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MAGIC NAILS — WEBSITE &amp; APP SPECIFICATION v2.0</w:t>
      </w:r>
    </w:p>
    <w:p>
      <w:pPr>
        <w:jc w:val="center"/>
      </w:pPr>
      <w:r>
        <w:rPr>
          <w:b/>
          <w:sz w:val="28"/>
        </w:rPr>
        <w:t>BEAUTY IS MAGIC</w:t>
      </w:r>
    </w:p>
    <w:p>
      <w:r>
        <w:rPr>
          <w:b/>
          <w:sz w:val="30"/>
        </w:rPr>
        <w:t>1. Brand &amp; visual identity</w:t>
      </w:r>
    </w:p>
    <w:p>
      <w:pPr>
        <w:spacing w:after="100"/>
      </w:pPr>
      <w:r>
        <w:t>Brand name: Magic Nails. The visual identity must consistently use a luxurious black-and-gold palette. Do not replace the chosen palette with pastel, white, pink, horror, red, or unrelated themes.</w:t>
      </w:r>
    </w:p>
    <w:p>
      <w:pPr>
        <w:spacing w:after="100"/>
      </w:pPr>
      <w:r>
        <w:t>Use the user's supplied Magic Nails logo as the primary logo asset. Keep the logo visually consistent across website, mobile app, favicon/app icon, booking screens and marketing sections. Tagline: “BEAUTY IS MAGIC”. The overall mood is elegant, premium, clean, welcoming and feminine, with subtle stars/moon/glitter details only where they support the design.</w:t>
      </w:r>
    </w:p>
    <w:p>
      <w:r>
        <w:rPr>
          <w:b/>
          <w:sz w:val="30"/>
        </w:rPr>
        <w:t>2. Homepage</w:t>
      </w:r>
    </w:p>
    <w:p>
      <w:pPr>
        <w:spacing w:after="100"/>
      </w:pPr>
      <w:r>
        <w:t>Show the Magic Nails logo prominently when visitors enter the site. Use a black hero section, gold typography/details and subtle sparkle/celestial decoration. Navigation: Home, About Us, Frit valg, Gallery, Contact, and BOOK NOW.</w:t>
      </w:r>
    </w:p>
    <w:p>
      <w:pPr>
        <w:spacing w:after="100"/>
      </w:pPr>
      <w:r>
        <w:t>Hero call-to-action: BOOK NOW. Keep the layout clean, premium and mobile responsive.</w:t>
      </w:r>
    </w:p>
    <w:p>
      <w:r>
        <w:rPr>
          <w:b/>
          <w:sz w:val="30"/>
        </w:rPr>
        <w:t>3. About Us</w:t>
      </w:r>
    </w:p>
    <w:p>
      <w:pPr>
        <w:spacing w:after="100"/>
      </w:pPr>
      <w:r>
        <w:t>Heading: ABOUT US. Explain who Magic Nails is, the experience of the nail artist, the salon's quality and hygiene standards, and the welcoming atmosphere.</w:t>
      </w:r>
    </w:p>
    <w:p>
      <w:pPr>
        <w:spacing w:after="100"/>
      </w:pPr>
      <w:r>
        <w:t>Include: address, opening hours, contact information, how long the nail artist has been doing nails, and a clear description of what customers can have done.</w:t>
      </w:r>
    </w:p>
    <w:p>
      <w:pPr>
        <w:spacing w:after="100"/>
      </w:pPr>
      <w:r>
        <w:t>Opening hours: 10:00–22:00 every day, unless the owner later changes these hours. Keep placeholders for address, phone, email and years of experience until the owner supplies the exact details.</w:t>
      </w:r>
    </w:p>
    <w:p>
      <w:r>
        <w:rPr>
          <w:b/>
          <w:sz w:val="30"/>
        </w:rPr>
        <w:t>4. Frit valg</w:t>
      </w:r>
    </w:p>
    <w:p>
      <w:pPr>
        <w:spacing w:after="100"/>
      </w:pPr>
      <w:r>
        <w:t>Replace the previous “Services &amp; Prices” wording with the heading “FRIT VALG”. Supporting text: “Du bestemmer selv dit look. Hos Magic Nails kan du frit vælge mellem forskellige behandlinger, farver og designs. Fortæl os, hvad du ønsker, så finder vi den løsning, der passer bedst til dig.”</w:t>
      </w:r>
    </w:p>
    <w:p>
      <w:pPr>
        <w:spacing w:after="100"/>
      </w:pPr>
      <w:r>
        <w:t>Options can include: gelénegle, French, nail art og detaljer, enkelt eller kreativt design, samt helt eget specialdesign. Do not invent additional prices; use the owner's confirmed price list when provided.</w:t>
      </w:r>
    </w:p>
    <w:p>
      <w:r>
        <w:rPr>
          <w:b/>
          <w:sz w:val="30"/>
        </w:rPr>
        <w:t>5. Gallery</w:t>
      </w:r>
    </w:p>
    <w:p>
      <w:pPr>
        <w:spacing w:after="100"/>
      </w:pPr>
      <w:r>
        <w:t>Create a luxury black-and-gold gallery showing manicure/nail-art photography in consistent frames. Use real supplied photos when available; otherwise use clearly marked image placeholders. Add subtle gold borders and optional star/moon accents.</w:t>
      </w:r>
    </w:p>
    <w:p>
      <w:r>
        <w:rPr>
          <w:b/>
          <w:sz w:val="30"/>
        </w:rPr>
        <w:t>6. Contact</w:t>
      </w:r>
    </w:p>
    <w:p>
      <w:pPr>
        <w:spacing w:after="100"/>
      </w:pPr>
      <w:r>
        <w:t>Include address, phone, email, opening hours and a simple contact form. Add a map/location area as a placeholder until the exact address is supplied.</w:t>
      </w:r>
    </w:p>
    <w:p>
      <w:r>
        <w:rPr>
          <w:b/>
          <w:sz w:val="30"/>
        </w:rPr>
        <w:t>7. Booking flow</w:t>
      </w:r>
    </w:p>
    <w:p>
      <w:pPr>
        <w:spacing w:after="100"/>
      </w:pPr>
      <w:r>
        <w:t>BOOK NOW opens a clear booking journey: 1) choose treatment, 2) choose date, 3) choose available time, 4) enter name/phone/email and optional note, 5) review booking, 6) Confirm Booking.</w:t>
      </w:r>
    </w:p>
    <w:p>
      <w:pPr>
        <w:spacing w:after="100"/>
      </w:pPr>
      <w:r>
        <w:t>After confirmation show: “Booking Confirmed — tak fordi du valgte Magic Nails. Vi glæder os til at byde dig velkommen.”</w:t>
      </w:r>
    </w:p>
    <w:p>
      <w:pPr>
        <w:spacing w:after="100"/>
      </w:pPr>
      <w:r>
        <w:t>The booking system must be responsive and accessible. Never show a time as available unless the connected booking system confirms it.</w:t>
      </w:r>
    </w:p>
    <w:p>
      <w:r>
        <w:rPr>
          <w:b/>
          <w:sz w:val="30"/>
        </w:rPr>
        <w:t>8. Payment</w:t>
      </w:r>
    </w:p>
    <w:p>
      <w:pPr>
        <w:spacing w:after="100"/>
      </w:pPr>
      <w:r>
        <w:t>Prepare the architecture for MobilePay as a payment option. Do not claim that MobilePay is live until a real payment provider/integration has been connected and tested. Leave payment configuration as a secure placeholder.</w:t>
      </w:r>
    </w:p>
    <w:p>
      <w:r>
        <w:rPr>
          <w:b/>
          <w:sz w:val="30"/>
        </w:rPr>
        <w:t>9. Mobile app</w:t>
      </w:r>
    </w:p>
    <w:p>
      <w:pPr>
        <w:spacing w:after="100"/>
      </w:pPr>
      <w:r>
        <w:t>The future iOS/Android app must use the exact same Magic Nails branding: black background, gold accents, same logo, typography hierarchy and visual language. Core screens: splash/logo, Home, About Us, Frit valg, Gallery, Contact, Booking, Booking Confirmation, Profile and Notifications.</w:t>
      </w:r>
    </w:p>
    <w:p>
      <w:pPr>
        <w:spacing w:after="100"/>
      </w:pPr>
      <w:r>
        <w:t>The app should allow customers to browse treatments, book, view booking details, receive reminders/messages and access contact information. Keep authentication, payments and personal data secure.</w:t>
      </w:r>
    </w:p>
    <w:p>
      <w:r>
        <w:rPr>
          <w:b/>
          <w:sz w:val="30"/>
        </w:rPr>
        <w:t>10. Notifications &amp; customer communication</w:t>
      </w:r>
    </w:p>
    <w:p>
      <w:pPr>
        <w:spacing w:after="100"/>
      </w:pPr>
      <w:r>
        <w:t>Prepare optional booking confirmations, reminders, cancellation/rescheduling notices and general salon messages. Notifications should be opt-in where required and must not expose private customer information.</w:t>
      </w:r>
    </w:p>
    <w:p>
      <w:r>
        <w:rPr>
          <w:b/>
          <w:sz w:val="30"/>
        </w:rPr>
        <w:t>11. Technical requirements for Copilot</w:t>
      </w:r>
    </w:p>
    <w:p>
      <w:pPr>
        <w:spacing w:after="100"/>
      </w:pPr>
      <w:r>
        <w:t>Build the website mobile-first and responsive for phone, tablet and desktop. Use reusable components, clear routing, semantic HTML/accessibility, form validation, secure handling of customer data, environment variables for secrets, and a clean separation between UI, booking logic and payment integration.</w:t>
      </w:r>
    </w:p>
    <w:p>
      <w:pPr>
        <w:spacing w:after="100"/>
      </w:pPr>
      <w:r>
        <w:t>Use placeholders for unknown business information instead of inventing details. Keep the code structured so the same design system can later be reused by a mobile app.</w:t>
      </w:r>
    </w:p>
    <w:p>
      <w:r>
        <w:rPr>
          <w:b/>
          <w:sz w:val="30"/>
        </w:rPr>
        <w:t>12. Important design rule</w:t>
      </w:r>
    </w:p>
    <w:p>
      <w:pPr>
        <w:spacing w:after="100"/>
      </w:pPr>
      <w:r>
        <w:t>The final result must look like Magic Nails—not a generic salon template. Keep the exact black-and-gold direction and the supplied logo. Do not introduce unrelated colors, ghosts, horror imagery, pastel themes, or a different logo.</w:t>
      </w:r>
    </w:p>
    <w:p>
      <w:r>
        <w:rPr>
          <w:b/>
          <w:sz w:val="30"/>
        </w:rPr>
        <w:t>13. Assets to provide</w:t>
      </w:r>
    </w:p>
    <w:p>
      <w:pPr>
        <w:spacing w:after="100"/>
      </w:pPr>
      <w:r>
        <w:t>Primary logo: use the user's supplied Magic Nails logo image. Gallery images: use owner-supplied nail photos when available. Exact address, phone, email, years of experience and final price list should be inserted by the owner before launch.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