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rPr>
          <w:sz w:val="36"/>
        </w:rPr>
        <w:t>HP Z4 G4 ハードウェア調査報告書</w:t>
      </w:r>
    </w:p>
    <w:p>
      <w:pPr>
        <w:pStyle w:val="Heading1"/>
      </w:pPr>
      <w:r>
        <w:t>1 現状構成と増設余地</w:t>
      </w:r>
    </w:p>
    <w:p>
      <w:r>
        <w:t>報告書作成日：2026年10月10日（JST）　調査・観測日：2026年10月9日（JST）　改訂：2026年10月14日（JST）</w:t>
      </w:r>
    </w:p>
    <w:p>
      <w:r>
        <w:t>対象：HP Z4 G4 Workstation／Xeon W-2123／Intel C422／基板 HP 81C5。部品交換前の構成と増設条件を整理した。10月10日の実機再計測は含まない。</w:t>
      </w:r>
    </w:p>
    <w:p>
      <w:pPr>
        <w:shd w:fill="EDF3FA"/>
      </w:pPr>
      <w:r>
        <w:rPr>
          <w:b/>
        </w:rPr>
        <w:t>増設候補はメモリ4本、PCIe 4本、M.2 1基。これらは製品仕様とOSが認識した機器からの推定であり、筐体内での空き確認は未実施。電源容量・補助電源・固定具の確認後に交換部品を決定する。</w:t>
      </w:r>
    </w:p>
    <w:p>
      <w:pPr>
        <w:pStyle w:val="Heading2"/>
      </w:pPr>
      <w:r>
        <w:t>現在のハードウェア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95"/>
        <w:gridCol w:w="7783"/>
      </w:tblGrid>
      <w:tr>
        <w:trPr>
          <w:tblHeader/>
          <w:cantSplit/>
        </w:trPr>
        <w:tc>
          <w:tcPr>
            <w:tcW w:type="dxa" w:w="2195"/>
            <w:shd w:fill="E7EEF7"/>
          </w:tcPr>
          <w:p>
            <w:pPr>
              <w:spacing w:after="40" w:before="40"/>
            </w:pPr>
            <w:r>
              <w:rPr>
                <w:b/>
                <w:sz w:val="16"/>
              </w:rPr>
              <w:t>項目</w:t>
            </w:r>
          </w:p>
        </w:tc>
        <w:tc>
          <w:tcPr>
            <w:tcW w:type="dxa" w:w="7783"/>
            <w:shd w:fill="E7EEF7"/>
          </w:tcPr>
          <w:p>
            <w:pPr>
              <w:spacing w:after="40" w:before="40"/>
            </w:pPr>
            <w:r>
              <w:rPr>
                <w:b/>
                <w:sz w:val="16"/>
              </w:rPr>
              <w:t>確認結果</w:t>
            </w:r>
          </w:p>
        </w:tc>
      </w:tr>
      <w:tr>
        <w:trPr>
          <w:cantSplit/>
        </w:trPr>
        <w:tc>
          <w:tcPr>
            <w:tcW w:type="dxa" w:w="2195"/>
          </w:tcPr>
          <w:p>
            <w:pPr>
              <w:spacing w:after="40" w:before="40"/>
            </w:pPr>
            <w:r>
              <w:rPr>
                <w:sz w:val="16"/>
              </w:rPr>
              <w:t>本体・基板</w:t>
            </w:r>
          </w:p>
        </w:tc>
        <w:tc>
          <w:tcPr>
            <w:tcW w:type="dxa" w:w="7783"/>
          </w:tcPr>
          <w:p>
            <w:pPr>
              <w:spacing w:after="40" w:before="40"/>
            </w:pPr>
            <w:r>
              <w:rPr>
                <w:sz w:val="16"/>
              </w:rPr>
              <w:t>HP Z4 G4 Workstation／HP 81C5／Intel C422</w:t>
            </w:r>
          </w:p>
        </w:tc>
      </w:tr>
      <w:tr>
        <w:trPr>
          <w:cantSplit/>
        </w:trPr>
        <w:tc>
          <w:tcPr>
            <w:tcW w:type="dxa" w:w="2195"/>
          </w:tcPr>
          <w:p>
            <w:pPr>
              <w:spacing w:after="40" w:before="40"/>
            </w:pPr>
            <w:r>
              <w:rPr>
                <w:sz w:val="16"/>
              </w:rPr>
              <w:t>CPU</w:t>
            </w:r>
          </w:p>
        </w:tc>
        <w:tc>
          <w:tcPr>
            <w:tcW w:type="dxa" w:w="7783"/>
          </w:tcPr>
          <w:p>
            <w:pPr>
              <w:spacing w:after="40" w:before="40"/>
            </w:pPr>
            <w:r>
              <w:rPr>
                <w:sz w:val="16"/>
              </w:rPr>
              <w:t>Intel Xeon W-2123、4コア／8スレッド、定格3.60GHz・最大3.90GHz</w:t>
            </w:r>
          </w:p>
        </w:tc>
      </w:tr>
      <w:tr>
        <w:trPr>
          <w:cantSplit/>
        </w:trPr>
        <w:tc>
          <w:tcPr>
            <w:tcW w:type="dxa" w:w="2195"/>
          </w:tcPr>
          <w:p>
            <w:pPr>
              <w:spacing w:after="40" w:before="40"/>
            </w:pPr>
            <w:r>
              <w:rPr>
                <w:sz w:val="16"/>
              </w:rPr>
              <w:t>CPU製品仕様</w:t>
            </w:r>
          </w:p>
        </w:tc>
        <w:tc>
          <w:tcPr>
            <w:tcW w:type="dxa" w:w="7783"/>
          </w:tcPr>
          <w:p>
            <w:pPr>
              <w:spacing w:after="40" w:before="40"/>
            </w:pPr>
            <w:r>
              <w:rPr>
                <w:sz w:val="16"/>
              </w:rPr>
              <w:t>L3キャッシュ8.25MB、TDP 120W［R3］、ソケットLGA2066 R4［R1：p21］</w:t>
            </w:r>
          </w:p>
        </w:tc>
      </w:tr>
      <w:tr>
        <w:trPr>
          <w:cantSplit/>
        </w:trPr>
        <w:tc>
          <w:tcPr>
            <w:tcW w:type="dxa" w:w="2195"/>
          </w:tcPr>
          <w:p>
            <w:pPr>
              <w:spacing w:after="40" w:before="40"/>
            </w:pPr>
            <w:r>
              <w:rPr>
                <w:sz w:val="16"/>
              </w:rPr>
              <w:t>メモリ</w:t>
            </w:r>
          </w:p>
        </w:tc>
        <w:tc>
          <w:tcPr>
            <w:tcW w:type="dxa" w:w="7783"/>
          </w:tcPr>
          <w:p>
            <w:pPr>
              <w:spacing w:after="40" w:before="40"/>
            </w:pPr>
            <w:r>
              <w:rPr>
                <w:sz w:val="16"/>
              </w:rPr>
              <w:t>32GB（8GB×4枚）、DDR4、ECC有効、4チャネル各1枚</w:t>
            </w:r>
          </w:p>
        </w:tc>
      </w:tr>
      <w:tr>
        <w:trPr>
          <w:cantSplit/>
        </w:trPr>
        <w:tc>
          <w:tcPr>
            <w:tcW w:type="dxa" w:w="2195"/>
          </w:tcPr>
          <w:p>
            <w:pPr>
              <w:spacing w:after="40" w:before="40"/>
            </w:pPr>
            <w:r>
              <w:rPr>
                <w:sz w:val="16"/>
              </w:rPr>
              <w:t>GPU</w:t>
            </w:r>
          </w:p>
        </w:tc>
        <w:tc>
          <w:tcPr>
            <w:tcW w:type="dxa" w:w="7783"/>
          </w:tcPr>
          <w:p>
            <w:pPr>
              <w:spacing w:after="40" w:before="40"/>
            </w:pPr>
            <w:r>
              <w:rPr>
                <w:sz w:val="16"/>
              </w:rPr>
              <w:t>NVIDIA Quadro P2000、VRAM 5120MiB、ドライバ580.178.04</w:t>
            </w:r>
          </w:p>
        </w:tc>
      </w:tr>
      <w:tr>
        <w:trPr>
          <w:cantSplit/>
        </w:trPr>
        <w:tc>
          <w:tcPr>
            <w:tcW w:type="dxa" w:w="2195"/>
          </w:tcPr>
          <w:p>
            <w:pPr>
              <w:spacing w:after="40" w:before="40"/>
            </w:pPr>
            <w:r>
              <w:rPr>
                <w:sz w:val="16"/>
              </w:rPr>
              <w:t>GPU製品仕様</w:t>
            </w:r>
          </w:p>
        </w:tc>
        <w:tc>
          <w:tcPr>
            <w:tcW w:type="dxa" w:w="7783"/>
          </w:tcPr>
          <w:p>
            <w:pPr>
              <w:spacing w:after="40" w:before="40"/>
            </w:pPr>
            <w:r>
              <w:rPr>
                <w:sz w:val="16"/>
              </w:rPr>
              <w:t>GDDR5、CUDAコア1,024基、DisplayPort 1.4×4、最大消費電力75W［R4］</w:t>
            </w:r>
          </w:p>
        </w:tc>
      </w:tr>
      <w:tr>
        <w:trPr>
          <w:cantSplit/>
        </w:trPr>
        <w:tc>
          <w:tcPr>
            <w:tcW w:type="dxa" w:w="2195"/>
          </w:tcPr>
          <w:p>
            <w:pPr>
              <w:spacing w:after="40" w:before="40"/>
            </w:pPr>
            <w:r>
              <w:rPr>
                <w:sz w:val="16"/>
              </w:rPr>
              <w:t>SSD</w:t>
            </w:r>
          </w:p>
        </w:tc>
        <w:tc>
          <w:tcPr>
            <w:tcW w:type="dxa" w:w="7783"/>
          </w:tcPr>
          <w:p>
            <w:pPr>
              <w:spacing w:after="40" w:before="40"/>
            </w:pPr>
            <w:r>
              <w:rPr>
                <w:sz w:val="16"/>
              </w:rPr>
              <w:t>Samsung MZVLW512HMJP-000H1、512GB（約476.9GiB）、NVMe／PCIe 3.0 x4</w:t>
            </w:r>
          </w:p>
        </w:tc>
      </w:tr>
      <w:tr>
        <w:trPr>
          <w:cantSplit/>
        </w:trPr>
        <w:tc>
          <w:tcPr>
            <w:tcW w:type="dxa" w:w="2195"/>
          </w:tcPr>
          <w:p>
            <w:pPr>
              <w:spacing w:after="40" w:before="40"/>
            </w:pPr>
            <w:r>
              <w:rPr>
                <w:sz w:val="16"/>
              </w:rPr>
              <w:t>有線LAN</w:t>
            </w:r>
          </w:p>
        </w:tc>
        <w:tc>
          <w:tcPr>
            <w:tcW w:type="dxa" w:w="7783"/>
          </w:tcPr>
          <w:p>
            <w:pPr>
              <w:spacing w:after="40" w:before="40"/>
            </w:pPr>
            <w:r>
              <w:rPr>
                <w:sz w:val="16"/>
              </w:rPr>
              <w:t>Intel I219-LM＋Intel I210、1GbE 2系統。調査時はI210が1Gbpsで接続</w:t>
            </w:r>
          </w:p>
        </w:tc>
      </w:tr>
      <w:tr>
        <w:trPr>
          <w:cantSplit/>
        </w:trPr>
        <w:tc>
          <w:tcPr>
            <w:tcW w:type="dxa" w:w="2195"/>
          </w:tcPr>
          <w:p>
            <w:pPr>
              <w:spacing w:after="40" w:before="40"/>
            </w:pPr>
            <w:r>
              <w:rPr>
                <w:sz w:val="16"/>
              </w:rPr>
              <w:t>無線LAN</w:t>
            </w:r>
          </w:p>
        </w:tc>
        <w:tc>
          <w:tcPr>
            <w:tcW w:type="dxa" w:w="7783"/>
          </w:tcPr>
          <w:p>
            <w:pPr>
              <w:spacing w:after="40" w:before="40"/>
            </w:pPr>
            <w:r>
              <w:rPr>
                <w:sz w:val="16"/>
              </w:rPr>
              <w:t>PCI・USB・無線インターフェースの調査範囲では未検出</w:t>
            </w:r>
          </w:p>
        </w:tc>
      </w:tr>
      <w:tr>
        <w:trPr>
          <w:cantSplit/>
        </w:trPr>
        <w:tc>
          <w:tcPr>
            <w:tcW w:type="dxa" w:w="2195"/>
          </w:tcPr>
          <w:p>
            <w:pPr>
              <w:spacing w:after="40" w:before="40"/>
            </w:pPr>
            <w:r>
              <w:rPr>
                <w:sz w:val="16"/>
              </w:rPr>
              <w:t>光学ドライブ</w:t>
            </w:r>
          </w:p>
        </w:tc>
        <w:tc>
          <w:tcPr>
            <w:tcW w:type="dxa" w:w="7783"/>
          </w:tcPr>
          <w:p>
            <w:pPr>
              <w:spacing w:after="40" w:before="40"/>
            </w:pPr>
            <w:r>
              <w:rPr>
                <w:sz w:val="16"/>
              </w:rPr>
              <w:t>HP HLDS DVDRW GUD1N、SATA接続</w:t>
            </w:r>
          </w:p>
        </w:tc>
      </w:tr>
      <w:tr>
        <w:trPr>
          <w:cantSplit/>
        </w:trPr>
        <w:tc>
          <w:tcPr>
            <w:tcW w:type="dxa" w:w="2195"/>
          </w:tcPr>
          <w:p>
            <w:pPr>
              <w:spacing w:after="40" w:before="40"/>
            </w:pPr>
            <w:r>
              <w:rPr>
                <w:sz w:val="16"/>
              </w:rPr>
              <w:t>BIOS</w:t>
            </w:r>
          </w:p>
        </w:tc>
        <w:tc>
          <w:tcPr>
            <w:tcW w:type="dxa" w:w="7783"/>
          </w:tcPr>
          <w:p>
            <w:pPr>
              <w:spacing w:after="40" w:before="40"/>
            </w:pPr>
            <w:r>
              <w:rPr>
                <w:sz w:val="16"/>
              </w:rPr>
              <w:t>HP P61 v02.97、2025年6月17日付</w:t>
            </w:r>
          </w:p>
        </w:tc>
      </w:tr>
      <w:tr>
        <w:trPr>
          <w:cantSplit/>
        </w:trPr>
        <w:tc>
          <w:tcPr>
            <w:tcW w:type="dxa" w:w="2195"/>
          </w:tcPr>
          <w:p>
            <w:pPr>
              <w:spacing w:after="40" w:before="40"/>
            </w:pPr>
            <w:r>
              <w:rPr>
                <w:sz w:val="16"/>
              </w:rPr>
              <w:t>OS</w:t>
            </w:r>
          </w:p>
        </w:tc>
        <w:tc>
          <w:tcPr>
            <w:tcW w:type="dxa" w:w="7783"/>
          </w:tcPr>
          <w:p>
            <w:pPr>
              <w:spacing w:after="40" w:before="40"/>
            </w:pPr>
            <w:r>
              <w:rPr>
                <w:sz w:val="16"/>
              </w:rPr>
              <w:t>Ubuntu 24.04.5 LTS、x86_64、カーネル7.0.0-34-generic</w:t>
            </w:r>
          </w:p>
        </w:tc>
      </w:tr>
      <w:tr>
        <w:trPr>
          <w:cantSplit/>
        </w:trPr>
        <w:tc>
          <w:tcPr>
            <w:tcW w:type="dxa" w:w="2195"/>
          </w:tcPr>
          <w:p>
            <w:pPr>
              <w:spacing w:after="40" w:before="40"/>
            </w:pPr>
            <w:r>
              <w:rPr>
                <w:sz w:val="16"/>
              </w:rPr>
              <w:t>電源・メモリ型番</w:t>
            </w:r>
          </w:p>
        </w:tc>
        <w:tc>
          <w:tcPr>
            <w:tcW w:type="dxa" w:w="7783"/>
          </w:tcPr>
          <w:p>
            <w:pPr>
              <w:spacing w:after="40" w:before="40"/>
            </w:pPr>
            <w:r>
              <w:rPr>
                <w:sz w:val="16"/>
              </w:rPr>
              <w:t>電源容量、DIMMのメーカー／品番／実動作速度は未確認</w:t>
            </w:r>
          </w:p>
        </w:tc>
      </w:tr>
    </w:tbl>
    <w:p>
      <w:pPr>
        <w:spacing w:after="0" w:before="0" w:line="72" w:lineRule="auto"/>
      </w:pPr>
    </w:p>
    <w:p>
      <w:r>
        <w:t>初回調査時のシステム領域は使用率95%、空き約23GiBだった。利用状況は変動するため、SSD更新時は再確認する。</w:t>
      </w:r>
    </w:p>
    <w:p>
      <w:r>
        <w:t>実機情報：observations.json、10月9日の読み取り結果。CPU・GPUの製品仕様は実測値と区別して記載した。</w:t>
      </w:r>
    </w:p>
    <w:p>
      <w:r>
        <w:br w:type="page"/>
      </w:r>
    </w:p>
    <w:p>
      <w:pPr>
        <w:pStyle w:val="Heading1"/>
      </w:pPr>
      <w:r>
        <w:t>2 空きスロットとドライブベイ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95"/>
        <w:gridCol w:w="1497"/>
        <w:gridCol w:w="3592"/>
        <w:gridCol w:w="2594"/>
      </w:tblGrid>
      <w:tr>
        <w:trPr>
          <w:tblHeader/>
          <w:cantSplit/>
        </w:trPr>
        <w:tc>
          <w:tcPr>
            <w:tcW w:type="dxa" w:w="2295"/>
            <w:shd w:fill="E7EEF7"/>
          </w:tcPr>
          <w:p>
            <w:pPr>
              <w:spacing w:after="40" w:before="40"/>
            </w:pPr>
            <w:r>
              <w:rPr>
                <w:b/>
                <w:sz w:val="16"/>
              </w:rPr>
              <w:t>区分</w:t>
            </w:r>
          </w:p>
        </w:tc>
        <w:tc>
          <w:tcPr>
            <w:tcW w:type="dxa" w:w="1497"/>
            <w:shd w:fill="E7EEF7"/>
          </w:tcPr>
          <w:p>
            <w:pPr>
              <w:spacing w:after="40" w:before="40"/>
            </w:pPr>
            <w:r>
              <w:rPr>
                <w:b/>
                <w:sz w:val="16"/>
              </w:rPr>
              <w:t>総数</w:t>
            </w:r>
          </w:p>
        </w:tc>
        <w:tc>
          <w:tcPr>
            <w:tcW w:type="dxa" w:w="3592"/>
            <w:shd w:fill="E7EEF7"/>
          </w:tcPr>
          <w:p>
            <w:pPr>
              <w:spacing w:after="40" w:before="40"/>
            </w:pPr>
            <w:r>
              <w:rPr>
                <w:b/>
                <w:sz w:val="16"/>
              </w:rPr>
              <w:t>認識状況</w:t>
            </w:r>
          </w:p>
        </w:tc>
        <w:tc>
          <w:tcPr>
            <w:tcW w:type="dxa" w:w="2594"/>
            <w:shd w:fill="E7EEF7"/>
          </w:tcPr>
          <w:p>
            <w:pPr>
              <w:spacing w:after="40" w:before="40"/>
            </w:pPr>
            <w:r>
              <w:rPr>
                <w:b/>
                <w:sz w:val="16"/>
              </w:rPr>
              <w:t>空き候補</w:t>
            </w:r>
          </w:p>
        </w:tc>
      </w:tr>
      <w:tr>
        <w:trPr>
          <w:cantSplit/>
        </w:trPr>
        <w:tc>
          <w:tcPr>
            <w:tcW w:type="dxa" w:w="2295"/>
          </w:tcPr>
          <w:p>
            <w:pPr>
              <w:spacing w:after="40" w:before="40"/>
            </w:pPr>
            <w:r>
              <w:rPr>
                <w:sz w:val="16"/>
              </w:rPr>
              <w:t>メモリDIMM</w:t>
            </w:r>
          </w:p>
        </w:tc>
        <w:tc>
          <w:tcPr>
            <w:tcW w:type="dxa" w:w="1497"/>
          </w:tcPr>
          <w:p>
            <w:pPr>
              <w:spacing w:after="40" w:before="40"/>
            </w:pPr>
            <w:r>
              <w:rPr>
                <w:sz w:val="16"/>
              </w:rPr>
              <w:t>8本</w:t>
            </w:r>
          </w:p>
        </w:tc>
        <w:tc>
          <w:tcPr>
            <w:tcW w:type="dxa" w:w="3592"/>
          </w:tcPr>
          <w:p>
            <w:pPr>
              <w:spacing w:after="40" w:before="40"/>
            </w:pPr>
            <w:r>
              <w:rPr>
                <w:sz w:val="16"/>
              </w:rPr>
              <w:t>8GB×4枚</w:t>
            </w:r>
          </w:p>
        </w:tc>
        <w:tc>
          <w:tcPr>
            <w:tcW w:type="dxa" w:w="2594"/>
          </w:tcPr>
          <w:p>
            <w:pPr>
              <w:spacing w:after="40" w:before="40"/>
            </w:pPr>
            <w:r>
              <w:rPr>
                <w:sz w:val="16"/>
              </w:rPr>
              <w:t>4本</w:t>
            </w:r>
          </w:p>
        </w:tc>
      </w:tr>
      <w:tr>
        <w:trPr>
          <w:cantSplit/>
        </w:trPr>
        <w:tc>
          <w:tcPr>
            <w:tcW w:type="dxa" w:w="2295"/>
          </w:tcPr>
          <w:p>
            <w:pPr>
              <w:spacing w:after="40" w:before="40"/>
            </w:pPr>
            <w:r>
              <w:rPr>
                <w:sz w:val="16"/>
              </w:rPr>
              <w:t>PCIe拡張</w:t>
            </w:r>
          </w:p>
        </w:tc>
        <w:tc>
          <w:tcPr>
            <w:tcW w:type="dxa" w:w="1497"/>
          </w:tcPr>
          <w:p>
            <w:pPr>
              <w:spacing w:after="40" w:before="40"/>
            </w:pPr>
            <w:r>
              <w:rPr>
                <w:sz w:val="16"/>
              </w:rPr>
              <w:t>5本</w:t>
            </w:r>
          </w:p>
        </w:tc>
        <w:tc>
          <w:tcPr>
            <w:tcW w:type="dxa" w:w="3592"/>
          </w:tcPr>
          <w:p>
            <w:pPr>
              <w:spacing w:after="40" w:before="40"/>
            </w:pPr>
            <w:r>
              <w:rPr>
                <w:sz w:val="16"/>
              </w:rPr>
              <w:t>P2000がSlot 1を使用</w:t>
            </w:r>
          </w:p>
        </w:tc>
        <w:tc>
          <w:tcPr>
            <w:tcW w:type="dxa" w:w="2594"/>
          </w:tcPr>
          <w:p>
            <w:pPr>
              <w:spacing w:after="40" w:before="40"/>
            </w:pPr>
            <w:r>
              <w:rPr>
                <w:sz w:val="16"/>
              </w:rPr>
              <w:t>4本</w:t>
            </w:r>
          </w:p>
        </w:tc>
      </w:tr>
      <w:tr>
        <w:trPr>
          <w:cantSplit/>
        </w:trPr>
        <w:tc>
          <w:tcPr>
            <w:tcW w:type="dxa" w:w="2295"/>
          </w:tcPr>
          <w:p>
            <w:pPr>
              <w:spacing w:after="40" w:before="40"/>
            </w:pPr>
            <w:r>
              <w:rPr>
                <w:sz w:val="16"/>
              </w:rPr>
              <w:t>M.2 NVMe</w:t>
            </w:r>
          </w:p>
        </w:tc>
        <w:tc>
          <w:tcPr>
            <w:tcW w:type="dxa" w:w="1497"/>
          </w:tcPr>
          <w:p>
            <w:pPr>
              <w:spacing w:after="40" w:before="40"/>
            </w:pPr>
            <w:r>
              <w:rPr>
                <w:sz w:val="16"/>
              </w:rPr>
              <w:t>2基</w:t>
            </w:r>
          </w:p>
        </w:tc>
        <w:tc>
          <w:tcPr>
            <w:tcW w:type="dxa" w:w="3592"/>
          </w:tcPr>
          <w:p>
            <w:pPr>
              <w:spacing w:after="40" w:before="40"/>
            </w:pPr>
            <w:r>
              <w:rPr>
                <w:sz w:val="16"/>
              </w:rPr>
              <w:t>NVMe SSD 1台</w:t>
            </w:r>
          </w:p>
        </w:tc>
        <w:tc>
          <w:tcPr>
            <w:tcW w:type="dxa" w:w="2594"/>
          </w:tcPr>
          <w:p>
            <w:pPr>
              <w:spacing w:after="40" w:before="40"/>
            </w:pPr>
            <w:r>
              <w:rPr>
                <w:sz w:val="16"/>
              </w:rPr>
              <w:t>1基</w:t>
            </w:r>
          </w:p>
        </w:tc>
      </w:tr>
      <w:tr>
        <w:trPr>
          <w:cantSplit/>
        </w:trPr>
        <w:tc>
          <w:tcPr>
            <w:tcW w:type="dxa" w:w="2295"/>
          </w:tcPr>
          <w:p>
            <w:pPr>
              <w:spacing w:after="40" w:before="40"/>
            </w:pPr>
            <w:r>
              <w:rPr>
                <w:sz w:val="16"/>
              </w:rPr>
              <w:t>SATA</w:t>
            </w:r>
          </w:p>
        </w:tc>
        <w:tc>
          <w:tcPr>
            <w:tcW w:type="dxa" w:w="1497"/>
          </w:tcPr>
          <w:p>
            <w:pPr>
              <w:spacing w:after="40" w:before="40"/>
            </w:pPr>
            <w:r>
              <w:rPr>
                <w:sz w:val="16"/>
              </w:rPr>
              <w:t>6ポート</w:t>
            </w:r>
          </w:p>
        </w:tc>
        <w:tc>
          <w:tcPr>
            <w:tcW w:type="dxa" w:w="3592"/>
          </w:tcPr>
          <w:p>
            <w:pPr>
              <w:spacing w:after="40" w:before="40"/>
            </w:pPr>
            <w:r>
              <w:rPr>
                <w:sz w:val="16"/>
              </w:rPr>
              <w:t>光学ドライブ1台</w:t>
            </w:r>
          </w:p>
        </w:tc>
        <w:tc>
          <w:tcPr>
            <w:tcW w:type="dxa" w:w="2594"/>
          </w:tcPr>
          <w:p>
            <w:pPr>
              <w:spacing w:after="40" w:before="40"/>
            </w:pPr>
            <w:r>
              <w:rPr>
                <w:sz w:val="16"/>
              </w:rPr>
              <w:t>5ポート</w:t>
            </w:r>
          </w:p>
        </w:tc>
      </w:tr>
      <w:tr>
        <w:trPr>
          <w:cantSplit/>
        </w:trPr>
        <w:tc>
          <w:tcPr>
            <w:tcW w:type="dxa" w:w="2295"/>
          </w:tcPr>
          <w:p>
            <w:pPr>
              <w:spacing w:after="40" w:before="40"/>
            </w:pPr>
            <w:r>
              <w:rPr>
                <w:sz w:val="16"/>
              </w:rPr>
              <w:t>内蔵3.5型ベイ</w:t>
            </w:r>
          </w:p>
        </w:tc>
        <w:tc>
          <w:tcPr>
            <w:tcW w:type="dxa" w:w="1497"/>
          </w:tcPr>
          <w:p>
            <w:pPr>
              <w:spacing w:after="40" w:before="40"/>
            </w:pPr>
            <w:r>
              <w:rPr>
                <w:sz w:val="16"/>
              </w:rPr>
              <w:t>2基</w:t>
            </w:r>
          </w:p>
        </w:tc>
        <w:tc>
          <w:tcPr>
            <w:tcW w:type="dxa" w:w="3592"/>
          </w:tcPr>
          <w:p>
            <w:pPr>
              <w:spacing w:after="40" w:before="40"/>
            </w:pPr>
            <w:r>
              <w:rPr>
                <w:sz w:val="16"/>
              </w:rPr>
              <w:t>HDD／SATA SSD未検出</w:t>
            </w:r>
          </w:p>
        </w:tc>
        <w:tc>
          <w:tcPr>
            <w:tcW w:type="dxa" w:w="2594"/>
          </w:tcPr>
          <w:p>
            <w:pPr>
              <w:spacing w:after="40" w:before="40"/>
            </w:pPr>
            <w:r>
              <w:rPr>
                <w:sz w:val="16"/>
              </w:rPr>
              <w:t>2基・要現物確認</w:t>
            </w:r>
          </w:p>
        </w:tc>
      </w:tr>
      <w:tr>
        <w:trPr>
          <w:cantSplit/>
        </w:trPr>
        <w:tc>
          <w:tcPr>
            <w:tcW w:type="dxa" w:w="2295"/>
          </w:tcPr>
          <w:p>
            <w:pPr>
              <w:spacing w:after="40" w:before="40"/>
            </w:pPr>
            <w:r>
              <w:rPr>
                <w:sz w:val="16"/>
              </w:rPr>
              <w:t>前面5.25型ベイ</w:t>
            </w:r>
          </w:p>
        </w:tc>
        <w:tc>
          <w:tcPr>
            <w:tcW w:type="dxa" w:w="1497"/>
          </w:tcPr>
          <w:p>
            <w:pPr>
              <w:spacing w:after="40" w:before="40"/>
            </w:pPr>
            <w:r>
              <w:rPr>
                <w:sz w:val="16"/>
              </w:rPr>
              <w:t>2基</w:t>
            </w:r>
          </w:p>
        </w:tc>
        <w:tc>
          <w:tcPr>
            <w:tcW w:type="dxa" w:w="3592"/>
          </w:tcPr>
          <w:p>
            <w:pPr>
              <w:spacing w:after="40" w:before="40"/>
            </w:pPr>
            <w:r>
              <w:rPr>
                <w:sz w:val="16"/>
              </w:rPr>
              <w:t>光学ドライブの位置未確認</w:t>
            </w:r>
          </w:p>
        </w:tc>
        <w:tc>
          <w:tcPr>
            <w:tcW w:type="dxa" w:w="2594"/>
          </w:tcPr>
          <w:p>
            <w:pPr>
              <w:spacing w:after="40" w:before="40"/>
            </w:pPr>
            <w:r>
              <w:rPr>
                <w:sz w:val="16"/>
              </w:rPr>
              <w:t>未確定</w:t>
            </w:r>
          </w:p>
        </w:tc>
      </w:tr>
    </w:tbl>
    <w:p>
      <w:pPr>
        <w:spacing w:after="0" w:before="0" w:line="72" w:lineRule="auto"/>
      </w:pPr>
    </w:p>
    <w:p>
      <w:r>
        <w:t>総数はXeon W構成のメーカー仕様［R1：p2、6、21～23］。認識されない停止・故障・無効化された部品や、物理的な占有はこの数に含められない。</w:t>
      </w:r>
    </w:p>
    <w:p>
      <w:pPr>
        <w:pStyle w:val="Heading2"/>
      </w:pPr>
      <w:r>
        <w:t>PCIeスロットの詳細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993"/>
        <w:gridCol w:w="4490"/>
      </w:tblGrid>
      <w:tr>
        <w:trPr>
          <w:tblHeader/>
          <w:cantSplit/>
        </w:trPr>
        <w:tc>
          <w:tcPr>
            <w:tcW w:type="dxa" w:w="2494"/>
            <w:shd w:fill="E7EEF7"/>
          </w:tcPr>
          <w:p>
            <w:pPr>
              <w:spacing w:after="40" w:before="40"/>
            </w:pPr>
            <w:r>
              <w:rPr>
                <w:b/>
                <w:sz w:val="16"/>
              </w:rPr>
              <w:t>位置</w:t>
            </w:r>
          </w:p>
        </w:tc>
        <w:tc>
          <w:tcPr>
            <w:tcW w:type="dxa" w:w="2993"/>
            <w:shd w:fill="E7EEF7"/>
          </w:tcPr>
          <w:p>
            <w:pPr>
              <w:spacing w:after="40" w:before="40"/>
            </w:pPr>
            <w:r>
              <w:rPr>
                <w:b/>
                <w:sz w:val="16"/>
              </w:rPr>
              <w:t>PCIe 3.0／接続</w:t>
            </w:r>
          </w:p>
        </w:tc>
        <w:tc>
          <w:tcPr>
            <w:tcW w:type="dxa" w:w="4490"/>
            <w:shd w:fill="E7EEF7"/>
          </w:tcPr>
          <w:p>
            <w:pPr>
              <w:spacing w:after="40" w:before="40"/>
            </w:pPr>
            <w:r>
              <w:rPr>
                <w:b/>
                <w:sz w:val="16"/>
              </w:rPr>
              <w:t>調査時の状態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6"/>
              </w:rPr>
              <w:t>Slot 0</w:t>
            </w:r>
          </w:p>
        </w:tc>
        <w:tc>
          <w:tcPr>
            <w:tcW w:type="dxa" w:w="2993"/>
          </w:tcPr>
          <w:p>
            <w:pPr>
              <w:spacing w:after="40" w:before="40"/>
            </w:pPr>
            <w:r>
              <w:rPr>
                <w:sz w:val="16"/>
              </w:rPr>
              <w:t>背面ブラケット専用</w:t>
            </w:r>
          </w:p>
        </w:tc>
        <w:tc>
          <w:tcPr>
            <w:tcW w:type="dxa" w:w="4490"/>
          </w:tcPr>
          <w:p>
            <w:pPr>
              <w:spacing w:after="40" w:before="40"/>
            </w:pPr>
            <w:r>
              <w:rPr>
                <w:sz w:val="16"/>
              </w:rPr>
              <w:t>データコネクタなし。拡張5本の数には含めない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6"/>
              </w:rPr>
              <w:t>Slot 1（最上段）</w:t>
            </w:r>
          </w:p>
        </w:tc>
        <w:tc>
          <w:tcPr>
            <w:tcW w:type="dxa" w:w="2993"/>
          </w:tcPr>
          <w:p>
            <w:pPr>
              <w:spacing w:after="40" w:before="40"/>
            </w:pPr>
            <w:r>
              <w:rPr>
                <w:sz w:val="16"/>
              </w:rPr>
              <w:t>x16／CPU</w:t>
            </w:r>
          </w:p>
        </w:tc>
        <w:tc>
          <w:tcPr>
            <w:tcW w:type="dxa" w:w="4490"/>
          </w:tcPr>
          <w:p>
            <w:pPr>
              <w:spacing w:after="40" w:before="40"/>
            </w:pPr>
            <w:r>
              <w:rPr>
                <w:sz w:val="16"/>
              </w:rPr>
              <w:t>Quadro P2000を認識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6"/>
              </w:rPr>
              <w:t>Slot 2</w:t>
            </w:r>
          </w:p>
        </w:tc>
        <w:tc>
          <w:tcPr>
            <w:tcW w:type="dxa" w:w="2993"/>
          </w:tcPr>
          <w:p>
            <w:pPr>
              <w:spacing w:after="40" w:before="40"/>
            </w:pPr>
            <w:r>
              <w:rPr>
                <w:sz w:val="16"/>
              </w:rPr>
              <w:t>x4／PCH、末端開放</w:t>
            </w:r>
          </w:p>
        </w:tc>
        <w:tc>
          <w:tcPr>
            <w:tcW w:type="dxa" w:w="4490"/>
          </w:tcPr>
          <w:p>
            <w:pPr>
              <w:spacing w:after="40" w:before="40"/>
            </w:pPr>
            <w:r>
              <w:rPr>
                <w:sz w:val="16"/>
              </w:rPr>
              <w:t>追加カード未検出・空き候補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6"/>
              </w:rPr>
              <w:t>Slot 3</w:t>
            </w:r>
          </w:p>
        </w:tc>
        <w:tc>
          <w:tcPr>
            <w:tcW w:type="dxa" w:w="2993"/>
          </w:tcPr>
          <w:p>
            <w:pPr>
              <w:spacing w:after="40" w:before="40"/>
            </w:pPr>
            <w:r>
              <w:rPr>
                <w:sz w:val="16"/>
              </w:rPr>
              <w:t>x16／CPU</w:t>
            </w:r>
          </w:p>
        </w:tc>
        <w:tc>
          <w:tcPr>
            <w:tcW w:type="dxa" w:w="4490"/>
          </w:tcPr>
          <w:p>
            <w:pPr>
              <w:spacing w:after="40" w:before="40"/>
            </w:pPr>
            <w:r>
              <w:rPr>
                <w:sz w:val="16"/>
              </w:rPr>
              <w:t>配下機器未検出・空き候補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6"/>
              </w:rPr>
              <w:t>Slot 4</w:t>
            </w:r>
          </w:p>
        </w:tc>
        <w:tc>
          <w:tcPr>
            <w:tcW w:type="dxa" w:w="2993"/>
          </w:tcPr>
          <w:p>
            <w:pPr>
              <w:spacing w:after="40" w:before="40"/>
            </w:pPr>
            <w:r>
              <w:rPr>
                <w:sz w:val="16"/>
              </w:rPr>
              <w:t>x4／PCH、末端開放</w:t>
            </w:r>
          </w:p>
        </w:tc>
        <w:tc>
          <w:tcPr>
            <w:tcW w:type="dxa" w:w="4490"/>
          </w:tcPr>
          <w:p>
            <w:pPr>
              <w:spacing w:after="40" w:before="40"/>
            </w:pPr>
            <w:r>
              <w:rPr>
                <w:sz w:val="16"/>
              </w:rPr>
              <w:t>追加カード未検出・空き候補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6"/>
              </w:rPr>
              <w:t>Slot 5（最下段）</w:t>
            </w:r>
          </w:p>
        </w:tc>
        <w:tc>
          <w:tcPr>
            <w:tcW w:type="dxa" w:w="2993"/>
          </w:tcPr>
          <w:p>
            <w:pPr>
              <w:spacing w:after="40" w:before="40"/>
            </w:pPr>
            <w:r>
              <w:rPr>
                <w:sz w:val="16"/>
              </w:rPr>
              <w:t>x8／CPU、末端開放</w:t>
            </w:r>
          </w:p>
        </w:tc>
        <w:tc>
          <w:tcPr>
            <w:tcW w:type="dxa" w:w="4490"/>
          </w:tcPr>
          <w:p>
            <w:pPr>
              <w:spacing w:after="40" w:before="40"/>
            </w:pPr>
            <w:r>
              <w:rPr>
                <w:sz w:val="16"/>
              </w:rPr>
              <w:t>配下機器未検出・空き候補</w:t>
            </w:r>
          </w:p>
        </w:tc>
      </w:tr>
    </w:tbl>
    <w:p>
      <w:pPr>
        <w:spacing w:after="0" w:before="0" w:line="72" w:lineRule="auto"/>
      </w:pPr>
    </w:p>
    <w:p>
      <w:r>
        <w:t>空き候補の内訳はx16×1、x8×1、x4×2。末端開放コネクタにx16カードを挿しても電気レーン数は増えない。Slot 1～5のフルハイト・フルレングス対応は延長支持具の使用が条件［R1：p22］。</w:t>
      </w:r>
    </w:p>
    <w:p>
      <w:pPr>
        <w:pStyle w:val="Heading2"/>
      </w:pPr>
      <w:r>
        <w:t>M.2とSATAの条件</w:t>
      </w:r>
    </w:p>
    <w:p>
      <w:r>
        <w:t>M.2はCPU直結PCIe 3.0 x4、Socket 3／Key Mが2基。SSDはファームウェアSlot 6配下で認識し、Slot 7配下は機器未検出。基板上のM.2番号との対応は未確定。2280は公式記載に対応するが、22110は「最大80mm」との資料内の不整合があり、取付点の現物確認が必要［R1：p6、22］。</w:t>
      </w:r>
    </w:p>
    <w:p>
      <w:r>
        <w:t>SATAは基板上6ポート、各6Gb/s。OSが列挙するataリンク8個は物理コネクタ8個を意味しない。2.5型ドライブを内蔵3.5型ベイへ固定する場合は対応アダプターが必要。ケーブル、電源端子、キャリアの残数は未確認［R1：p6、23］。</w:t>
      </w:r>
    </w:p>
    <w:p>
      <w:r>
        <w:br w:type="page"/>
      </w:r>
    </w:p>
    <w:p>
      <w:pPr>
        <w:pStyle w:val="Heading1"/>
      </w:pPr>
      <w:r>
        <w:t>3 メモリ更新の互換条件</w:t>
      </w:r>
    </w:p>
    <w:p>
      <w:r>
        <w:t>Xeon W構成のメーカー対応はDDR4 ECC Registered DIMM（RDIMM）。現W-2123は最大2666MT/s、4チャネル対応［R1：p21／R3］。</w:t>
      </w:r>
    </w:p>
    <w:p>
      <w:pPr>
        <w:shd w:fill="EDF3FA"/>
      </w:pPr>
      <w:r>
        <w:rPr>
          <w:b/>
        </w:rPr>
        <w:t>現4枚はIMC0／IMC1の各チャネル0・1に1枚ずつで、4チャネル全てに装着済み。増設4枚は各チャネルの2枚目になる。EDAC（skx_edac）はメモリ種別を常にDDR4（表示はUnbuffered-DDR4）、ECCモードを常にSECDEDと固定値で報告し、RDIMM／UDIMMを判別しない［R6］。EDAC表示から実装品の形式は判断できず、ECC有効のみドライバの登録条件から裏付けられる。現在のDIMMの形式・品番・動作速度は未確定であり、モジュールラベルまたはSMBIOSで確認する。</w:t>
      </w:r>
    </w:p>
    <w:p>
      <w:pPr>
        <w:pStyle w:val="Heading2"/>
      </w:pPr>
      <w:r>
        <w:t>容量と品番の対応</w:t>
      </w:r>
    </w:p>
    <w:p>
      <w:r>
        <w:t>HPのW-2100対応構成は最大256GB（32GB×8）。製品全体の512GBは64GB×8を使うW-2200構成であり、現W-2123のHP対応構成とは区別する。Intelが示すCPU単体の最大メモリ値とも区別する［R1：p14～15／R3］。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93"/>
        <w:gridCol w:w="3592"/>
        <w:gridCol w:w="3193"/>
      </w:tblGrid>
      <w:tr>
        <w:trPr>
          <w:tblHeader/>
          <w:cantSplit/>
        </w:trPr>
        <w:tc>
          <w:tcPr>
            <w:tcW w:type="dxa" w:w="3193"/>
            <w:shd w:fill="E7EEF7"/>
          </w:tcPr>
          <w:p>
            <w:pPr>
              <w:spacing w:after="40" w:before="40"/>
            </w:pPr>
            <w:r>
              <w:rPr>
                <w:b/>
                <w:sz w:val="16"/>
              </w:rPr>
              <w:t>HP品番</w:t>
            </w:r>
          </w:p>
        </w:tc>
        <w:tc>
          <w:tcPr>
            <w:tcW w:type="dxa" w:w="3592"/>
            <w:shd w:fill="E7EEF7"/>
          </w:tcPr>
          <w:p>
            <w:pPr>
              <w:spacing w:after="40" w:before="40"/>
            </w:pPr>
            <w:r>
              <w:rPr>
                <w:b/>
                <w:sz w:val="16"/>
              </w:rPr>
              <w:t>容量／速度表記</w:t>
            </w:r>
          </w:p>
        </w:tc>
        <w:tc>
          <w:tcPr>
            <w:tcW w:type="dxa" w:w="3193"/>
            <w:shd w:fill="E7EEF7"/>
          </w:tcPr>
          <w:p>
            <w:pPr>
              <w:spacing w:after="40" w:before="40"/>
            </w:pPr>
            <w:r>
              <w:rPr>
                <w:b/>
                <w:sz w:val="16"/>
              </w:rPr>
              <w:t>W-2100</w:t>
            </w:r>
          </w:p>
        </w:tc>
      </w:tr>
      <w:tr>
        <w:trPr>
          <w:cantSplit/>
        </w:trPr>
        <w:tc>
          <w:tcPr>
            <w:tcW w:type="dxa" w:w="3193"/>
          </w:tcPr>
          <w:p>
            <w:pPr>
              <w:spacing w:after="40" w:before="40"/>
            </w:pPr>
            <w:r>
              <w:rPr>
                <w:sz w:val="16"/>
              </w:rPr>
              <w:t>1XD84AA/AT</w:t>
            </w:r>
          </w:p>
        </w:tc>
        <w:tc>
          <w:tcPr>
            <w:tcW w:type="dxa" w:w="3592"/>
          </w:tcPr>
          <w:p>
            <w:pPr>
              <w:spacing w:after="40" w:before="40"/>
            </w:pPr>
            <w:r>
              <w:rPr>
                <w:sz w:val="16"/>
              </w:rPr>
              <w:t>8GB／2666MT/s</w:t>
            </w:r>
          </w:p>
        </w:tc>
        <w:tc>
          <w:tcPr>
            <w:tcW w:type="dxa" w:w="3193"/>
          </w:tcPr>
          <w:p>
            <w:pPr>
              <w:spacing w:after="40" w:before="40"/>
            </w:pPr>
            <w:r>
              <w:rPr>
                <w:sz w:val="16"/>
              </w:rPr>
              <w:t>対応</w:t>
            </w:r>
          </w:p>
        </w:tc>
      </w:tr>
      <w:tr>
        <w:trPr>
          <w:cantSplit/>
        </w:trPr>
        <w:tc>
          <w:tcPr>
            <w:tcW w:type="dxa" w:w="3193"/>
          </w:tcPr>
          <w:p>
            <w:pPr>
              <w:spacing w:after="40" w:before="40"/>
            </w:pPr>
            <w:r>
              <w:rPr>
                <w:sz w:val="16"/>
              </w:rPr>
              <w:t>1XD85AA/AT</w:t>
            </w:r>
          </w:p>
        </w:tc>
        <w:tc>
          <w:tcPr>
            <w:tcW w:type="dxa" w:w="3592"/>
          </w:tcPr>
          <w:p>
            <w:pPr>
              <w:spacing w:after="40" w:before="40"/>
            </w:pPr>
            <w:r>
              <w:rPr>
                <w:sz w:val="16"/>
              </w:rPr>
              <w:t>16GB／2666MT/s</w:t>
            </w:r>
          </w:p>
        </w:tc>
        <w:tc>
          <w:tcPr>
            <w:tcW w:type="dxa" w:w="3193"/>
          </w:tcPr>
          <w:p>
            <w:pPr>
              <w:spacing w:after="40" w:before="40"/>
            </w:pPr>
            <w:r>
              <w:rPr>
                <w:sz w:val="16"/>
              </w:rPr>
              <w:t>対応</w:t>
            </w:r>
          </w:p>
        </w:tc>
      </w:tr>
      <w:tr>
        <w:trPr>
          <w:cantSplit/>
        </w:trPr>
        <w:tc>
          <w:tcPr>
            <w:tcW w:type="dxa" w:w="3193"/>
          </w:tcPr>
          <w:p>
            <w:pPr>
              <w:spacing w:after="40" w:before="40"/>
            </w:pPr>
            <w:r>
              <w:rPr>
                <w:sz w:val="16"/>
              </w:rPr>
              <w:t>1XD86AA/AT</w:t>
            </w:r>
          </w:p>
        </w:tc>
        <w:tc>
          <w:tcPr>
            <w:tcW w:type="dxa" w:w="3592"/>
          </w:tcPr>
          <w:p>
            <w:pPr>
              <w:spacing w:after="40" w:before="40"/>
            </w:pPr>
            <w:r>
              <w:rPr>
                <w:sz w:val="16"/>
              </w:rPr>
              <w:t>32GB／2666MT/s</w:t>
            </w:r>
          </w:p>
        </w:tc>
        <w:tc>
          <w:tcPr>
            <w:tcW w:type="dxa" w:w="3193"/>
          </w:tcPr>
          <w:p>
            <w:pPr>
              <w:spacing w:after="40" w:before="40"/>
            </w:pPr>
            <w:r>
              <w:rPr>
                <w:sz w:val="16"/>
              </w:rPr>
              <w:t>対応・冷却条件あり</w:t>
            </w:r>
          </w:p>
        </w:tc>
      </w:tr>
      <w:tr>
        <w:trPr>
          <w:cantSplit/>
        </w:trPr>
        <w:tc>
          <w:tcPr>
            <w:tcW w:type="dxa" w:w="3193"/>
          </w:tcPr>
          <w:p>
            <w:pPr>
              <w:spacing w:after="40" w:before="40"/>
            </w:pPr>
            <w:r>
              <w:rPr>
                <w:sz w:val="16"/>
              </w:rPr>
              <w:t>5YZ56AA/AT</w:t>
            </w:r>
          </w:p>
        </w:tc>
        <w:tc>
          <w:tcPr>
            <w:tcW w:type="dxa" w:w="3592"/>
          </w:tcPr>
          <w:p>
            <w:pPr>
              <w:spacing w:after="40" w:before="40"/>
            </w:pPr>
            <w:r>
              <w:rPr>
                <w:sz w:val="16"/>
              </w:rPr>
              <w:t>8GB／2933MT/s</w:t>
            </w:r>
          </w:p>
        </w:tc>
        <w:tc>
          <w:tcPr>
            <w:tcW w:type="dxa" w:w="3193"/>
          </w:tcPr>
          <w:p>
            <w:pPr>
              <w:spacing w:after="40" w:before="40"/>
            </w:pPr>
            <w:r>
              <w:rPr>
                <w:sz w:val="16"/>
              </w:rPr>
              <w:t>対応</w:t>
            </w:r>
          </w:p>
        </w:tc>
      </w:tr>
      <w:tr>
        <w:trPr>
          <w:cantSplit/>
        </w:trPr>
        <w:tc>
          <w:tcPr>
            <w:tcW w:type="dxa" w:w="3193"/>
          </w:tcPr>
          <w:p>
            <w:pPr>
              <w:spacing w:after="40" w:before="40"/>
            </w:pPr>
            <w:r>
              <w:rPr>
                <w:sz w:val="16"/>
              </w:rPr>
              <w:t>5YZ54AA/AT</w:t>
            </w:r>
          </w:p>
        </w:tc>
        <w:tc>
          <w:tcPr>
            <w:tcW w:type="dxa" w:w="3592"/>
          </w:tcPr>
          <w:p>
            <w:pPr>
              <w:spacing w:after="40" w:before="40"/>
            </w:pPr>
            <w:r>
              <w:rPr>
                <w:sz w:val="16"/>
              </w:rPr>
              <w:t>16GB／2933MT/s</w:t>
            </w:r>
          </w:p>
        </w:tc>
        <w:tc>
          <w:tcPr>
            <w:tcW w:type="dxa" w:w="3193"/>
          </w:tcPr>
          <w:p>
            <w:pPr>
              <w:spacing w:after="40" w:before="40"/>
            </w:pPr>
            <w:r>
              <w:rPr>
                <w:sz w:val="16"/>
              </w:rPr>
              <w:t>非対応</w:t>
            </w:r>
          </w:p>
        </w:tc>
      </w:tr>
      <w:tr>
        <w:trPr>
          <w:cantSplit/>
        </w:trPr>
        <w:tc>
          <w:tcPr>
            <w:tcW w:type="dxa" w:w="3193"/>
          </w:tcPr>
          <w:p>
            <w:pPr>
              <w:spacing w:after="40" w:before="40"/>
            </w:pPr>
            <w:r>
              <w:rPr>
                <w:sz w:val="16"/>
              </w:rPr>
              <w:t>5YZ55AA/AT</w:t>
            </w:r>
          </w:p>
        </w:tc>
        <w:tc>
          <w:tcPr>
            <w:tcW w:type="dxa" w:w="3592"/>
          </w:tcPr>
          <w:p>
            <w:pPr>
              <w:spacing w:after="40" w:before="40"/>
            </w:pPr>
            <w:r>
              <w:rPr>
                <w:sz w:val="16"/>
              </w:rPr>
              <w:t>32GB／2933MT/s</w:t>
            </w:r>
          </w:p>
        </w:tc>
        <w:tc>
          <w:tcPr>
            <w:tcW w:type="dxa" w:w="3193"/>
          </w:tcPr>
          <w:p>
            <w:pPr>
              <w:spacing w:after="40" w:before="40"/>
            </w:pPr>
            <w:r>
              <w:rPr>
                <w:sz w:val="16"/>
              </w:rPr>
              <w:t>非対応</w:t>
            </w:r>
          </w:p>
        </w:tc>
      </w:tr>
      <w:tr>
        <w:trPr>
          <w:cantSplit/>
        </w:trPr>
        <w:tc>
          <w:tcPr>
            <w:tcW w:type="dxa" w:w="3193"/>
          </w:tcPr>
          <w:p>
            <w:pPr>
              <w:spacing w:after="40" w:before="40"/>
            </w:pPr>
            <w:r>
              <w:rPr>
                <w:sz w:val="16"/>
              </w:rPr>
              <w:t>5YZ57AA/AT</w:t>
            </w:r>
          </w:p>
        </w:tc>
        <w:tc>
          <w:tcPr>
            <w:tcW w:type="dxa" w:w="3592"/>
          </w:tcPr>
          <w:p>
            <w:pPr>
              <w:spacing w:after="40" w:before="40"/>
            </w:pPr>
            <w:r>
              <w:rPr>
                <w:sz w:val="16"/>
              </w:rPr>
              <w:t>64GB／2933MT/s</w:t>
            </w:r>
          </w:p>
        </w:tc>
        <w:tc>
          <w:tcPr>
            <w:tcW w:type="dxa" w:w="3193"/>
          </w:tcPr>
          <w:p>
            <w:pPr>
              <w:spacing w:after="40" w:before="40"/>
            </w:pPr>
            <w:r>
              <w:rPr>
                <w:sz w:val="16"/>
              </w:rPr>
              <w:t>非対応</w:t>
            </w:r>
          </w:p>
        </w:tc>
      </w:tr>
    </w:tbl>
    <w:p>
      <w:pPr>
        <w:spacing w:after="0" w:before="0" w:line="72" w:lineRule="auto"/>
      </w:pPr>
    </w:p>
    <w:p>
      <w:r>
        <w:t>上表はメーカーの適合記録で、購入候補の選定ではない。新しい純正16GB／32GB品にはW-21xxで使えないものがある。速度表記や低速動作の可否だけで互換性を判断しない［R1：p14／R5］。</w:t>
      </w:r>
    </w:p>
    <w:p>
      <w:r>
        <w:t>W-21xxで32GB RDIMMを使う構成はHP Z4 Memory Cooling Solutionが必要。AMO品番8TC68AA、CTO品番1MY90AV［R1：p14］。</w:t>
      </w:r>
    </w:p>
    <w:p>
      <w:pPr>
        <w:pStyle w:val="Heading2"/>
      </w:pPr>
      <w:r>
        <w:t>メーカー指定の装着順</w:t>
      </w:r>
    </w:p>
    <w:p>
      <w:r>
        <w:t>DIMM1 → DIMM8 → DIMM3 → DIMM6 → DIMM2 → DIMM7 → DIMM4 → DIMM5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44000" cy="28195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-z4-g4-memory-order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2819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図1　DIMM装着順。図の数字は装着する順番で、DIMM番号とは異なる。HP QuickSpecs v62 p21の部分図［R1］。現在の個別DIMM使用位置は未確定。</w:t>
      </w:r>
    </w:p>
    <w:p>
      <w:r>
        <w:br w:type="page"/>
      </w:r>
    </w:p>
    <w:p>
      <w:pPr>
        <w:pStyle w:val="Heading1"/>
      </w:pPr>
      <w:r>
        <w:t>4 CPUとGPUの更新条件および現物確認</w:t>
      </w:r>
    </w:p>
    <w:p>
      <w:pPr>
        <w:pStyle w:val="Heading2"/>
      </w:pPr>
      <w:r>
        <w:t>CPUの交換条件</w:t>
      </w:r>
    </w:p>
    <w:p>
      <w:r>
        <w:t>現プラットフォームはC422／LGA2066 R4／Xeon W。HPの対応一覧にはW-2100系の一部とW-2200系が含まれるが、一覧は製品プラットフォームの適合情報であり、この実機の個別交換適合を確定するものではない。同じソケットという理由でCore X／X299構成の互換を適用しない［R1：p21、41］。</w:t>
      </w:r>
    </w:p>
    <w:p>
      <w:r>
        <w:t>交換候補ごとに対応BIOS、CPUの電力要求に適合するクーラー、電源容量を確認する。保守資料ではエラー008がBIOSのCPU未対応、912がCPUとクーラーの電力条件不一致を示す。特定CPUへの更新に必要な最低BIOS版は未確定［R2：印刷p77、82］。</w:t>
      </w:r>
    </w:p>
    <w:p>
      <w:pPr>
        <w:pStyle w:val="Heading2"/>
      </w:pPr>
      <w:r>
        <w:t>GPUと電源の条件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93"/>
        <w:gridCol w:w="6985"/>
      </w:tblGrid>
      <w:tr>
        <w:trPr>
          <w:tblHeader/>
          <w:cantSplit/>
        </w:trPr>
        <w:tc>
          <w:tcPr>
            <w:tcW w:type="dxa" w:w="2993"/>
            <w:shd w:fill="E7EEF7"/>
          </w:tcPr>
          <w:p>
            <w:pPr>
              <w:spacing w:after="40" w:before="40"/>
            </w:pPr>
            <w:r>
              <w:rPr>
                <w:b/>
                <w:sz w:val="16"/>
              </w:rPr>
              <w:t>Xeon構成の電源</w:t>
            </w:r>
          </w:p>
        </w:tc>
        <w:tc>
          <w:tcPr>
            <w:tcW w:type="dxa" w:w="6985"/>
            <w:shd w:fill="E7EEF7"/>
          </w:tcPr>
          <w:p>
            <w:pPr>
              <w:spacing w:after="40" w:before="40"/>
            </w:pPr>
            <w:r>
              <w:rPr>
                <w:b/>
                <w:sz w:val="16"/>
              </w:rPr>
              <w:t>メーカー記載のGPU補助電源</w:t>
            </w:r>
          </w:p>
        </w:tc>
      </w:tr>
      <w:tr>
        <w:trPr>
          <w:cantSplit/>
        </w:trPr>
        <w:tc>
          <w:tcPr>
            <w:tcW w:type="dxa" w:w="2993"/>
          </w:tcPr>
          <w:p>
            <w:pPr>
              <w:spacing w:after="40" w:before="40"/>
            </w:pPr>
            <w:r>
              <w:rPr>
                <w:sz w:val="16"/>
              </w:rPr>
              <w:t>465W</w:t>
            </w:r>
          </w:p>
        </w:tc>
        <w:tc>
          <w:tcPr>
            <w:tcW w:type="dxa" w:w="6985"/>
          </w:tcPr>
          <w:p>
            <w:pPr>
              <w:spacing w:after="40" w:before="40"/>
            </w:pPr>
            <w:r>
              <w:rPr>
                <w:sz w:val="16"/>
              </w:rPr>
              <w:t>補助電源ケーブルなし</w:t>
            </w:r>
          </w:p>
        </w:tc>
      </w:tr>
      <w:tr>
        <w:trPr>
          <w:cantSplit/>
        </w:trPr>
        <w:tc>
          <w:tcPr>
            <w:tcW w:type="dxa" w:w="2993"/>
          </w:tcPr>
          <w:p>
            <w:pPr>
              <w:spacing w:after="40" w:before="40"/>
            </w:pPr>
            <w:r>
              <w:rPr>
                <w:sz w:val="16"/>
              </w:rPr>
              <w:t>750W</w:t>
            </w:r>
          </w:p>
        </w:tc>
        <w:tc>
          <w:tcPr>
            <w:tcW w:type="dxa" w:w="6985"/>
          </w:tcPr>
          <w:p>
            <w:pPr>
              <w:spacing w:after="40" w:before="40"/>
            </w:pPr>
            <w:r>
              <w:rPr>
                <w:sz w:val="16"/>
              </w:rPr>
              <w:t>6ピン×2本</w:t>
            </w:r>
          </w:p>
        </w:tc>
      </w:tr>
      <w:tr>
        <w:trPr>
          <w:cantSplit/>
        </w:trPr>
        <w:tc>
          <w:tcPr>
            <w:tcW w:type="dxa" w:w="2993"/>
          </w:tcPr>
          <w:p>
            <w:pPr>
              <w:spacing w:after="40" w:before="40"/>
            </w:pPr>
            <w:r>
              <w:rPr>
                <w:sz w:val="16"/>
              </w:rPr>
              <w:t>1000W</w:t>
            </w:r>
          </w:p>
        </w:tc>
        <w:tc>
          <w:tcPr>
            <w:tcW w:type="dxa" w:w="6985"/>
          </w:tcPr>
          <w:p>
            <w:pPr>
              <w:spacing w:after="40" w:before="40"/>
            </w:pPr>
            <w:r>
              <w:rPr>
                <w:sz w:val="16"/>
              </w:rPr>
              <w:t>6+2ピン×4本</w:t>
            </w:r>
          </w:p>
        </w:tc>
      </w:tr>
    </w:tbl>
    <w:p>
      <w:pPr>
        <w:spacing w:after="0" w:before="0" w:line="72" w:lineRule="auto"/>
      </w:pPr>
    </w:p>
    <w:p>
      <w:r>
        <w:t>上表は製品の選択肢で、実機の電源容量と残りケーブル数は未確認。候補GPUの長さ・高さ・厚さ、隣接スロット、補助電源の曲げ余裕を照合する。構成によって前面ファン・カードガイド1XM33AAと750W以上の電源などが条件になる［R1：p7～8、14、22］。</w:t>
      </w:r>
    </w:p>
    <w:p>
      <w:pPr>
        <w:pStyle w:val="Heading2"/>
      </w:pPr>
      <w:r>
        <w:t>筐体内で確認する項目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95"/>
        <w:gridCol w:w="7583"/>
      </w:tblGrid>
      <w:tr>
        <w:trPr>
          <w:tblHeader/>
          <w:cantSplit/>
        </w:trPr>
        <w:tc>
          <w:tcPr>
            <w:tcW w:type="dxa" w:w="2395"/>
            <w:shd w:fill="E7EEF7"/>
          </w:tcPr>
          <w:p>
            <w:pPr>
              <w:spacing w:after="40" w:before="40"/>
            </w:pPr>
            <w:r>
              <w:rPr>
                <w:b/>
                <w:sz w:val="16"/>
              </w:rPr>
              <w:t>部位</w:t>
            </w:r>
          </w:p>
        </w:tc>
        <w:tc>
          <w:tcPr>
            <w:tcW w:type="dxa" w:w="7583"/>
            <w:shd w:fill="E7EEF7"/>
          </w:tcPr>
          <w:p>
            <w:pPr>
              <w:spacing w:after="40" w:before="40"/>
            </w:pPr>
            <w:r>
              <w:rPr>
                <w:b/>
                <w:sz w:val="16"/>
              </w:rPr>
              <w:t>確認する値・付属品</w:t>
            </w:r>
          </w:p>
        </w:tc>
      </w:tr>
      <w:tr>
        <w:trPr>
          <w:cantSplit/>
        </w:trPr>
        <w:tc>
          <w:tcPr>
            <w:tcW w:type="dxa" w:w="2395"/>
          </w:tcPr>
          <w:p>
            <w:pPr>
              <w:spacing w:after="40" w:before="40"/>
            </w:pPr>
            <w:r>
              <w:rPr>
                <w:sz w:val="16"/>
              </w:rPr>
              <w:t>電源</w:t>
            </w:r>
          </w:p>
        </w:tc>
        <w:tc>
          <w:tcPr>
            <w:tcW w:type="dxa" w:w="7583"/>
          </w:tcPr>
          <w:p>
            <w:pPr>
              <w:spacing w:after="40" w:before="40"/>
            </w:pPr>
            <w:r>
              <w:rPr>
                <w:sz w:val="16"/>
              </w:rPr>
              <w:t>ラベルの容量と品番、GPU／SATA電源ケーブルの本数・端子</w:t>
            </w:r>
          </w:p>
        </w:tc>
      </w:tr>
      <w:tr>
        <w:trPr>
          <w:cantSplit/>
        </w:trPr>
        <w:tc>
          <w:tcPr>
            <w:tcW w:type="dxa" w:w="2395"/>
          </w:tcPr>
          <w:p>
            <w:pPr>
              <w:spacing w:after="40" w:before="40"/>
            </w:pPr>
            <w:r>
              <w:rPr>
                <w:sz w:val="16"/>
              </w:rPr>
              <w:t>メモリ</w:t>
            </w:r>
          </w:p>
        </w:tc>
        <w:tc>
          <w:tcPr>
            <w:tcW w:type="dxa" w:w="7583"/>
          </w:tcPr>
          <w:p>
            <w:pPr>
              <w:spacing w:after="40" w:before="40"/>
            </w:pPr>
            <w:r>
              <w:rPr>
                <w:sz w:val="16"/>
              </w:rPr>
              <w:t>メーカー・品番・RDIMM形式・速度、DIMM番号別の使用位置</w:t>
            </w:r>
          </w:p>
        </w:tc>
      </w:tr>
      <w:tr>
        <w:trPr>
          <w:cantSplit/>
        </w:trPr>
        <w:tc>
          <w:tcPr>
            <w:tcW w:type="dxa" w:w="2395"/>
          </w:tcPr>
          <w:p>
            <w:pPr>
              <w:spacing w:after="40" w:before="40"/>
            </w:pPr>
            <w:r>
              <w:rPr>
                <w:sz w:val="16"/>
              </w:rPr>
              <w:t>PCIe・GPU</w:t>
            </w:r>
          </w:p>
        </w:tc>
        <w:tc>
          <w:tcPr>
            <w:tcW w:type="dxa" w:w="7583"/>
          </w:tcPr>
          <w:p>
            <w:pPr>
              <w:spacing w:after="40" w:before="40"/>
            </w:pPr>
            <w:r>
              <w:rPr>
                <w:sz w:val="16"/>
              </w:rPr>
              <w:t>Slot 2～5の実際の空き、カードの幅・長さ・高さと干渉</w:t>
            </w:r>
          </w:p>
        </w:tc>
      </w:tr>
      <w:tr>
        <w:trPr>
          <w:cantSplit/>
        </w:trPr>
        <w:tc>
          <w:tcPr>
            <w:tcW w:type="dxa" w:w="2395"/>
          </w:tcPr>
          <w:p>
            <w:pPr>
              <w:spacing w:after="40" w:before="40"/>
            </w:pPr>
            <w:r>
              <w:rPr>
                <w:sz w:val="16"/>
              </w:rPr>
              <w:t>M.2</w:t>
            </w:r>
          </w:p>
        </w:tc>
        <w:tc>
          <w:tcPr>
            <w:tcW w:type="dxa" w:w="7583"/>
          </w:tcPr>
          <w:p>
            <w:pPr>
              <w:spacing w:after="40" w:before="40"/>
            </w:pPr>
            <w:r>
              <w:rPr>
                <w:sz w:val="16"/>
              </w:rPr>
              <w:t>空きコネクタ、固定ネジ・金具・ヒートシンク、対応長さ</w:t>
            </w:r>
          </w:p>
        </w:tc>
      </w:tr>
      <w:tr>
        <w:trPr>
          <w:cantSplit/>
        </w:trPr>
        <w:tc>
          <w:tcPr>
            <w:tcW w:type="dxa" w:w="2395"/>
          </w:tcPr>
          <w:p>
            <w:pPr>
              <w:spacing w:after="40" w:before="40"/>
            </w:pPr>
            <w:r>
              <w:rPr>
                <w:sz w:val="16"/>
              </w:rPr>
              <w:t>ドライブベイ</w:t>
            </w:r>
          </w:p>
        </w:tc>
        <w:tc>
          <w:tcPr>
            <w:tcW w:type="dxa" w:w="7583"/>
          </w:tcPr>
          <w:p>
            <w:pPr>
              <w:spacing w:after="40" w:before="40"/>
            </w:pPr>
            <w:r>
              <w:rPr>
                <w:sz w:val="16"/>
              </w:rPr>
              <w:t>実使用、キャリア・2.5型アダプター・SATAケーブル</w:t>
            </w:r>
          </w:p>
        </w:tc>
      </w:tr>
      <w:tr>
        <w:trPr>
          <w:cantSplit/>
        </w:trPr>
        <w:tc>
          <w:tcPr>
            <w:tcW w:type="dxa" w:w="2395"/>
          </w:tcPr>
          <w:p>
            <w:pPr>
              <w:spacing w:after="40" w:before="40"/>
            </w:pPr>
            <w:r>
              <w:rPr>
                <w:sz w:val="16"/>
              </w:rPr>
              <w:t>冷却・CPU</w:t>
            </w:r>
          </w:p>
        </w:tc>
        <w:tc>
          <w:tcPr>
            <w:tcW w:type="dxa" w:w="7583"/>
          </w:tcPr>
          <w:p>
            <w:pPr>
              <w:spacing w:after="40" w:before="40"/>
            </w:pPr>
            <w:r>
              <w:rPr>
                <w:sz w:val="16"/>
              </w:rPr>
              <w:t>既存CPUクーラー品番、前面ファン・カードガイド、メモリ冷却</w:t>
            </w:r>
          </w:p>
        </w:tc>
      </w:tr>
    </w:tbl>
    <w:p>
      <w:pPr>
        <w:spacing w:after="0" w:before="0" w:line="72" w:lineRule="auto"/>
      </w:pPr>
    </w:p>
    <w:p>
      <w:r>
        <w:t>SSDの増設・交換は、上記の固定具と接続方式を確認し、OSを置き換える場合は既存の暗号化・パーティション構成とデータ移行方法を別途決める。</w:t>
      </w:r>
    </w:p>
    <w:p>
      <w:r>
        <w:br w:type="page"/>
      </w:r>
    </w:p>
    <w:p>
      <w:pPr>
        <w:pStyle w:val="Heading1"/>
      </w:pPr>
      <w:r>
        <w:t>5 調査根拠と保存資料</w:t>
      </w:r>
    </w:p>
    <w:p>
      <w:pPr>
        <w:pStyle w:val="Heading2"/>
      </w:pPr>
      <w:r>
        <w:t>観測範囲と未確認事項</w:t>
      </w:r>
    </w:p>
    <w:p>
      <w:r>
        <w:t>10月9日のlscpu、sysfs、procfs、lspci、lsblk、df、nvidia-smi等の読み取り結果と公式製品資料を照合した。実機の詳細観測時刻は2026年10月9日17:09:03 JST。GPU VRAM等の一部は同日の先行調査値として保存している。10月14日に原本2点をHP掲載の現行ファイルと再照合し、SHA256が一致した（v62・第6版が現行）。</w:t>
      </w:r>
    </w:p>
    <w:p>
      <w:r>
        <w:t>SMBIOSの直接読み取りは管理者パスワードが必要で未完了。筐体内の目視確認は実施していない。製品仕様、OSの認識値、空き候補の推定を区別した。部品交換後にこの基準情報を更新する。</w:t>
      </w:r>
    </w:p>
    <w:p>
      <w:pPr>
        <w:pStyle w:val="Heading2"/>
      </w:pPr>
      <w:r>
        <w:t>一次資料</w:t>
      </w:r>
    </w:p>
    <w:p>
      <w:hyperlink r:id="rId12">
        <w:r>
          <w:rPr>
            <w:color w:val="175B94"/>
          </w:rPr>
          <w:t>R1　HP Z4 G4 QuickSpecs Version 62（2025年1月7日）</w:t>
        </w:r>
      </w:hyperlink>
    </w:p>
    <w:p>
      <w:r>
        <w:t>p2・6：スロット／ベイ、p7～8：電源、p14～15：メモリ互換／冷却／容量、p21～22：基板／装着順、p23：SATA、p41：CPU対応。印刷ページとPDF物理ページは同じ。原本をsourcesに保存。</w:t>
      </w:r>
    </w:p>
    <w:p>
      <w:hyperlink r:id="rId13">
        <w:r>
          <w:rPr>
            <w:color w:val="175B94"/>
          </w:rPr>
          <w:t>R2　HP Maintenance and Service Guide 第6版（2024年8月）</w:t>
        </w:r>
      </w:hyperlink>
    </w:p>
    <w:p>
      <w:r>
        <w:t>文書番号L08650-006。エラー008：印刷p77／PDF物理p85、エラー912：印刷p82／PDF物理p90。原本をsourcesに保存。PDF物理ページは1始まり。</w:t>
      </w:r>
    </w:p>
    <w:p>
      <w:hyperlink r:id="rId14">
        <w:r>
          <w:rPr>
            <w:color w:val="175B94"/>
          </w:rPr>
          <w:t>R3　Intel Xeon W-2123 公式仕様</w:t>
        </w:r>
      </w:hyperlink>
    </w:p>
    <w:p>
      <w:r>
        <w:t>CPUの周波数、キャッシュ、TDP、メモリ速度、チャネル数、ソケット等。</w:t>
      </w:r>
    </w:p>
    <w:p>
      <w:hyperlink r:id="rId15">
        <w:r>
          <w:rPr>
            <w:color w:val="175B94"/>
          </w:rPr>
          <w:t>R4　NVIDIA Quadro P2000 公式データシート</w:t>
        </w:r>
      </w:hyperlink>
    </w:p>
    <w:p>
      <w:r>
        <w:t>GPUのメモリ方式、CUDAコア数、映像端子、製品の最大消費電力。</w:t>
      </w:r>
    </w:p>
    <w:p>
      <w:hyperlink r:id="rId16">
        <w:r>
          <w:rPr>
            <w:color w:val="175B94"/>
          </w:rPr>
          <w:t>R5　日本HP 純正メモリの仕様変更と増設注意 a30090</w:t>
        </w:r>
      </w:hyperlink>
    </w:p>
    <w:p>
      <w:r>
        <w:t>Xeon W-21xxと新しい純正16GB／32GBメモリの非互換。</w:t>
      </w:r>
    </w:p>
    <w:p>
      <w:r>
        <w:rPr>
          <w:color w:val="175B94"/>
        </w:rPr>
        <w:t>R6　Linux EDACドライバ skx_edac（drivers/edac/skx_common.c、skx_base.c）</w:t>
      </w:r>
    </w:p>
    <w:p>
      <w:r>
        <w:t>メモリ種別（MEM_DDR4）とECCモード（SECDED）の固定値報告、ECC無効時のコントローラ登録拒否。</w:t>
      </w:r>
    </w:p>
    <w:p>
      <w:pPr>
        <w:pStyle w:val="Heading2"/>
      </w:pPr>
      <w:r>
        <w:t>作業フォルダ内の保存資料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89"/>
        <w:gridCol w:w="5189"/>
      </w:tblGrid>
      <w:tr>
        <w:trPr>
          <w:tblHeader/>
          <w:cantSplit/>
        </w:trPr>
        <w:tc>
          <w:tcPr>
            <w:tcW w:type="dxa" w:w="4789"/>
            <w:shd w:fill="E7EEF7"/>
          </w:tcPr>
          <w:p>
            <w:pPr>
              <w:spacing w:after="40" w:before="40"/>
            </w:pPr>
            <w:r>
              <w:rPr>
                <w:b/>
                <w:sz w:val="16"/>
              </w:rPr>
              <w:t>ファイル</w:t>
            </w:r>
          </w:p>
        </w:tc>
        <w:tc>
          <w:tcPr>
            <w:tcW w:type="dxa" w:w="5189"/>
            <w:shd w:fill="E7EEF7"/>
          </w:tcPr>
          <w:p>
            <w:pPr>
              <w:spacing w:after="40" w:before="40"/>
            </w:pPr>
            <w:r>
              <w:rPr>
                <w:b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4789"/>
          </w:tcPr>
          <w:p>
            <w:pPr>
              <w:spacing w:after="40" w:before="40"/>
            </w:pPr>
            <w:r>
              <w:rPr>
                <w:sz w:val="16"/>
              </w:rPr>
              <w:t>observations.json</w:t>
            </w:r>
          </w:p>
        </w:tc>
        <w:tc>
          <w:tcPr>
            <w:tcW w:type="dxa" w:w="5189"/>
          </w:tcPr>
          <w:p>
            <w:pPr>
              <w:spacing w:after="40" w:before="40"/>
            </w:pPr>
            <w:r>
              <w:rPr>
                <w:sz w:val="16"/>
              </w:rPr>
              <w:t>10月9日の実機観測値</w:t>
            </w:r>
          </w:p>
        </w:tc>
      </w:tr>
      <w:tr>
        <w:trPr>
          <w:cantSplit/>
        </w:trPr>
        <w:tc>
          <w:tcPr>
            <w:tcW w:type="dxa" w:w="4789"/>
          </w:tcPr>
          <w:p>
            <w:pPr>
              <w:spacing w:after="40" w:before="40"/>
            </w:pPr>
            <w:r>
              <w:rPr>
                <w:sz w:val="16"/>
              </w:rPr>
              <w:t>upgrade-reference.json／.txt</w:t>
            </w:r>
          </w:p>
        </w:tc>
        <w:tc>
          <w:tcPr>
            <w:tcW w:type="dxa" w:w="5189"/>
          </w:tcPr>
          <w:p>
            <w:pPr>
              <w:spacing w:after="40" w:before="40"/>
            </w:pPr>
            <w:r>
              <w:rPr>
                <w:sz w:val="16"/>
              </w:rPr>
              <w:t>スロット・互換条件・未確認事項の参照情報</w:t>
            </w:r>
          </w:p>
        </w:tc>
      </w:tr>
      <w:tr>
        <w:trPr>
          <w:cantSplit/>
        </w:trPr>
        <w:tc>
          <w:tcPr>
            <w:tcW w:type="dxa" w:w="4789"/>
          </w:tcPr>
          <w:p>
            <w:pPr>
              <w:spacing w:after="40" w:before="40"/>
            </w:pPr>
            <w:r>
              <w:rPr>
                <w:sz w:val="16"/>
              </w:rPr>
              <w:t>sources/*.pdf</w:t>
            </w:r>
          </w:p>
        </w:tc>
        <w:tc>
          <w:tcPr>
            <w:tcW w:type="dxa" w:w="5189"/>
          </w:tcPr>
          <w:p>
            <w:pPr>
              <w:spacing w:after="40" w:before="40"/>
            </w:pPr>
            <w:r>
              <w:rPr>
                <w:sz w:val="16"/>
              </w:rPr>
              <w:t>HP公式仕様書・保守マニュアル原本</w:t>
            </w:r>
          </w:p>
        </w:tc>
      </w:tr>
      <w:tr>
        <w:trPr>
          <w:cantSplit/>
        </w:trPr>
        <w:tc>
          <w:tcPr>
            <w:tcW w:type="dxa" w:w="4789"/>
          </w:tcPr>
          <w:p>
            <w:pPr>
              <w:spacing w:after="40" w:before="40"/>
            </w:pPr>
            <w:r>
              <w:rPr>
                <w:sz w:val="16"/>
              </w:rPr>
              <w:t>sources/*layout-v62.png</w:t>
            </w:r>
          </w:p>
        </w:tc>
        <w:tc>
          <w:tcPr>
            <w:tcW w:type="dxa" w:w="5189"/>
          </w:tcPr>
          <w:p>
            <w:pPr>
              <w:spacing w:after="40" w:before="40"/>
            </w:pPr>
            <w:r>
              <w:rPr>
                <w:sz w:val="16"/>
              </w:rPr>
              <w:t>内部配置図・メモリ装着順の図</w:t>
            </w:r>
          </w:p>
        </w:tc>
      </w:tr>
      <w:tr>
        <w:trPr>
          <w:cantSplit/>
        </w:trPr>
        <w:tc>
          <w:tcPr>
            <w:tcW w:type="dxa" w:w="4789"/>
          </w:tcPr>
          <w:p>
            <w:pPr>
              <w:spacing w:after="40" w:before="40"/>
            </w:pPr>
            <w:r>
              <w:rPr>
                <w:sz w:val="16"/>
              </w:rPr>
              <w:t>sources/index.json</w:t>
            </w:r>
          </w:p>
        </w:tc>
        <w:tc>
          <w:tcPr>
            <w:tcW w:type="dxa" w:w="5189"/>
          </w:tcPr>
          <w:p>
            <w:pPr>
              <w:spacing w:after="40" w:before="40"/>
            </w:pPr>
            <w:r>
              <w:rPr>
                <w:sz w:val="16"/>
              </w:rPr>
              <w:t>原本URL・版・容量・SHA256</w:t>
            </w:r>
          </w:p>
        </w:tc>
      </w:tr>
    </w:tbl>
    <w:p>
      <w:pPr>
        <w:spacing w:after="0" w:before="0" w:line="72" w:lineRule="auto"/>
      </w:pPr>
    </w:p>
    <w:p>
      <w:r>
        <w:t>保存先：/home/katsuhide-asanuma/test_1/hardware/。シリアル番号、UUID、MACアドレス、IPアドレスは実機観測ファイルに保存していない。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07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2026年10月10日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HP Z4 G4 ハードウェア調査報告書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Yu Gothic" w:hAnsi="Yu Gothic" w:eastAsia="游ゴシック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Yu Gothic" w:hAnsi="Yu Gothic" w:eastAsia="游ゴシック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Yu Gothic" w:hAnsi="Yu Gothic" w:eastAsia="游ゴシック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游ゴシック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60"/>
    </w:pPr>
    <w:rPr>
      <w:rFonts w:ascii="Yu Gothic" w:hAnsi="Yu Gothic" w:eastAsia="游ゴシック"/>
      <w:b/>
      <w:bCs/>
      <w:color w:val="4F81BD" w:themeColor="accent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8.hp.com/h20195/v2/getpdf.aspx/c05527757.pdf" TargetMode="External"/><Relationship Id="rId13" Type="http://schemas.openxmlformats.org/officeDocument/2006/relationships/hyperlink" Target="https://kaas.hpcloud.hp.com/pdf-public/pdf_6775743_en-US-1.pdf" TargetMode="External"/><Relationship Id="rId14" Type="http://schemas.openxmlformats.org/officeDocument/2006/relationships/hyperlink" Target="https://www.intel.com/content/www/us/en/products/sku/125036/intel-xeon-w2123-processor-8-25m-cache-3-60-ghz/specifications.html" TargetMode="External"/><Relationship Id="rId15" Type="http://schemas.openxmlformats.org/officeDocument/2006/relationships/hyperlink" Target="https://www.nvidia.com/content/dam/en-zz/Solutions/design-visualization/productspage/quadro/quadro-desktop/quadro-pascal-p2000-data-sheet-us-nvidia-704443-r2-web.pdf" TargetMode="External"/><Relationship Id="rId16" Type="http://schemas.openxmlformats.org/officeDocument/2006/relationships/hyperlink" Target="https://jp.ext.hp.com/v-ivr/workstation/other/faq/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 Z4 G4 ハードウェア調査報告書</dc:title>
  <dc:subject>部品更新前の構成と増設スロット・互換条件</dc:subject>
  <dc:creator/>
  <cp:keywords/>
  <dc:description>generated by python-docx</dc:description>
  <cp:lastModifiedBy/>
  <cp:revision>1</cp:revision>
  <dcterms:created xsi:type="dcterms:W3CDTF">2026-10-10T00:00:00Z</dcterms:created>
  <dcterms:modified xsi:type="dcterms:W3CDTF">2026-10-10T00:00:00Z</dcterms:modified>
  <cp:category/>
</cp:coreProperties>
</file>