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003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03"/>
      </w:tblGrid>
      <w:tr w:rsidR="00E27480" w14:paraId="66CA64C5" w14:textId="77777777" w:rsidTr="18B8F5BC">
        <w:trPr>
          <w:trHeight w:val="1628"/>
        </w:trPr>
        <w:tc>
          <w:tcPr>
            <w:tcW w:w="10003" w:type="dxa"/>
            <w:tcBorders>
              <w:top w:val="single" w:sz="4" w:space="0" w:color="auto"/>
              <w:bottom w:val="single" w:sz="4" w:space="0" w:color="auto"/>
            </w:tcBorders>
          </w:tcPr>
          <w:p w14:paraId="5EADF88C" w14:textId="28460934" w:rsidR="00E27480" w:rsidRDefault="00DA3DBB">
            <w:pPr>
              <w:widowControl w:val="0"/>
              <w:tabs>
                <w:tab w:val="left" w:pos="7822"/>
              </w:tabs>
              <w:suppressAutoHyphens/>
              <w:autoSpaceDE w:val="0"/>
              <w:autoSpaceDN w:val="0"/>
              <w:adjustRightInd w:val="0"/>
              <w:spacing w:before="120" w:after="120" w:line="240" w:lineRule="auto"/>
              <w:rPr>
                <w:rFonts w:ascii="Arial" w:hAnsi="Arial" w:cs="Arial"/>
                <w:b/>
                <w:bCs/>
              </w:rPr>
            </w:pPr>
            <w:r w:rsidRPr="18B8F5BC">
              <w:rPr>
                <w:rFonts w:ascii="Arial" w:hAnsi="Arial" w:cs="Arial"/>
                <w:b/>
                <w:bCs/>
              </w:rPr>
              <w:t xml:space="preserve">BTS </w:t>
            </w:r>
            <w:r w:rsidRPr="18B8F5BC">
              <w:rPr>
                <w:rFonts w:ascii="Arial" w:hAnsi="Arial" w:cs="Arial"/>
                <w:b/>
                <w:bCs/>
                <w:caps/>
              </w:rPr>
              <w:t xml:space="preserve">Services informatiques aux </w:t>
            </w:r>
            <w:r w:rsidR="6C974442" w:rsidRPr="18B8F5BC">
              <w:rPr>
                <w:rFonts w:ascii="Arial" w:hAnsi="Arial" w:cs="Arial"/>
                <w:b/>
                <w:bCs/>
                <w:caps/>
              </w:rPr>
              <w:t>organisations SESSION</w:t>
            </w:r>
            <w:r w:rsidRPr="18B8F5BC">
              <w:rPr>
                <w:rFonts w:ascii="Arial" w:hAnsi="Arial" w:cs="Arial"/>
                <w:b/>
                <w:bCs/>
              </w:rPr>
              <w:t xml:space="preserve"> 202</w:t>
            </w:r>
            <w:r w:rsidR="0DBFB6D7" w:rsidRPr="18B8F5BC">
              <w:rPr>
                <w:rFonts w:ascii="Arial" w:hAnsi="Arial" w:cs="Arial"/>
                <w:b/>
                <w:bCs/>
              </w:rPr>
              <w:t>4</w:t>
            </w:r>
          </w:p>
          <w:p w14:paraId="53250520" w14:textId="77777777" w:rsidR="00E27480" w:rsidRDefault="00DA3DBB">
            <w:pPr>
              <w:suppressAutoHyphens/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ANNEXE 7-1-A : Fiche descriptive de réalisation professionnelle (recto)</w:t>
            </w:r>
          </w:p>
          <w:p w14:paraId="4E42768A" w14:textId="77777777" w:rsidR="00E27480" w:rsidRDefault="00DA3DBB">
            <w:pPr>
              <w:suppressAutoHyphens/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Arial" w:hAnsi="Arial" w:cs="Arial"/>
                <w:u w:val="single"/>
              </w:rPr>
            </w:pPr>
            <w:r>
              <w:rPr>
                <w:rFonts w:ascii="Arial" w:hAnsi="Arial" w:cs="Arial"/>
                <w:b/>
                <w:bCs/>
              </w:rPr>
              <w:t>Épreuve E5 - Administration des systèmes et des réseaux (option SISR)</w:t>
            </w:r>
            <w:r>
              <w:rPr>
                <w:rFonts w:ascii="Arial" w:hAnsi="Arial" w:cs="Arial"/>
              </w:rPr>
              <w:t xml:space="preserve"> - Coefficient 4</w:t>
            </w:r>
          </w:p>
        </w:tc>
      </w:tr>
    </w:tbl>
    <w:p w14:paraId="7D88D532" w14:textId="77777777" w:rsidR="00E27480" w:rsidRDefault="00E27480">
      <w:pPr>
        <w:suppressAutoHyphens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1"/>
          <w:szCs w:val="11"/>
          <w:u w:val="single"/>
        </w:rPr>
      </w:pPr>
    </w:p>
    <w:tbl>
      <w:tblPr>
        <w:tblW w:w="10022" w:type="dxa"/>
        <w:tblInd w:w="-15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150"/>
        <w:gridCol w:w="3865"/>
        <w:gridCol w:w="287"/>
        <w:gridCol w:w="716"/>
        <w:gridCol w:w="2004"/>
      </w:tblGrid>
      <w:tr w:rsidR="00E27480" w14:paraId="242E27F4" w14:textId="77777777" w:rsidTr="18B8F5BC">
        <w:trPr>
          <w:trHeight w:val="201"/>
        </w:trPr>
        <w:tc>
          <w:tcPr>
            <w:tcW w:w="8018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vAlign w:val="center"/>
          </w:tcPr>
          <w:p w14:paraId="0567D422" w14:textId="77777777" w:rsidR="00E27480" w:rsidRDefault="00DA3DBB">
            <w:pPr>
              <w:suppressAutoHyphens/>
              <w:autoSpaceDE w:val="0"/>
              <w:autoSpaceDN w:val="0"/>
              <w:adjustRightInd w:val="0"/>
              <w:spacing w:before="120" w:after="120" w:line="276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DESCRIPTION D’UNE RÉALISATION PROFESSIONNELLE</w:t>
            </w:r>
          </w:p>
        </w:tc>
        <w:tc>
          <w:tcPr>
            <w:tcW w:w="20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vAlign w:val="center"/>
          </w:tcPr>
          <w:p w14:paraId="7B41BE4A" w14:textId="3F80C894" w:rsidR="00E27480" w:rsidRDefault="00DA3DBB">
            <w:pPr>
              <w:tabs>
                <w:tab w:val="right" w:leader="dot" w:pos="1837"/>
              </w:tabs>
              <w:suppressAutoHyphens/>
              <w:autoSpaceDE w:val="0"/>
              <w:autoSpaceDN w:val="0"/>
              <w:adjustRightInd w:val="0"/>
              <w:spacing w:before="120" w:after="60" w:line="276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N° </w:t>
            </w:r>
            <w:r w:rsidRPr="00391B62">
              <w:rPr>
                <w:rFonts w:ascii="Arial" w:hAnsi="Arial" w:cs="Arial"/>
                <w:b/>
                <w:bCs/>
                <w:sz w:val="20"/>
                <w:szCs w:val="20"/>
                <w:highlight w:val="yellow"/>
              </w:rPr>
              <w:t>Réalisation :</w:t>
            </w:r>
          </w:p>
        </w:tc>
      </w:tr>
      <w:tr w:rsidR="00E27480" w14:paraId="3687E42A" w14:textId="77777777" w:rsidTr="18B8F5BC">
        <w:trPr>
          <w:trHeight w:val="201"/>
        </w:trPr>
        <w:tc>
          <w:tcPr>
            <w:tcW w:w="31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nil"/>
            </w:tcBorders>
            <w:vAlign w:val="center"/>
          </w:tcPr>
          <w:p w14:paraId="19BF73EA" w14:textId="77777777" w:rsidR="00E27480" w:rsidRDefault="00DA3DBB">
            <w:pPr>
              <w:tabs>
                <w:tab w:val="right" w:pos="2554"/>
              </w:tabs>
              <w:suppressAutoHyphens/>
              <w:autoSpaceDE w:val="0"/>
              <w:autoSpaceDN w:val="0"/>
              <w:adjustRightInd w:val="0"/>
              <w:spacing w:before="120" w:after="120" w:line="24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91B62">
              <w:rPr>
                <w:rFonts w:ascii="Arial" w:hAnsi="Arial" w:cs="Arial"/>
                <w:b/>
                <w:bCs/>
                <w:sz w:val="20"/>
                <w:szCs w:val="20"/>
                <w:highlight w:val="yellow"/>
              </w:rPr>
              <w:t>Épreuve ponctuelle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ab/>
            </w:r>
          </w:p>
        </w:tc>
        <w:tc>
          <w:tcPr>
            <w:tcW w:w="4152" w:type="dxa"/>
            <w:gridSpan w:val="2"/>
            <w:tcBorders>
              <w:top w:val="single" w:sz="4" w:space="0" w:color="000000" w:themeColor="text1"/>
              <w:left w:val="nil"/>
              <w:bottom w:val="single" w:sz="4" w:space="0" w:color="auto"/>
              <w:right w:val="single" w:sz="4" w:space="0" w:color="000000" w:themeColor="text1"/>
            </w:tcBorders>
            <w:vAlign w:val="center"/>
          </w:tcPr>
          <w:p w14:paraId="60CE9B4B" w14:textId="77777777" w:rsidR="00E27480" w:rsidRDefault="00DA3DBB">
            <w:pPr>
              <w:tabs>
                <w:tab w:val="right" w:pos="1986"/>
              </w:tabs>
              <w:suppressAutoHyphens/>
              <w:autoSpaceDE w:val="0"/>
              <w:autoSpaceDN w:val="0"/>
              <w:adjustRightInd w:val="0"/>
              <w:spacing w:before="120" w:after="120" w:line="24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Contrôle en cours de formation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ab/>
            </w:r>
          </w:p>
        </w:tc>
        <w:tc>
          <w:tcPr>
            <w:tcW w:w="2719" w:type="dxa"/>
            <w:gridSpan w:val="2"/>
            <w:tcBorders>
              <w:top w:val="single" w:sz="4" w:space="0" w:color="000000" w:themeColor="text1"/>
              <w:left w:val="nil"/>
              <w:bottom w:val="single" w:sz="4" w:space="0" w:color="auto"/>
              <w:right w:val="single" w:sz="4" w:space="0" w:color="000000" w:themeColor="text1"/>
            </w:tcBorders>
            <w:vAlign w:val="center"/>
          </w:tcPr>
          <w:p w14:paraId="71286A6E" w14:textId="6BB3299A" w:rsidR="00E27480" w:rsidRDefault="00DA3DBB">
            <w:pPr>
              <w:suppressAutoHyphens/>
              <w:autoSpaceDE w:val="0"/>
              <w:autoSpaceDN w:val="0"/>
              <w:adjustRightInd w:val="0"/>
              <w:spacing w:before="120" w:after="120" w:line="276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Date : </w:t>
            </w:r>
            <w:r w:rsidR="00344B12" w:rsidRPr="00344B12">
              <w:rPr>
                <w:rFonts w:ascii="Arial" w:hAnsi="Arial" w:cs="Arial"/>
                <w:sz w:val="20"/>
                <w:szCs w:val="20"/>
              </w:rPr>
              <w:t>25/03/2024</w:t>
            </w:r>
          </w:p>
        </w:tc>
      </w:tr>
      <w:tr w:rsidR="00E27480" w14:paraId="21934C10" w14:textId="77777777" w:rsidTr="18B8F5BC">
        <w:trPr>
          <w:trHeight w:val="216"/>
        </w:trPr>
        <w:tc>
          <w:tcPr>
            <w:tcW w:w="701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nil"/>
              <w:right w:val="single" w:sz="4" w:space="0" w:color="000000" w:themeColor="text1"/>
            </w:tcBorders>
          </w:tcPr>
          <w:p w14:paraId="1648EFCF" w14:textId="08BAB998" w:rsidR="00E27480" w:rsidRPr="00056FEB" w:rsidRDefault="00DA3DBB">
            <w:pPr>
              <w:suppressAutoHyphens/>
              <w:autoSpaceDE w:val="0"/>
              <w:autoSpaceDN w:val="0"/>
              <w:adjustRightInd w:val="0"/>
              <w:spacing w:before="60" w:after="60" w:line="276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56FEB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NOM, </w:t>
            </w:r>
            <w:proofErr w:type="gramStart"/>
            <w:r w:rsidR="00590F75" w:rsidRPr="00056FEB">
              <w:rPr>
                <w:rFonts w:ascii="Arial" w:hAnsi="Arial" w:cs="Arial"/>
                <w:b/>
                <w:bCs/>
                <w:sz w:val="20"/>
                <w:szCs w:val="20"/>
              </w:rPr>
              <w:t>prénom:</w:t>
            </w:r>
            <w:proofErr w:type="gramEnd"/>
            <w:r w:rsidR="00590F75" w:rsidRPr="00056FEB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="00056FEB" w:rsidRPr="00344B12">
              <w:rPr>
                <w:rFonts w:ascii="Arial" w:hAnsi="Arial" w:cs="Arial"/>
                <w:sz w:val="20"/>
                <w:szCs w:val="20"/>
              </w:rPr>
              <w:t>KARNANNACH Abdel Malik</w:t>
            </w:r>
          </w:p>
        </w:tc>
        <w:tc>
          <w:tcPr>
            <w:tcW w:w="3007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nil"/>
              <w:right w:val="single" w:sz="4" w:space="0" w:color="000000" w:themeColor="text1"/>
            </w:tcBorders>
          </w:tcPr>
          <w:p w14:paraId="072495CB" w14:textId="0EBF2A26" w:rsidR="00E27480" w:rsidRDefault="00DA3DBB">
            <w:pPr>
              <w:suppressAutoHyphens/>
              <w:autoSpaceDE w:val="0"/>
              <w:autoSpaceDN w:val="0"/>
              <w:adjustRightInd w:val="0"/>
              <w:spacing w:before="60" w:after="60" w:line="276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</w:t>
            </w:r>
            <w:r w:rsidRPr="00391B62">
              <w:rPr>
                <w:rFonts w:ascii="Arial" w:hAnsi="Arial" w:cs="Arial"/>
                <w:b/>
                <w:bCs/>
                <w:sz w:val="20"/>
                <w:szCs w:val="20"/>
                <w:highlight w:val="yellow"/>
              </w:rPr>
              <w:t>° candidat :</w:t>
            </w:r>
            <w:r w:rsidR="00056FEB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="00056FEB">
              <w:rPr>
                <w:rFonts w:ascii="Arial" w:hAnsi="Arial" w:cs="Arial"/>
                <w:sz w:val="16"/>
                <w:szCs w:val="16"/>
                <w:shd w:val="clear" w:color="auto" w:fill="FFFFFF"/>
              </w:rPr>
              <w:t>02342437067</w:t>
            </w:r>
          </w:p>
        </w:tc>
      </w:tr>
      <w:tr w:rsidR="00E27480" w14:paraId="2C4E84C1" w14:textId="77777777" w:rsidTr="18B8F5BC">
        <w:trPr>
          <w:trHeight w:val="252"/>
        </w:trPr>
        <w:tc>
          <w:tcPr>
            <w:tcW w:w="10022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12B188A" w14:textId="096DB694" w:rsidR="00E27480" w:rsidRPr="00097513" w:rsidRDefault="00DA3DBB" w:rsidP="1019881C">
            <w:pPr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4472C4" w:themeColor="accent1"/>
              </w:rPr>
            </w:pPr>
            <w:r w:rsidRPr="1019881C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Contexte de la réalisation </w:t>
            </w:r>
            <w:r w:rsidR="001807E2" w:rsidRPr="1019881C">
              <w:rPr>
                <w:rFonts w:ascii="Arial" w:hAnsi="Arial" w:cs="Arial"/>
                <w:b/>
                <w:bCs/>
                <w:sz w:val="20"/>
                <w:szCs w:val="20"/>
              </w:rPr>
              <w:t>professionnelle :</w:t>
            </w:r>
            <w:r w:rsidRPr="1019881C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="21BD391E" w:rsidRPr="00097513">
              <w:rPr>
                <w:rFonts w:ascii="Arial" w:hAnsi="Arial" w:cs="Arial"/>
                <w:color w:val="4472C4" w:themeColor="accent1"/>
              </w:rPr>
              <w:t xml:space="preserve">La situation professionnelle est basée sur le contexte </w:t>
            </w:r>
            <w:proofErr w:type="spellStart"/>
            <w:r w:rsidR="21BD391E" w:rsidRPr="00097513">
              <w:rPr>
                <w:rFonts w:ascii="Arial" w:hAnsi="Arial" w:cs="Arial"/>
                <w:color w:val="4472C4" w:themeColor="accent1"/>
              </w:rPr>
              <w:t>Stadiumcompany</w:t>
            </w:r>
            <w:proofErr w:type="spellEnd"/>
            <w:r w:rsidR="21BD391E" w:rsidRPr="00097513">
              <w:rPr>
                <w:rFonts w:ascii="Arial" w:hAnsi="Arial" w:cs="Arial"/>
                <w:color w:val="4472C4" w:themeColor="accent1"/>
              </w:rPr>
              <w:t>.</w:t>
            </w:r>
          </w:p>
          <w:p w14:paraId="7FD86959" w14:textId="6725E000" w:rsidR="00E27480" w:rsidRDefault="1019881C" w:rsidP="1019881C">
            <w:pPr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097513">
              <w:rPr>
                <w:rFonts w:ascii="Arial" w:hAnsi="Arial" w:cs="Arial"/>
                <w:color w:val="4472C4" w:themeColor="accent1"/>
              </w:rPr>
              <w:t>Stadiumcompany</w:t>
            </w:r>
            <w:proofErr w:type="spellEnd"/>
            <w:r w:rsidRPr="00097513">
              <w:rPr>
                <w:rFonts w:ascii="Arial" w:hAnsi="Arial" w:cs="Arial"/>
                <w:color w:val="4472C4" w:themeColor="accent1"/>
              </w:rPr>
              <w:t xml:space="preserve"> est une société qui s’occupe de l’administration et la gestion</w:t>
            </w:r>
            <w:r w:rsidR="00BC0201">
              <w:rPr>
                <w:rFonts w:ascii="Arial" w:hAnsi="Arial" w:cs="Arial"/>
                <w:color w:val="4472C4" w:themeColor="accent1"/>
              </w:rPr>
              <w:t xml:space="preserve"> du st</w:t>
            </w:r>
            <w:r w:rsidR="009543B0">
              <w:rPr>
                <w:rFonts w:ascii="Arial" w:hAnsi="Arial" w:cs="Arial"/>
                <w:color w:val="4472C4" w:themeColor="accent1"/>
              </w:rPr>
              <w:t>ade</w:t>
            </w:r>
            <w:r w:rsidRPr="00097513">
              <w:rPr>
                <w:rFonts w:ascii="Arial" w:hAnsi="Arial" w:cs="Arial"/>
                <w:color w:val="4472C4" w:themeColor="accent1"/>
              </w:rPr>
              <w:t xml:space="preserve">. Elle fait appel à </w:t>
            </w:r>
            <w:proofErr w:type="spellStart"/>
            <w:r w:rsidRPr="00097513">
              <w:rPr>
                <w:rFonts w:ascii="Arial" w:hAnsi="Arial" w:cs="Arial"/>
                <w:color w:val="4472C4" w:themeColor="accent1"/>
              </w:rPr>
              <w:t>Ne</w:t>
            </w:r>
            <w:r w:rsidR="00F92935" w:rsidRPr="00097513">
              <w:rPr>
                <w:rFonts w:ascii="Arial" w:hAnsi="Arial" w:cs="Arial"/>
                <w:color w:val="4472C4" w:themeColor="accent1"/>
              </w:rPr>
              <w:t>t</w:t>
            </w:r>
            <w:r w:rsidRPr="00097513">
              <w:rPr>
                <w:rFonts w:ascii="Arial" w:hAnsi="Arial" w:cs="Arial"/>
                <w:color w:val="4472C4" w:themeColor="accent1"/>
              </w:rPr>
              <w:t>workingcompany</w:t>
            </w:r>
            <w:proofErr w:type="spellEnd"/>
            <w:r w:rsidRPr="00097513">
              <w:rPr>
                <w:rFonts w:ascii="Arial" w:hAnsi="Arial" w:cs="Arial"/>
                <w:color w:val="4472C4" w:themeColor="accent1"/>
              </w:rPr>
              <w:t xml:space="preserve"> pour mettre en place de</w:t>
            </w:r>
            <w:r w:rsidR="00730B3C">
              <w:rPr>
                <w:rFonts w:ascii="Arial" w:hAnsi="Arial" w:cs="Arial"/>
                <w:color w:val="4472C4" w:themeColor="accent1"/>
              </w:rPr>
              <w:t xml:space="preserve">s </w:t>
            </w:r>
            <w:r w:rsidRPr="00097513">
              <w:rPr>
                <w:rFonts w:ascii="Arial" w:hAnsi="Arial" w:cs="Arial"/>
                <w:color w:val="4472C4" w:themeColor="accent1"/>
              </w:rPr>
              <w:t>solutions systèmes et réseaux</w:t>
            </w:r>
            <w:r w:rsidRPr="00097513">
              <w:rPr>
                <w:rFonts w:ascii="Arial" w:hAnsi="Arial" w:cs="Arial"/>
              </w:rPr>
              <w:t>.</w:t>
            </w:r>
          </w:p>
        </w:tc>
      </w:tr>
      <w:tr w:rsidR="00E27480" w14:paraId="345B0A00" w14:textId="77777777" w:rsidTr="18B8F5BC">
        <w:trPr>
          <w:trHeight w:val="252"/>
        </w:trPr>
        <w:tc>
          <w:tcPr>
            <w:tcW w:w="10022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CD5C92A" w14:textId="5CF7C8EB" w:rsidR="21BD391E" w:rsidRDefault="00DA3DBB" w:rsidP="00413310">
            <w:pPr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21BD391E">
              <w:rPr>
                <w:rFonts w:ascii="Arial" w:hAnsi="Arial" w:cs="Arial"/>
                <w:b/>
                <w:bCs/>
                <w:sz w:val="20"/>
                <w:szCs w:val="20"/>
              </w:rPr>
              <w:t>Intitulé de la réalisation professionnelle</w:t>
            </w:r>
          </w:p>
          <w:p w14:paraId="64B950BB" w14:textId="24A56281" w:rsidR="00E27480" w:rsidRPr="00413310" w:rsidRDefault="00E27480" w:rsidP="00413310">
            <w:pPr>
              <w:spacing w:after="0" w:line="240" w:lineRule="auto"/>
              <w:rPr>
                <w:rFonts w:ascii="Arial" w:hAnsi="Arial" w:cs="Arial"/>
                <w:b/>
                <w:bCs/>
                <w:color w:val="4472C4" w:themeColor="accent1"/>
                <w:sz w:val="20"/>
                <w:szCs w:val="20"/>
              </w:rPr>
            </w:pPr>
          </w:p>
        </w:tc>
      </w:tr>
      <w:tr w:rsidR="00E27480" w14:paraId="51CE416F" w14:textId="77777777" w:rsidTr="18B8F5BC">
        <w:trPr>
          <w:trHeight w:val="308"/>
        </w:trPr>
        <w:tc>
          <w:tcPr>
            <w:tcW w:w="10022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14:paraId="239B6357" w14:textId="6434F8D9" w:rsidR="00E27480" w:rsidRDefault="00DA3DBB" w:rsidP="1019881C">
            <w:pPr>
              <w:tabs>
                <w:tab w:val="right" w:leader="dot" w:pos="5104"/>
                <w:tab w:val="right" w:leader="dot" w:pos="9781"/>
              </w:tabs>
              <w:suppressAutoHyphens/>
              <w:autoSpaceDE w:val="0"/>
              <w:autoSpaceDN w:val="0"/>
              <w:adjustRightInd w:val="0"/>
              <w:spacing w:before="120" w:after="0" w:line="276" w:lineRule="auto"/>
              <w:rPr>
                <w:rFonts w:ascii="Arial" w:hAnsi="Arial" w:cs="Arial"/>
                <w:sz w:val="20"/>
                <w:szCs w:val="20"/>
              </w:rPr>
            </w:pPr>
            <w:r w:rsidRPr="18B8F5BC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Période de réalisation : </w:t>
            </w:r>
            <w:r w:rsidR="00730B3C" w:rsidRPr="18B8F5BC">
              <w:rPr>
                <w:rFonts w:ascii="Arial" w:hAnsi="Arial" w:cs="Arial"/>
                <w:b/>
                <w:bCs/>
                <w:color w:val="4472C4" w:themeColor="accent1"/>
                <w:sz w:val="20"/>
                <w:szCs w:val="20"/>
              </w:rPr>
              <w:t xml:space="preserve">Mars </w:t>
            </w:r>
            <w:r w:rsidRPr="18B8F5BC">
              <w:rPr>
                <w:rFonts w:ascii="Arial" w:hAnsi="Arial" w:cs="Arial"/>
                <w:b/>
                <w:bCs/>
                <w:color w:val="4472C4" w:themeColor="accent1"/>
                <w:sz w:val="20"/>
                <w:szCs w:val="20"/>
              </w:rPr>
              <w:t>202</w:t>
            </w:r>
            <w:r w:rsidR="6240B1CE" w:rsidRPr="18B8F5BC">
              <w:rPr>
                <w:rFonts w:ascii="Arial" w:hAnsi="Arial" w:cs="Arial"/>
                <w:b/>
                <w:bCs/>
                <w:color w:val="4472C4" w:themeColor="accent1"/>
                <w:sz w:val="20"/>
                <w:szCs w:val="20"/>
              </w:rPr>
              <w:t>4</w:t>
            </w:r>
            <w:r w:rsidRPr="18B8F5BC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                Lieu : </w:t>
            </w:r>
            <w:r w:rsidRPr="18B8F5BC">
              <w:rPr>
                <w:rFonts w:ascii="Arial" w:hAnsi="Arial" w:cs="Arial"/>
                <w:b/>
                <w:bCs/>
                <w:color w:val="4472C4" w:themeColor="accent1"/>
                <w:sz w:val="20"/>
                <w:szCs w:val="20"/>
              </w:rPr>
              <w:t xml:space="preserve">IRIS PARIS 17ème </w:t>
            </w:r>
          </w:p>
          <w:p w14:paraId="1B3EC312" w14:textId="10E1F2ED" w:rsidR="00E27480" w:rsidRDefault="00DA3DBB">
            <w:pPr>
              <w:suppressAutoHyphens/>
              <w:autoSpaceDE w:val="0"/>
              <w:autoSpaceDN w:val="0"/>
              <w:adjustRightInd w:val="0"/>
              <w:spacing w:after="120" w:line="276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6847A40A">
              <w:rPr>
                <w:rFonts w:ascii="Arial" w:hAnsi="Arial" w:cs="Arial"/>
                <w:b/>
                <w:bCs/>
                <w:sz w:val="20"/>
                <w:szCs w:val="20"/>
              </w:rPr>
              <w:t>Modalité </w:t>
            </w:r>
            <w:r w:rsidR="5155F3A0" w:rsidRPr="6847A40A">
              <w:rPr>
                <w:rFonts w:ascii="Arial" w:hAnsi="Arial" w:cs="Arial"/>
                <w:b/>
                <w:bCs/>
                <w:sz w:val="20"/>
                <w:szCs w:val="20"/>
              </w:rPr>
              <w:t>:</w:t>
            </w:r>
            <w:r>
              <w:tab/>
            </w:r>
            <w:r>
              <w:tab/>
            </w:r>
            <w:r w:rsidR="001807E2" w:rsidRPr="6847A40A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="001807E2" w:rsidRPr="6847A40A">
              <w:rPr>
                <w:rFonts w:ascii="Arial" w:hAnsi="Arial" w:cs="Arial"/>
                <w:b/>
                <w:bCs/>
                <w:sz w:val="20"/>
                <w:szCs w:val="20"/>
                <w:highlight w:val="yellow"/>
              </w:rPr>
              <w:t>En</w:t>
            </w:r>
            <w:r w:rsidRPr="6847A40A">
              <w:rPr>
                <w:rFonts w:ascii="Arial" w:hAnsi="Arial" w:cs="Arial"/>
                <w:b/>
                <w:bCs/>
                <w:sz w:val="20"/>
                <w:szCs w:val="20"/>
                <w:highlight w:val="yellow"/>
              </w:rPr>
              <w:t xml:space="preserve"> équipe</w:t>
            </w:r>
          </w:p>
        </w:tc>
      </w:tr>
      <w:tr w:rsidR="00E27480" w14:paraId="3A62CD30" w14:textId="77777777" w:rsidTr="18B8F5BC">
        <w:trPr>
          <w:trHeight w:val="534"/>
        </w:trPr>
        <w:tc>
          <w:tcPr>
            <w:tcW w:w="1002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B12C7E" w14:textId="77777777" w:rsidR="00E27480" w:rsidRDefault="00DA3DBB">
            <w:pPr>
              <w:suppressAutoHyphens/>
              <w:autoSpaceDE w:val="0"/>
              <w:autoSpaceDN w:val="0"/>
              <w:adjustRightInd w:val="0"/>
              <w:spacing w:after="0" w:line="276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Compétences travaillées</w:t>
            </w:r>
          </w:p>
          <w:p w14:paraId="5804D090" w14:textId="77777777" w:rsidR="00E27480" w:rsidRDefault="00DA3DBB" w:rsidP="1019881C">
            <w:pPr>
              <w:pStyle w:val="Paragraphedeliste"/>
              <w:numPr>
                <w:ilvl w:val="1"/>
                <w:numId w:val="1"/>
              </w:numPr>
              <w:tabs>
                <w:tab w:val="left" w:pos="1135"/>
              </w:tabs>
              <w:suppressAutoHyphens/>
              <w:autoSpaceDE w:val="0"/>
              <w:autoSpaceDN w:val="0"/>
              <w:adjustRightInd w:val="0"/>
              <w:spacing w:after="0" w:line="276" w:lineRule="auto"/>
              <w:rPr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Concevoir une solution d’infrastructure réseau</w:t>
            </w:r>
          </w:p>
          <w:p w14:paraId="4BC208A4" w14:textId="667CE719" w:rsidR="00E27480" w:rsidRDefault="00344B12" w:rsidP="1019881C">
            <w:pPr>
              <w:pStyle w:val="Paragraphedeliste"/>
              <w:numPr>
                <w:ilvl w:val="1"/>
                <w:numId w:val="1"/>
              </w:numPr>
              <w:tabs>
                <w:tab w:val="left" w:pos="1135"/>
              </w:tabs>
              <w:suppressAutoHyphens/>
              <w:autoSpaceDE w:val="0"/>
              <w:autoSpaceDN w:val="0"/>
              <w:adjustRightInd w:val="0"/>
              <w:spacing w:after="0" w:line="276" w:lineRule="auto"/>
              <w:rPr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noProof/>
                <w:sz w:val="20"/>
                <w:szCs w:val="20"/>
              </w:rPr>
              <mc:AlternateContent>
                <mc:Choice Requires="wpi">
                  <w:drawing>
                    <wp:anchor distT="0" distB="0" distL="114300" distR="114300" simplePos="0" relativeHeight="251666432" behindDoc="0" locked="0" layoutInCell="1" allowOverlap="1" wp14:anchorId="60BAAA22" wp14:editId="6436F394">
                      <wp:simplePos x="0" y="0"/>
                      <wp:positionH relativeFrom="column">
                        <wp:posOffset>718940</wp:posOffset>
                      </wp:positionH>
                      <wp:positionV relativeFrom="paragraph">
                        <wp:posOffset>-52510</wp:posOffset>
                      </wp:positionV>
                      <wp:extent cx="137880" cy="188640"/>
                      <wp:effectExtent l="38100" t="38100" r="52705" b="40005"/>
                      <wp:wrapNone/>
                      <wp:docPr id="546013157" name="Encre 1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37880" cy="1886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649FE3AF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Encre 11" o:spid="_x0000_s1026" type="#_x0000_t75" style="position:absolute;margin-left:56.1pt;margin-top:-4.65pt;width:11.8pt;height:15.8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">
                      <v:imagedata r:id="rId10" o:title=""/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b/>
                <w:bCs/>
                <w:noProof/>
                <w:sz w:val="20"/>
                <w:szCs w:val="20"/>
              </w:rPr>
              <mc:AlternateContent>
                <mc:Choice Requires="wpi">
                  <w:drawing>
                    <wp:anchor distT="0" distB="0" distL="114300" distR="114300" simplePos="0" relativeHeight="251665408" behindDoc="0" locked="0" layoutInCell="1" allowOverlap="1" wp14:anchorId="06BB004F" wp14:editId="6623A913">
                      <wp:simplePos x="0" y="0"/>
                      <wp:positionH relativeFrom="column">
                        <wp:posOffset>703460</wp:posOffset>
                      </wp:positionH>
                      <wp:positionV relativeFrom="paragraph">
                        <wp:posOffset>44330</wp:posOffset>
                      </wp:positionV>
                      <wp:extent cx="59040" cy="81720"/>
                      <wp:effectExtent l="38100" t="38100" r="36830" b="52070"/>
                      <wp:wrapNone/>
                      <wp:docPr id="1014206505" name="Encre 1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59040" cy="817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96AD06B" id="Encre 10" o:spid="_x0000_s1026" type="#_x0000_t75" style="position:absolute;margin-left:54.9pt;margin-top:3pt;width:5.65pt;height:7.4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">
                      <v:imagedata r:id="rId12" o:title=""/>
                    </v:shape>
                  </w:pict>
                </mc:Fallback>
              </mc:AlternateContent>
            </w:r>
            <w:r w:rsidR="00DA3DBB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="00DA3DBB">
              <w:rPr>
                <w:rFonts w:ascii="Arial" w:hAnsi="Arial" w:cs="Arial"/>
                <w:sz w:val="20"/>
                <w:szCs w:val="20"/>
              </w:rPr>
              <w:t>Installer, tester et déployer une solution d’infrastructure réseau</w:t>
            </w:r>
          </w:p>
          <w:p w14:paraId="6DD25DBB" w14:textId="3C6A1DF2" w:rsidR="00E27480" w:rsidRDefault="00344B12" w:rsidP="1019881C">
            <w:pPr>
              <w:pStyle w:val="Paragraphedeliste"/>
              <w:numPr>
                <w:ilvl w:val="1"/>
                <w:numId w:val="1"/>
              </w:numPr>
              <w:tabs>
                <w:tab w:val="left" w:pos="1135"/>
              </w:tabs>
              <w:suppressAutoHyphens/>
              <w:autoSpaceDE w:val="0"/>
              <w:autoSpaceDN w:val="0"/>
              <w:adjustRightInd w:val="0"/>
              <w:spacing w:after="120" w:line="276" w:lineRule="auto"/>
              <w:rPr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noProof/>
                <w:sz w:val="20"/>
                <w:szCs w:val="20"/>
              </w:rPr>
              <mc:AlternateContent>
                <mc:Choice Requires="wpi">
                  <w:drawing>
                    <wp:anchor distT="0" distB="0" distL="114300" distR="114300" simplePos="0" relativeHeight="251664384" behindDoc="0" locked="0" layoutInCell="1" allowOverlap="1" wp14:anchorId="64A7C5DF" wp14:editId="745F1CB5">
                      <wp:simplePos x="0" y="0"/>
                      <wp:positionH relativeFrom="column">
                        <wp:posOffset>695960</wp:posOffset>
                      </wp:positionH>
                      <wp:positionV relativeFrom="paragraph">
                        <wp:posOffset>31115</wp:posOffset>
                      </wp:positionV>
                      <wp:extent cx="95250" cy="74160"/>
                      <wp:effectExtent l="38100" t="38100" r="38100" b="40640"/>
                      <wp:wrapNone/>
                      <wp:docPr id="1136259352" name="Encre 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95250" cy="741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B3123DD" id="Encre 8" o:spid="_x0000_s1026" type="#_x0000_t75" style="position:absolute;margin-left:54.3pt;margin-top:1.95pt;width:8.45pt;height:6.8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">
                      <v:imagedata r:id="rId14" o:title=""/>
                    </v:shape>
                  </w:pict>
                </mc:Fallback>
              </mc:AlternateContent>
            </w:r>
            <w:r w:rsidR="00DA3DBB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="00DA3DBB">
              <w:rPr>
                <w:rFonts w:ascii="Arial" w:hAnsi="Arial" w:cs="Arial"/>
                <w:sz w:val="20"/>
                <w:szCs w:val="20"/>
              </w:rPr>
              <w:t>Exploiter, dépanner et superviser une solution d’infrastructure réseau</w:t>
            </w:r>
          </w:p>
        </w:tc>
      </w:tr>
      <w:tr w:rsidR="00E27480" w14:paraId="16BFE7B1" w14:textId="77777777" w:rsidTr="18B8F5BC">
        <w:trPr>
          <w:trHeight w:val="534"/>
        </w:trPr>
        <w:tc>
          <w:tcPr>
            <w:tcW w:w="1002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6686D2" w14:textId="77777777" w:rsidR="00E27480" w:rsidRDefault="00DA3DBB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Conditions de réalisation (ressources fournies, résultats attendus)</w:t>
            </w:r>
          </w:p>
          <w:p w14:paraId="01EECDE7" w14:textId="16BE2467" w:rsidR="21BD391E" w:rsidRPr="00736650" w:rsidRDefault="21BD391E" w:rsidP="21BD391E">
            <w:pPr>
              <w:spacing w:after="0" w:line="240" w:lineRule="auto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 w:rsidRPr="1019881C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Ressources fournies </w:t>
            </w:r>
            <w:r w:rsidRPr="00097513">
              <w:rPr>
                <w:rFonts w:ascii="Arial" w:hAnsi="Arial" w:cs="Arial"/>
                <w:b/>
                <w:bCs/>
              </w:rPr>
              <w:t xml:space="preserve">: </w:t>
            </w:r>
            <w:r w:rsidR="00413310" w:rsidRPr="00097513">
              <w:rPr>
                <w:rFonts w:ascii="Arial" w:hAnsi="Arial" w:cs="Arial"/>
                <w:color w:val="4472C4" w:themeColor="accent1"/>
              </w:rPr>
              <w:t>L</w:t>
            </w:r>
            <w:r w:rsidR="5EB8F6AC" w:rsidRPr="00097513">
              <w:rPr>
                <w:rFonts w:ascii="Arial" w:eastAsia="Arial" w:hAnsi="Arial" w:cs="Arial"/>
                <w:color w:val="4472C4" w:themeColor="accent1"/>
              </w:rPr>
              <w:t>a réalisation professionnelle est réalisée avec le matériel et logiciel fournis par l’école IRIS en s’appuyant sur le cahier de</w:t>
            </w:r>
            <w:r w:rsidR="00CA1509" w:rsidRPr="00097513">
              <w:rPr>
                <w:rFonts w:ascii="Arial" w:eastAsia="Arial" w:hAnsi="Arial" w:cs="Arial"/>
                <w:color w:val="4472C4" w:themeColor="accent1"/>
              </w:rPr>
              <w:t>s</w:t>
            </w:r>
            <w:r w:rsidR="5EB8F6AC" w:rsidRPr="00097513">
              <w:rPr>
                <w:rFonts w:ascii="Arial" w:eastAsia="Arial" w:hAnsi="Arial" w:cs="Arial"/>
                <w:color w:val="4472C4" w:themeColor="accent1"/>
              </w:rPr>
              <w:t xml:space="preserve"> charges de </w:t>
            </w:r>
            <w:proofErr w:type="spellStart"/>
            <w:r w:rsidR="5EB8F6AC" w:rsidRPr="00097513">
              <w:rPr>
                <w:rFonts w:ascii="Arial" w:eastAsia="Arial" w:hAnsi="Arial" w:cs="Arial"/>
                <w:color w:val="4472C4" w:themeColor="accent1"/>
              </w:rPr>
              <w:t>Stadiumcompany</w:t>
            </w:r>
            <w:proofErr w:type="spellEnd"/>
          </w:p>
          <w:p w14:paraId="29F4286F" w14:textId="0A772BCF" w:rsidR="00E27480" w:rsidRDefault="21BD391E" w:rsidP="00D86D9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391B62">
              <w:rPr>
                <w:rFonts w:ascii="Arial" w:hAnsi="Arial" w:cs="Arial"/>
                <w:b/>
                <w:bCs/>
                <w:sz w:val="20"/>
                <w:szCs w:val="20"/>
                <w:highlight w:val="yellow"/>
              </w:rPr>
              <w:t>Résultats attendus</w:t>
            </w:r>
            <w:r w:rsidRPr="1019881C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Pr="00097513">
              <w:rPr>
                <w:rFonts w:ascii="Arial" w:hAnsi="Arial" w:cs="Arial"/>
                <w:b/>
                <w:bCs/>
              </w:rPr>
              <w:t xml:space="preserve">: </w:t>
            </w:r>
          </w:p>
        </w:tc>
      </w:tr>
      <w:tr w:rsidR="00E27480" w:rsidRPr="00F52766" w14:paraId="46B79EA0" w14:textId="77777777" w:rsidTr="18B8F5BC">
        <w:trPr>
          <w:trHeight w:val="2106"/>
        </w:trPr>
        <w:tc>
          <w:tcPr>
            <w:tcW w:w="1002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284212" w14:textId="77777777" w:rsidR="00E27480" w:rsidRDefault="00DA3DBB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Description des ressources documentaires, matérielles et logicielles utilisées </w:t>
            </w:r>
          </w:p>
          <w:p w14:paraId="2C0CE847" w14:textId="3DA84A6E" w:rsidR="59A74414" w:rsidRPr="009E270F" w:rsidRDefault="5213E025" w:rsidP="59A74414">
            <w:pPr>
              <w:spacing w:after="0" w:line="240" w:lineRule="auto"/>
              <w:jc w:val="both"/>
              <w:rPr>
                <w:rFonts w:ascii="Arial" w:hAnsi="Arial" w:cs="Arial"/>
                <w:color w:val="4472C4" w:themeColor="accent1"/>
              </w:rPr>
            </w:pPr>
            <w:r w:rsidRPr="00413310">
              <w:rPr>
                <w:rFonts w:ascii="Arial" w:hAnsi="Arial" w:cs="Arial"/>
                <w:b/>
                <w:bCs/>
                <w:sz w:val="20"/>
                <w:szCs w:val="20"/>
              </w:rPr>
              <w:t>Ressources documentaires</w:t>
            </w:r>
            <w:r w:rsidRPr="1019881C">
              <w:rPr>
                <w:rFonts w:ascii="Arial" w:hAnsi="Arial" w:cs="Arial"/>
                <w:sz w:val="20"/>
                <w:szCs w:val="20"/>
              </w:rPr>
              <w:t xml:space="preserve"> : </w:t>
            </w:r>
            <w:r w:rsidRPr="009E270F">
              <w:rPr>
                <w:rFonts w:ascii="Arial" w:hAnsi="Arial" w:cs="Arial"/>
                <w:color w:val="4472C4" w:themeColor="accent1"/>
              </w:rPr>
              <w:t xml:space="preserve">Contexte </w:t>
            </w:r>
            <w:proofErr w:type="spellStart"/>
            <w:r w:rsidR="001807E2" w:rsidRPr="009E270F">
              <w:rPr>
                <w:rFonts w:ascii="Arial" w:hAnsi="Arial" w:cs="Arial"/>
                <w:color w:val="4472C4" w:themeColor="accent1"/>
              </w:rPr>
              <w:t>Stadiumcompany</w:t>
            </w:r>
            <w:proofErr w:type="spellEnd"/>
            <w:r w:rsidRPr="009E270F">
              <w:rPr>
                <w:rFonts w:ascii="Arial" w:hAnsi="Arial" w:cs="Arial"/>
                <w:color w:val="4472C4" w:themeColor="accent1"/>
              </w:rPr>
              <w:t>,</w:t>
            </w:r>
            <w:r w:rsidR="00CA1509">
              <w:rPr>
                <w:rFonts w:ascii="Arial" w:hAnsi="Arial" w:cs="Arial"/>
                <w:color w:val="4472C4" w:themeColor="accent1"/>
              </w:rPr>
              <w:t xml:space="preserve"> </w:t>
            </w:r>
            <w:r w:rsidRPr="009E270F">
              <w:rPr>
                <w:rFonts w:ascii="Arial" w:hAnsi="Arial" w:cs="Arial"/>
                <w:color w:val="4472C4" w:themeColor="accent1"/>
              </w:rPr>
              <w:t>cahier de charges, description de l’environnement technologique d’apprentissage, documentation de la plateforme, description détaillée de la réalisation professionnelle</w:t>
            </w:r>
          </w:p>
          <w:p w14:paraId="2F30079A" w14:textId="5F017373" w:rsidR="59A74414" w:rsidRPr="00056FEB" w:rsidRDefault="59A74414" w:rsidP="59A74414">
            <w:pPr>
              <w:spacing w:after="0" w:line="240" w:lineRule="auto"/>
              <w:jc w:val="both"/>
              <w:rPr>
                <w:color w:val="4472C4" w:themeColor="accent1"/>
                <w:lang w:val="en-US"/>
              </w:rPr>
            </w:pPr>
            <w:proofErr w:type="spellStart"/>
            <w:r w:rsidRPr="00056FEB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Ressources</w:t>
            </w:r>
            <w:proofErr w:type="spellEnd"/>
            <w:r w:rsidRPr="00056FEB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proofErr w:type="gramStart"/>
            <w:r w:rsidRPr="00056FEB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matérielles</w:t>
            </w:r>
            <w:proofErr w:type="spellEnd"/>
            <w:r w:rsidRPr="00056FEB">
              <w:rPr>
                <w:rFonts w:ascii="Arial" w:hAnsi="Arial" w:cs="Arial"/>
                <w:sz w:val="20"/>
                <w:szCs w:val="20"/>
                <w:lang w:val="en-US"/>
              </w:rPr>
              <w:t xml:space="preserve"> :</w:t>
            </w:r>
            <w:proofErr w:type="gramEnd"/>
            <w:r w:rsidRPr="00056FEB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56FEB">
              <w:rPr>
                <w:rFonts w:ascii="Arial" w:hAnsi="Arial" w:cs="Arial"/>
                <w:color w:val="4472C4" w:themeColor="accent1"/>
                <w:lang w:val="en-US"/>
              </w:rPr>
              <w:t>Routeur</w:t>
            </w:r>
            <w:proofErr w:type="spellEnd"/>
            <w:r w:rsidRPr="00056FEB">
              <w:rPr>
                <w:rFonts w:ascii="Arial" w:hAnsi="Arial" w:cs="Arial"/>
                <w:color w:val="4472C4" w:themeColor="accent1"/>
                <w:lang w:val="en-US"/>
              </w:rPr>
              <w:t xml:space="preserve"> (Cisco 2801), Switch (Catalyst 2960), Borne </w:t>
            </w:r>
            <w:proofErr w:type="spellStart"/>
            <w:r w:rsidRPr="00056FEB">
              <w:rPr>
                <w:rFonts w:ascii="Arial" w:hAnsi="Arial" w:cs="Arial"/>
                <w:color w:val="4472C4" w:themeColor="accent1"/>
                <w:lang w:val="en-US"/>
              </w:rPr>
              <w:t>wifi</w:t>
            </w:r>
            <w:proofErr w:type="spellEnd"/>
            <w:r w:rsidRPr="00056FEB">
              <w:rPr>
                <w:rFonts w:ascii="Arial" w:hAnsi="Arial" w:cs="Arial"/>
                <w:color w:val="4472C4" w:themeColor="accent1"/>
                <w:lang w:val="en-US"/>
              </w:rPr>
              <w:t xml:space="preserve"> (</w:t>
            </w:r>
            <w:r w:rsidR="00544ECB" w:rsidRPr="00056FEB">
              <w:rPr>
                <w:rFonts w:ascii="Arial" w:hAnsi="Arial" w:cs="Arial"/>
                <w:color w:val="4472C4" w:themeColor="accent1"/>
                <w:lang w:val="en-US"/>
              </w:rPr>
              <w:t>AIR CAP2602</w:t>
            </w:r>
            <w:r w:rsidR="00C272EB" w:rsidRPr="00056FEB">
              <w:rPr>
                <w:rFonts w:ascii="Arial" w:hAnsi="Arial" w:cs="Arial"/>
                <w:color w:val="4472C4" w:themeColor="accent1"/>
                <w:lang w:val="en-US"/>
              </w:rPr>
              <w:t>I</w:t>
            </w:r>
            <w:r w:rsidRPr="00056FEB">
              <w:rPr>
                <w:rFonts w:ascii="Arial" w:hAnsi="Arial" w:cs="Arial"/>
                <w:color w:val="4472C4" w:themeColor="accent1"/>
                <w:lang w:val="en-US"/>
              </w:rPr>
              <w:t xml:space="preserve">), </w:t>
            </w:r>
            <w:proofErr w:type="spellStart"/>
            <w:r w:rsidRPr="00056FEB">
              <w:rPr>
                <w:rFonts w:ascii="Arial" w:hAnsi="Arial" w:cs="Arial"/>
                <w:color w:val="4472C4" w:themeColor="accent1"/>
                <w:lang w:val="en-US"/>
              </w:rPr>
              <w:t>Serveur</w:t>
            </w:r>
            <w:proofErr w:type="spellEnd"/>
            <w:r w:rsidRPr="00056FEB">
              <w:rPr>
                <w:rFonts w:ascii="Arial" w:hAnsi="Arial" w:cs="Arial"/>
                <w:color w:val="4472C4" w:themeColor="accent1"/>
                <w:lang w:val="en-US"/>
              </w:rPr>
              <w:t xml:space="preserve"> Dell (PowerEdge </w:t>
            </w:r>
            <w:r w:rsidR="00A44C61" w:rsidRPr="00056FEB">
              <w:rPr>
                <w:rFonts w:ascii="Arial" w:hAnsi="Arial" w:cs="Arial"/>
                <w:color w:val="4472C4" w:themeColor="accent1"/>
                <w:lang w:val="en-US"/>
              </w:rPr>
              <w:t>R740</w:t>
            </w:r>
            <w:r w:rsidR="009D7FFA" w:rsidRPr="00056FEB">
              <w:rPr>
                <w:rFonts w:ascii="Arial" w:hAnsi="Arial" w:cs="Arial"/>
                <w:color w:val="4472C4" w:themeColor="accent1"/>
                <w:lang w:val="en-US"/>
              </w:rPr>
              <w:t>xd</w:t>
            </w:r>
            <w:r w:rsidRPr="00056FEB">
              <w:rPr>
                <w:rFonts w:ascii="Arial" w:hAnsi="Arial" w:cs="Arial"/>
                <w:color w:val="4472C4" w:themeColor="accent1"/>
                <w:lang w:val="en-US"/>
              </w:rPr>
              <w:t>)</w:t>
            </w:r>
          </w:p>
          <w:p w14:paraId="722D1626" w14:textId="25CC9750" w:rsidR="00E27480" w:rsidRPr="00056FEB" w:rsidRDefault="59A74414" w:rsidP="1019881C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 w:rsidRPr="00056FEB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Ressources</w:t>
            </w:r>
            <w:proofErr w:type="spellEnd"/>
            <w:r w:rsidRPr="00056FEB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proofErr w:type="gramStart"/>
            <w:r w:rsidRPr="00056FEB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logicielles</w:t>
            </w:r>
            <w:proofErr w:type="spellEnd"/>
            <w:r w:rsidRPr="00056FEB">
              <w:rPr>
                <w:rFonts w:ascii="Arial" w:hAnsi="Arial" w:cs="Arial"/>
                <w:sz w:val="20"/>
                <w:szCs w:val="20"/>
                <w:lang w:val="en-US"/>
              </w:rPr>
              <w:t xml:space="preserve"> :</w:t>
            </w:r>
            <w:proofErr w:type="gramEnd"/>
            <w:r w:rsidRPr="00056FEB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Pr="00056FEB">
              <w:rPr>
                <w:rFonts w:ascii="Arial" w:hAnsi="Arial" w:cs="Arial"/>
                <w:color w:val="4472C4" w:themeColor="accent1"/>
                <w:lang w:val="en-US"/>
              </w:rPr>
              <w:t xml:space="preserve">VMWare </w:t>
            </w:r>
            <w:proofErr w:type="spellStart"/>
            <w:r w:rsidRPr="00056FEB">
              <w:rPr>
                <w:rFonts w:ascii="Arial" w:hAnsi="Arial" w:cs="Arial"/>
                <w:color w:val="4472C4" w:themeColor="accent1"/>
                <w:lang w:val="en-US"/>
              </w:rPr>
              <w:t>VSphere</w:t>
            </w:r>
            <w:proofErr w:type="spellEnd"/>
            <w:r w:rsidRPr="00056FEB">
              <w:rPr>
                <w:rFonts w:ascii="Arial" w:hAnsi="Arial" w:cs="Arial"/>
                <w:color w:val="4472C4" w:themeColor="accent1"/>
                <w:lang w:val="en-US"/>
              </w:rPr>
              <w:t xml:space="preserve"> ESXI</w:t>
            </w:r>
            <w:r w:rsidR="00C272EB" w:rsidRPr="00056FEB">
              <w:rPr>
                <w:rFonts w:ascii="Arial" w:hAnsi="Arial" w:cs="Arial"/>
                <w:color w:val="4472C4" w:themeColor="accent1"/>
                <w:lang w:val="en-US"/>
              </w:rPr>
              <w:t xml:space="preserve"> 8.1</w:t>
            </w:r>
            <w:r w:rsidRPr="00056FEB">
              <w:rPr>
                <w:rFonts w:ascii="Arial" w:hAnsi="Arial" w:cs="Arial"/>
                <w:color w:val="4472C4" w:themeColor="accent1"/>
                <w:lang w:val="en-US"/>
              </w:rPr>
              <w:t>, Windows server 20</w:t>
            </w:r>
            <w:r w:rsidR="00C272EB" w:rsidRPr="00056FEB">
              <w:rPr>
                <w:rFonts w:ascii="Arial" w:hAnsi="Arial" w:cs="Arial"/>
                <w:color w:val="4472C4" w:themeColor="accent1"/>
                <w:lang w:val="en-US"/>
              </w:rPr>
              <w:t>22</w:t>
            </w:r>
            <w:r w:rsidRPr="00056FEB">
              <w:rPr>
                <w:rFonts w:ascii="Arial" w:hAnsi="Arial" w:cs="Arial"/>
                <w:color w:val="4472C4" w:themeColor="accent1"/>
                <w:lang w:val="en-US"/>
              </w:rPr>
              <w:t>, Windows 1</w:t>
            </w:r>
            <w:r w:rsidR="00C272EB" w:rsidRPr="00056FEB">
              <w:rPr>
                <w:rFonts w:ascii="Arial" w:hAnsi="Arial" w:cs="Arial"/>
                <w:color w:val="4472C4" w:themeColor="accent1"/>
                <w:lang w:val="en-US"/>
              </w:rPr>
              <w:t>1</w:t>
            </w:r>
            <w:r w:rsidRPr="00056FEB">
              <w:rPr>
                <w:rFonts w:ascii="Arial" w:hAnsi="Arial" w:cs="Arial"/>
                <w:color w:val="4472C4" w:themeColor="accent1"/>
                <w:lang w:val="en-US"/>
              </w:rPr>
              <w:t>, Debian 1</w:t>
            </w:r>
            <w:r w:rsidR="00DA44D8" w:rsidRPr="00056FEB">
              <w:rPr>
                <w:rFonts w:ascii="Arial" w:hAnsi="Arial" w:cs="Arial"/>
                <w:color w:val="4472C4" w:themeColor="accent1"/>
                <w:lang w:val="en-US"/>
              </w:rPr>
              <w:t>2</w:t>
            </w:r>
            <w:r w:rsidRPr="00056FEB">
              <w:rPr>
                <w:rFonts w:ascii="Arial" w:hAnsi="Arial" w:cs="Arial"/>
                <w:color w:val="4472C4" w:themeColor="accent1"/>
                <w:lang w:val="en-US"/>
              </w:rPr>
              <w:t xml:space="preserve">, OCS/GLPI, Zimbra, </w:t>
            </w:r>
            <w:proofErr w:type="spellStart"/>
            <w:r w:rsidRPr="00056FEB">
              <w:rPr>
                <w:rFonts w:ascii="Arial" w:hAnsi="Arial" w:cs="Arial"/>
                <w:color w:val="4472C4" w:themeColor="accent1"/>
                <w:lang w:val="en-US"/>
              </w:rPr>
              <w:t>Wazuh</w:t>
            </w:r>
            <w:proofErr w:type="spellEnd"/>
            <w:r w:rsidRPr="00056FEB">
              <w:rPr>
                <w:rFonts w:ascii="Arial" w:hAnsi="Arial" w:cs="Arial"/>
                <w:color w:val="4472C4" w:themeColor="accent1"/>
                <w:lang w:val="en-US"/>
              </w:rPr>
              <w:t>, PuTTY, Wireshark</w:t>
            </w:r>
          </w:p>
        </w:tc>
      </w:tr>
      <w:tr w:rsidR="00E27480" w14:paraId="1966F797" w14:textId="77777777" w:rsidTr="18B8F5BC">
        <w:trPr>
          <w:trHeight w:val="421"/>
        </w:trPr>
        <w:tc>
          <w:tcPr>
            <w:tcW w:w="1002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021AE" w14:textId="353464F0" w:rsidR="00E27480" w:rsidRPr="001807E2" w:rsidRDefault="00DA3DBB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21BD391E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Modalités d’accès aux productions et à leur documentation </w:t>
            </w:r>
          </w:p>
          <w:p w14:paraId="4BBFA82F" w14:textId="47702B27" w:rsidR="21BD391E" w:rsidRPr="00413310" w:rsidRDefault="21BD391E" w:rsidP="21BD391E">
            <w:pPr>
              <w:spacing w:after="0" w:line="240" w:lineRule="auto"/>
              <w:jc w:val="both"/>
              <w:rPr>
                <w:rFonts w:ascii="Arial" w:hAnsi="Arial" w:cs="Arial"/>
                <w:color w:val="4472C4" w:themeColor="accent1"/>
                <w:sz w:val="20"/>
                <w:szCs w:val="20"/>
              </w:rPr>
            </w:pPr>
            <w:r w:rsidRPr="00E65FFC">
              <w:rPr>
                <w:rFonts w:ascii="Arial" w:hAnsi="Arial" w:cs="Arial"/>
                <w:color w:val="4472C4" w:themeColor="accent1"/>
              </w:rPr>
              <w:t>Le jury</w:t>
            </w:r>
            <w:r w:rsidRPr="00413310">
              <w:rPr>
                <w:rFonts w:ascii="Arial" w:hAnsi="Arial" w:cs="Arial"/>
                <w:color w:val="4472C4" w:themeColor="accent1"/>
                <w:sz w:val="20"/>
                <w:szCs w:val="20"/>
              </w:rPr>
              <w:t xml:space="preserve"> </w:t>
            </w:r>
            <w:r w:rsidRPr="00E65FFC">
              <w:rPr>
                <w:rFonts w:ascii="Arial" w:hAnsi="Arial" w:cs="Arial"/>
                <w:color w:val="4472C4" w:themeColor="accent1"/>
              </w:rPr>
              <w:t>peut accéder aux productions associées à ma situation professionnelle ici</w:t>
            </w:r>
            <w:r w:rsidRPr="00413310">
              <w:rPr>
                <w:rFonts w:ascii="Arial" w:hAnsi="Arial" w:cs="Arial"/>
                <w:color w:val="4472C4" w:themeColor="accent1"/>
                <w:sz w:val="20"/>
                <w:szCs w:val="20"/>
              </w:rPr>
              <w:t xml:space="preserve"> : </w:t>
            </w:r>
          </w:p>
          <w:p w14:paraId="47FB93EE" w14:textId="52AC3CCA" w:rsidR="00E27480" w:rsidRDefault="21BD391E" w:rsidP="00D86D97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13310">
              <w:rPr>
                <w:rFonts w:ascii="Arial" w:hAnsi="Arial" w:cs="Arial"/>
                <w:b/>
                <w:bCs/>
                <w:color w:val="4472C4" w:themeColor="accent1"/>
                <w:sz w:val="20"/>
                <w:szCs w:val="20"/>
              </w:rPr>
              <w:t xml:space="preserve">Portefolio </w:t>
            </w:r>
            <w:r w:rsidRPr="21BD391E">
              <w:rPr>
                <w:rFonts w:ascii="Arial" w:hAnsi="Arial" w:cs="Arial"/>
                <w:sz w:val="20"/>
                <w:szCs w:val="20"/>
              </w:rPr>
              <w:t xml:space="preserve">: </w:t>
            </w:r>
            <w:r w:rsidR="00AE61D1" w:rsidRPr="00AE61D1">
              <w:rPr>
                <w:rFonts w:ascii="Arial" w:hAnsi="Arial" w:cs="Arial"/>
                <w:sz w:val="20"/>
                <w:szCs w:val="20"/>
              </w:rPr>
              <w:t>https://github.com/Katsuow/portfoliov2.git</w:t>
            </w:r>
          </w:p>
        </w:tc>
      </w:tr>
    </w:tbl>
    <w:p w14:paraId="1E352570" w14:textId="77777777" w:rsidR="00E27480" w:rsidRDefault="00DA3D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br w:type="page"/>
      </w:r>
    </w:p>
    <w:tbl>
      <w:tblPr>
        <w:tblW w:w="0" w:type="auto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23"/>
      </w:tblGrid>
      <w:tr w:rsidR="00E27480" w14:paraId="534933F2" w14:textId="77777777" w:rsidTr="21BD391E">
        <w:tc>
          <w:tcPr>
            <w:tcW w:w="9923" w:type="dxa"/>
            <w:tcBorders>
              <w:top w:val="single" w:sz="4" w:space="0" w:color="auto"/>
              <w:bottom w:val="single" w:sz="4" w:space="0" w:color="auto"/>
            </w:tcBorders>
          </w:tcPr>
          <w:p w14:paraId="77E9FB66" w14:textId="6DA703D3" w:rsidR="00E27480" w:rsidRDefault="00DA3DBB">
            <w:pPr>
              <w:widowControl w:val="0"/>
              <w:tabs>
                <w:tab w:val="left" w:pos="7822"/>
              </w:tabs>
              <w:suppressAutoHyphens/>
              <w:autoSpaceDE w:val="0"/>
              <w:autoSpaceDN w:val="0"/>
              <w:adjustRightInd w:val="0"/>
              <w:spacing w:before="120" w:after="12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BTS </w:t>
            </w:r>
            <w:r>
              <w:rPr>
                <w:rFonts w:ascii="Arial" w:hAnsi="Arial" w:cs="Arial"/>
                <w:b/>
                <w:bCs/>
                <w:caps/>
              </w:rPr>
              <w:t>Services informatiques aux organisations</w:t>
            </w:r>
            <w:r>
              <w:rPr>
                <w:rFonts w:ascii="Arial" w:hAnsi="Arial" w:cs="Arial"/>
                <w:b/>
                <w:bCs/>
              </w:rPr>
              <w:tab/>
              <w:t>SESSION 202</w:t>
            </w:r>
            <w:r w:rsidR="00EB4EB6">
              <w:rPr>
                <w:rFonts w:ascii="Arial" w:hAnsi="Arial" w:cs="Arial"/>
                <w:b/>
                <w:bCs/>
              </w:rPr>
              <w:t>2</w:t>
            </w:r>
          </w:p>
          <w:p w14:paraId="665E5D5B" w14:textId="6B11BB66" w:rsidR="00E27480" w:rsidRDefault="00DA3DBB">
            <w:pPr>
              <w:suppressAutoHyphens/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21BD391E">
              <w:rPr>
                <w:rFonts w:ascii="Arial" w:hAnsi="Arial" w:cs="Arial"/>
                <w:b/>
                <w:bCs/>
              </w:rPr>
              <w:t xml:space="preserve">ANNEXE 7-1-A : Fiche descriptive de réalisation professionnelle </w:t>
            </w:r>
            <w:r>
              <w:br/>
            </w:r>
            <w:r w:rsidRPr="21BD391E">
              <w:rPr>
                <w:rFonts w:ascii="Arial" w:hAnsi="Arial" w:cs="Arial"/>
                <w:b/>
                <w:bCs/>
              </w:rPr>
              <w:t>(Verso, éventuellement pages suivantes)</w:t>
            </w:r>
          </w:p>
          <w:p w14:paraId="4D305C13" w14:textId="77777777" w:rsidR="00E27480" w:rsidRDefault="00DA3DBB">
            <w:pPr>
              <w:suppressAutoHyphens/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Arial" w:hAnsi="Arial" w:cs="Arial"/>
                <w:u w:val="single"/>
              </w:rPr>
            </w:pPr>
            <w:r>
              <w:rPr>
                <w:rFonts w:ascii="Arial" w:hAnsi="Arial" w:cs="Arial"/>
                <w:b/>
                <w:bCs/>
              </w:rPr>
              <w:t>Épreuve E5 - Administration des systèmes et des réseaux (option SISR)</w:t>
            </w:r>
            <w:r>
              <w:rPr>
                <w:rFonts w:ascii="Arial" w:hAnsi="Arial" w:cs="Arial"/>
              </w:rPr>
              <w:t xml:space="preserve"> - Coefficient 4</w:t>
            </w:r>
          </w:p>
        </w:tc>
      </w:tr>
    </w:tbl>
    <w:p w14:paraId="3A5AAC19" w14:textId="77777777" w:rsidR="00E27480" w:rsidRDefault="00E27480">
      <w:pPr>
        <w:suppressAutoHyphens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1"/>
          <w:szCs w:val="11"/>
          <w:u w:val="single"/>
        </w:rPr>
      </w:pPr>
    </w:p>
    <w:tbl>
      <w:tblPr>
        <w:tblW w:w="0" w:type="auto"/>
        <w:tblInd w:w="-15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923"/>
      </w:tblGrid>
      <w:tr w:rsidR="00E27480" w14:paraId="71728817" w14:textId="77777777" w:rsidTr="6847A40A">
        <w:trPr>
          <w:trHeight w:val="406"/>
        </w:trPr>
        <w:tc>
          <w:tcPr>
            <w:tcW w:w="99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vAlign w:val="center"/>
          </w:tcPr>
          <w:p w14:paraId="2C02AA23" w14:textId="14BEAB03" w:rsidR="21BD391E" w:rsidRPr="000C446C" w:rsidRDefault="00DA3DBB" w:rsidP="1019881C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  <w:r w:rsidRPr="6847A40A">
              <w:rPr>
                <w:rFonts w:ascii="Arial" w:hAnsi="Arial" w:cs="Arial"/>
                <w:b/>
                <w:bCs/>
                <w:sz w:val="20"/>
                <w:szCs w:val="20"/>
              </w:rPr>
              <w:t>Descriptif de la réalisation professionnelle, y compris les productions réalisées et schémas explicatifs</w:t>
            </w:r>
          </w:p>
          <w:p w14:paraId="52F27839" w14:textId="06F01EBD" w:rsidR="6847A40A" w:rsidRDefault="6847A40A" w:rsidP="6847A40A">
            <w:pPr>
              <w:spacing w:after="0" w:line="276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3991454C" w14:textId="62D778FB" w:rsidR="001C3CE6" w:rsidRPr="00344B12" w:rsidRDefault="00344B12" w:rsidP="1019881C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4472C4" w:themeColor="accent1"/>
                <w:sz w:val="20"/>
                <w:szCs w:val="20"/>
              </w:rPr>
              <w:br/>
            </w:r>
            <w:r>
              <w:rPr>
                <w:rFonts w:ascii="Arial" w:hAnsi="Arial" w:cs="Arial"/>
                <w:sz w:val="20"/>
                <w:szCs w:val="20"/>
              </w:rPr>
              <w:t xml:space="preserve">Dans le cadre de ce projet en système et réseau, nous avons intégré un groupe utilisateur nommé « Restauration » dans l’infrastructure réseau de Stadium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Company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. Cette intégration s’est effectuée avec l’Active Directory, le DNS et le DHCP, assurant ainsi une gestion centralisée et efficace des ressources et des accès au réseau pour ce groupe spécifique.</w:t>
            </w:r>
          </w:p>
          <w:p w14:paraId="36EC9B44" w14:textId="77777777" w:rsidR="001C3CE6" w:rsidRDefault="001C3CE6" w:rsidP="1019881C">
            <w:pPr>
              <w:spacing w:after="0" w:line="276" w:lineRule="auto"/>
              <w:rPr>
                <w:rFonts w:ascii="Arial" w:hAnsi="Arial" w:cs="Arial"/>
                <w:b/>
                <w:bCs/>
                <w:color w:val="4472C4" w:themeColor="accent1"/>
                <w:sz w:val="20"/>
                <w:szCs w:val="20"/>
              </w:rPr>
            </w:pPr>
          </w:p>
          <w:p w14:paraId="603CD48B" w14:textId="441F49BF" w:rsidR="21BD391E" w:rsidRPr="00344B12" w:rsidRDefault="00344B12" w:rsidP="1019881C">
            <w:pPr>
              <w:spacing w:after="0" w:line="276" w:lineRule="auto"/>
            </w:pPr>
            <w:r>
              <w:rPr>
                <w:rFonts w:ascii="Arial" w:hAnsi="Arial" w:cs="Arial"/>
                <w:sz w:val="20"/>
                <w:szCs w:val="20"/>
              </w:rPr>
              <w:t>Etapes de la mise en place :</w:t>
            </w:r>
            <w:r>
              <w:rPr>
                <w:rFonts w:ascii="Arial" w:hAnsi="Arial" w:cs="Arial"/>
                <w:sz w:val="20"/>
                <w:szCs w:val="20"/>
              </w:rPr>
              <w:br/>
              <w:t>Planification :</w:t>
            </w:r>
            <w:r w:rsidR="008D37E8">
              <w:rPr>
                <w:rFonts w:ascii="Arial" w:hAnsi="Arial" w:cs="Arial"/>
                <w:sz w:val="20"/>
                <w:szCs w:val="20"/>
              </w:rPr>
              <w:br/>
            </w:r>
            <w:r>
              <w:rPr>
                <w:rFonts w:ascii="Arial" w:hAnsi="Arial" w:cs="Arial"/>
                <w:sz w:val="20"/>
                <w:szCs w:val="20"/>
              </w:rPr>
              <w:br/>
            </w:r>
            <w:r w:rsidRPr="008D37E8">
              <w:rPr>
                <w:rFonts w:ascii="Arial" w:hAnsi="Arial" w:cs="Arial"/>
                <w:b/>
                <w:bCs/>
                <w:sz w:val="20"/>
                <w:szCs w:val="20"/>
              </w:rPr>
              <w:t>1/ Identifier les besoins de l’entreprise 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8F0DE0">
              <w:rPr>
                <w:rFonts w:ascii="Arial" w:hAnsi="Arial" w:cs="Arial"/>
                <w:sz w:val="20"/>
                <w:szCs w:val="20"/>
              </w:rPr>
              <w:br/>
            </w:r>
            <w:r w:rsidR="008D37E8">
              <w:rPr>
                <w:rFonts w:ascii="Arial" w:hAnsi="Arial" w:cs="Arial"/>
                <w:sz w:val="20"/>
                <w:szCs w:val="20"/>
              </w:rPr>
              <w:t>Q</w:t>
            </w:r>
            <w:r>
              <w:rPr>
                <w:rFonts w:ascii="Arial" w:hAnsi="Arial" w:cs="Arial"/>
                <w:sz w:val="20"/>
                <w:szCs w:val="20"/>
              </w:rPr>
              <w:t>uel groupe(s) d’utilisateurs doit être intégré à l’Active Directory et quelles sont les autorisations nécessaires</w:t>
            </w:r>
            <w:r w:rsidR="008F0DE0">
              <w:rPr>
                <w:rFonts w:ascii="Arial" w:hAnsi="Arial" w:cs="Arial"/>
                <w:sz w:val="20"/>
                <w:szCs w:val="20"/>
              </w:rPr>
              <w:t>, planifier la structure du groupe dans l’Active Directory : déterminer où le groupe sera situé dans l’arborescence AD et quelles sont ses relations avec les autres groupes et objets.</w:t>
            </w:r>
            <w:r w:rsidR="008F0DE0">
              <w:rPr>
                <w:rFonts w:ascii="Arial" w:hAnsi="Arial" w:cs="Arial"/>
                <w:sz w:val="20"/>
                <w:szCs w:val="20"/>
              </w:rPr>
              <w:br/>
            </w:r>
            <w:r w:rsidR="008F0DE0">
              <w:rPr>
                <w:rFonts w:ascii="Arial" w:hAnsi="Arial" w:cs="Arial"/>
                <w:sz w:val="20"/>
                <w:szCs w:val="20"/>
              </w:rPr>
              <w:br/>
            </w:r>
            <w:r w:rsidR="008F0DE0" w:rsidRPr="008D37E8">
              <w:rPr>
                <w:rFonts w:ascii="Arial" w:hAnsi="Arial" w:cs="Arial"/>
                <w:b/>
                <w:bCs/>
                <w:sz w:val="20"/>
                <w:szCs w:val="20"/>
              </w:rPr>
              <w:t>2/ Préparation des Utilisateurs et des Groupes :</w:t>
            </w:r>
            <w:r w:rsidR="008F0DE0">
              <w:rPr>
                <w:rFonts w:ascii="Arial" w:hAnsi="Arial" w:cs="Arial"/>
                <w:sz w:val="20"/>
                <w:szCs w:val="20"/>
              </w:rPr>
              <w:br/>
            </w:r>
            <w:r w:rsidR="008D37E8">
              <w:rPr>
                <w:rFonts w:ascii="Arial" w:hAnsi="Arial" w:cs="Arial"/>
                <w:sz w:val="20"/>
                <w:szCs w:val="20"/>
              </w:rPr>
              <w:t>C</w:t>
            </w:r>
            <w:r w:rsidR="008F0DE0" w:rsidRPr="008F0DE0">
              <w:rPr>
                <w:rFonts w:ascii="Arial" w:hAnsi="Arial" w:cs="Arial"/>
                <w:sz w:val="20"/>
                <w:szCs w:val="20"/>
              </w:rPr>
              <w:t>réer le groupe d’utilisateurs dans l’AD</w:t>
            </w:r>
            <w:r w:rsidR="008F0DE0">
              <w:rPr>
                <w:rFonts w:ascii="Arial" w:hAnsi="Arial" w:cs="Arial"/>
                <w:sz w:val="20"/>
                <w:szCs w:val="20"/>
              </w:rPr>
              <w:t xml:space="preserve"> si celui-ci n’existe pas. Ajouter les utilisateurs nécessaires au groupe. Cela peut être fait en masse ou individuellement, selon le nombre d’utilisateurs.</w:t>
            </w:r>
            <w:r w:rsidR="008F0DE0">
              <w:rPr>
                <w:rFonts w:ascii="Arial" w:hAnsi="Arial" w:cs="Arial"/>
                <w:sz w:val="20"/>
                <w:szCs w:val="20"/>
              </w:rPr>
              <w:br/>
            </w:r>
            <w:r w:rsidR="008F0DE0">
              <w:rPr>
                <w:rFonts w:ascii="Arial" w:hAnsi="Arial" w:cs="Arial"/>
                <w:sz w:val="20"/>
                <w:szCs w:val="20"/>
              </w:rPr>
              <w:br/>
            </w:r>
            <w:r w:rsidR="008F0DE0" w:rsidRPr="008D37E8">
              <w:rPr>
                <w:rFonts w:ascii="Arial" w:hAnsi="Arial" w:cs="Arial"/>
                <w:b/>
                <w:bCs/>
                <w:sz w:val="20"/>
                <w:szCs w:val="20"/>
              </w:rPr>
              <w:t>3/ Attribution des permissions :</w:t>
            </w:r>
            <w:r w:rsidR="008F0DE0">
              <w:rPr>
                <w:rFonts w:ascii="Arial" w:hAnsi="Arial" w:cs="Arial"/>
                <w:sz w:val="20"/>
                <w:szCs w:val="20"/>
              </w:rPr>
              <w:br/>
            </w:r>
            <w:r w:rsidR="008D37E8">
              <w:rPr>
                <w:rFonts w:ascii="Arial" w:hAnsi="Arial" w:cs="Arial"/>
                <w:sz w:val="20"/>
                <w:szCs w:val="20"/>
              </w:rPr>
              <w:t>D</w:t>
            </w:r>
            <w:r w:rsidR="008F0DE0">
              <w:rPr>
                <w:rFonts w:ascii="Arial" w:hAnsi="Arial" w:cs="Arial"/>
                <w:sz w:val="20"/>
                <w:szCs w:val="20"/>
              </w:rPr>
              <w:t>éfinir les autorisations appropriées pour le groupe : cela peut inclure les accès aux ressources partagées, aux dossiers, imprimantes, …</w:t>
            </w:r>
            <w:r w:rsidR="008F0DE0">
              <w:rPr>
                <w:rFonts w:ascii="Arial" w:hAnsi="Arial" w:cs="Arial"/>
                <w:sz w:val="20"/>
                <w:szCs w:val="20"/>
              </w:rPr>
              <w:br/>
            </w:r>
            <w:r w:rsidR="008F0DE0">
              <w:rPr>
                <w:rFonts w:ascii="Arial" w:hAnsi="Arial" w:cs="Arial"/>
                <w:sz w:val="20"/>
                <w:szCs w:val="20"/>
              </w:rPr>
              <w:br/>
            </w:r>
            <w:r w:rsidR="008F0DE0" w:rsidRPr="008D37E8">
              <w:rPr>
                <w:rFonts w:ascii="Arial" w:hAnsi="Arial" w:cs="Arial"/>
                <w:b/>
                <w:bCs/>
                <w:sz w:val="20"/>
                <w:szCs w:val="20"/>
              </w:rPr>
              <w:t>4/ Test et validation</w:t>
            </w:r>
            <w:r w:rsidR="008F0DE0">
              <w:rPr>
                <w:rFonts w:ascii="Arial" w:hAnsi="Arial" w:cs="Arial"/>
                <w:sz w:val="20"/>
                <w:szCs w:val="20"/>
              </w:rPr>
              <w:br/>
              <w:t>Effectuer des tests pour s’assurer que les utilisateurs du groupe peuvent accéder aux ressources autorisées et que les paramètres de groupes sont correctement appliqués.</w:t>
            </w:r>
            <w:r w:rsidR="008F0DE0">
              <w:rPr>
                <w:rFonts w:ascii="Arial" w:hAnsi="Arial" w:cs="Arial"/>
                <w:sz w:val="20"/>
                <w:szCs w:val="20"/>
              </w:rPr>
              <w:br/>
            </w:r>
            <w:r w:rsidR="008F0DE0">
              <w:rPr>
                <w:rFonts w:ascii="Arial" w:hAnsi="Arial" w:cs="Arial"/>
                <w:sz w:val="20"/>
                <w:szCs w:val="20"/>
              </w:rPr>
              <w:br/>
            </w:r>
            <w:r w:rsidR="008F0DE0" w:rsidRPr="008D37E8">
              <w:rPr>
                <w:rFonts w:ascii="Arial" w:hAnsi="Arial" w:cs="Arial"/>
                <w:b/>
                <w:bCs/>
                <w:sz w:val="20"/>
                <w:szCs w:val="20"/>
              </w:rPr>
              <w:t>5/ Formation et documentation :</w:t>
            </w:r>
            <w:r w:rsidR="008F0DE0">
              <w:rPr>
                <w:rFonts w:ascii="Arial" w:hAnsi="Arial" w:cs="Arial"/>
                <w:sz w:val="20"/>
                <w:szCs w:val="20"/>
              </w:rPr>
              <w:br/>
              <w:t>Former les administrateurs et les utilisateurs concernés sur l’utilisation du groupe dans l’Active Directory. Documenter les étapes effectuées pour l’intégration du groupe y compris les autorisations accordées et les configurations effectuées.</w:t>
            </w:r>
            <w:r w:rsidR="008F0DE0">
              <w:rPr>
                <w:rFonts w:ascii="Arial" w:hAnsi="Arial" w:cs="Arial"/>
                <w:sz w:val="20"/>
                <w:szCs w:val="20"/>
              </w:rPr>
              <w:br/>
            </w:r>
            <w:r w:rsidR="008F0DE0">
              <w:rPr>
                <w:rFonts w:ascii="Arial" w:hAnsi="Arial" w:cs="Arial"/>
                <w:sz w:val="20"/>
                <w:szCs w:val="20"/>
              </w:rPr>
              <w:br/>
            </w:r>
            <w:r w:rsidR="008F0DE0" w:rsidRPr="008D37E8">
              <w:rPr>
                <w:rFonts w:ascii="Arial" w:hAnsi="Arial" w:cs="Arial"/>
                <w:b/>
                <w:bCs/>
                <w:sz w:val="20"/>
                <w:szCs w:val="20"/>
              </w:rPr>
              <w:t>6/ Gestion continue :</w:t>
            </w:r>
            <w:r w:rsidR="008F0DE0">
              <w:rPr>
                <w:rFonts w:ascii="Arial" w:hAnsi="Arial" w:cs="Arial"/>
                <w:sz w:val="20"/>
                <w:szCs w:val="20"/>
              </w:rPr>
              <w:br/>
            </w:r>
            <w:r w:rsidR="008F0DE0">
              <w:rPr>
                <w:rFonts w:ascii="Arial" w:hAnsi="Arial" w:cs="Arial"/>
                <w:sz w:val="20"/>
                <w:szCs w:val="20"/>
              </w:rPr>
              <w:br/>
              <w:t>Surveiller l’utilisation du groupe et effectuer des ajustements si nécessaires. Mettre à jour les autorisations ou les configurations en fonctions des besoin</w:t>
            </w:r>
            <w:r w:rsidR="008D37E8">
              <w:rPr>
                <w:rFonts w:ascii="Arial" w:hAnsi="Arial" w:cs="Arial"/>
                <w:sz w:val="20"/>
                <w:szCs w:val="20"/>
              </w:rPr>
              <w:t>s</w:t>
            </w:r>
            <w:r w:rsidR="008F0DE0">
              <w:rPr>
                <w:rFonts w:ascii="Arial" w:hAnsi="Arial" w:cs="Arial"/>
                <w:sz w:val="20"/>
                <w:szCs w:val="20"/>
              </w:rPr>
              <w:t xml:space="preserve"> des utilisateurs ou de l’entreprise.</w:t>
            </w:r>
            <w:r w:rsidR="008F0DE0">
              <w:rPr>
                <w:rFonts w:ascii="Arial" w:hAnsi="Arial" w:cs="Arial"/>
                <w:sz w:val="20"/>
                <w:szCs w:val="20"/>
              </w:rPr>
              <w:br/>
            </w:r>
            <w:r w:rsidR="008F0DE0">
              <w:rPr>
                <w:rFonts w:ascii="Arial" w:hAnsi="Arial" w:cs="Arial"/>
                <w:sz w:val="20"/>
                <w:szCs w:val="20"/>
              </w:rPr>
              <w:br/>
            </w:r>
            <w:r w:rsidR="008F0DE0" w:rsidRPr="008D37E8">
              <w:rPr>
                <w:rFonts w:ascii="Arial" w:hAnsi="Arial" w:cs="Arial"/>
                <w:b/>
                <w:bCs/>
                <w:sz w:val="20"/>
                <w:szCs w:val="20"/>
              </w:rPr>
              <w:t>7/ Sécurité :</w:t>
            </w:r>
            <w:r w:rsidR="008F0DE0">
              <w:rPr>
                <w:rFonts w:ascii="Arial" w:hAnsi="Arial" w:cs="Arial"/>
                <w:sz w:val="20"/>
                <w:szCs w:val="20"/>
              </w:rPr>
              <w:br/>
              <w:t>S’assurer que les pratiqu</w:t>
            </w:r>
            <w:r w:rsidR="008D37E8">
              <w:rPr>
                <w:rFonts w:ascii="Arial" w:hAnsi="Arial" w:cs="Arial"/>
                <w:sz w:val="20"/>
                <w:szCs w:val="20"/>
              </w:rPr>
              <w:t>es de sécurité appropriés sont mises en place, telles que la gestion des mots de passe, l’application de la politique de sécurité, …</w:t>
            </w:r>
          </w:p>
          <w:p w14:paraId="0188B48D" w14:textId="77777777" w:rsidR="00391B62" w:rsidRDefault="00391B62" w:rsidP="1019881C">
            <w:pPr>
              <w:spacing w:after="0" w:line="276" w:lineRule="auto"/>
            </w:pPr>
          </w:p>
          <w:p w14:paraId="66D89715" w14:textId="77777777" w:rsidR="00391B62" w:rsidRDefault="00391B62" w:rsidP="1019881C">
            <w:pPr>
              <w:spacing w:after="0" w:line="276" w:lineRule="auto"/>
            </w:pPr>
          </w:p>
          <w:p w14:paraId="217CF1D1" w14:textId="3EC095DB" w:rsidR="00391B62" w:rsidRDefault="00F52766" w:rsidP="1019881C">
            <w:pPr>
              <w:spacing w:after="0" w:line="276" w:lineRule="auto"/>
            </w:pPr>
            <w:r w:rsidRPr="00F52766">
              <w:drawing>
                <wp:inline distT="0" distB="0" distL="0" distR="0" wp14:anchorId="7D41CC8B" wp14:editId="3373E576">
                  <wp:extent cx="6281581" cy="3451860"/>
                  <wp:effectExtent l="0" t="0" r="5080" b="0"/>
                  <wp:docPr id="864954334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4954334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95149" cy="3459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F8FD508" w14:textId="77777777" w:rsidR="00391B62" w:rsidRDefault="00391B62" w:rsidP="1019881C">
            <w:pPr>
              <w:spacing w:after="0" w:line="276" w:lineRule="auto"/>
            </w:pPr>
          </w:p>
          <w:p w14:paraId="28B9845F" w14:textId="77777777" w:rsidR="00391B62" w:rsidRDefault="00391B62" w:rsidP="1019881C">
            <w:pPr>
              <w:spacing w:after="0" w:line="276" w:lineRule="auto"/>
            </w:pPr>
          </w:p>
          <w:p w14:paraId="61136140" w14:textId="77777777" w:rsidR="00391B62" w:rsidRDefault="00391B62" w:rsidP="1019881C">
            <w:pPr>
              <w:spacing w:after="0" w:line="276" w:lineRule="auto"/>
            </w:pPr>
          </w:p>
          <w:p w14:paraId="303B52B7" w14:textId="77777777" w:rsidR="00391B62" w:rsidRDefault="00391B62" w:rsidP="1019881C">
            <w:pPr>
              <w:spacing w:after="0" w:line="276" w:lineRule="auto"/>
            </w:pPr>
          </w:p>
          <w:p w14:paraId="4764D7B1" w14:textId="77777777" w:rsidR="00391B62" w:rsidRDefault="00391B62" w:rsidP="1019881C">
            <w:pPr>
              <w:spacing w:after="0" w:line="276" w:lineRule="auto"/>
            </w:pPr>
          </w:p>
          <w:p w14:paraId="5CA794CF" w14:textId="42EB5B4C" w:rsidR="21BD391E" w:rsidRDefault="21BD391E" w:rsidP="1019881C">
            <w:pPr>
              <w:spacing w:after="0" w:line="276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1019881C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</w:p>
          <w:p w14:paraId="38F577DB" w14:textId="77777777" w:rsidR="00391B62" w:rsidRDefault="00391B62" w:rsidP="1019881C">
            <w:pPr>
              <w:spacing w:after="0" w:line="276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74E6AC75" w14:textId="4D1CB5C0" w:rsidR="00E27480" w:rsidRPr="00B0503F" w:rsidRDefault="61DA2D31" w:rsidP="00B0503F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  <w:r w:rsidRPr="1019881C">
              <w:rPr>
                <w:rFonts w:ascii="Arial" w:hAnsi="Arial" w:cs="Arial"/>
                <w:sz w:val="20"/>
                <w:szCs w:val="20"/>
              </w:rPr>
              <w:t xml:space="preserve">                                                      </w:t>
            </w:r>
          </w:p>
          <w:p w14:paraId="5072E922" w14:textId="77777777" w:rsidR="00E27480" w:rsidRDefault="00E27480">
            <w:pPr>
              <w:suppressAutoHyphens/>
              <w:autoSpaceDE w:val="0"/>
              <w:autoSpaceDN w:val="0"/>
              <w:adjustRightInd w:val="0"/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</w:p>
          <w:p w14:paraId="63669517" w14:textId="77777777" w:rsidR="00E27480" w:rsidRDefault="00E27480">
            <w:pPr>
              <w:suppressAutoHyphens/>
              <w:autoSpaceDE w:val="0"/>
              <w:autoSpaceDN w:val="0"/>
              <w:adjustRightInd w:val="0"/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51DBDA68" w14:textId="456403BA" w:rsidR="00DA3DBB" w:rsidRDefault="00DA3DB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"/>
        </w:rPr>
      </w:pPr>
    </w:p>
    <w:sectPr w:rsidR="00DA3DBB">
      <w:pgSz w:w="12240" w:h="15840"/>
      <w:pgMar w:top="1417" w:right="1417" w:bottom="1417" w:left="141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ejqGucjiun1UDh" int2:id="jDhSfJaR">
      <int2:state int2:value="Rejected" int2:type="LegacyProofing"/>
    </int2:textHash>
    <int2:textHash int2:hashCode="8jLSiBXwCyONaU" int2:id="dZUgSITb">
      <int2:state int2:value="Rejected" int2:type="LegacyProofing"/>
    </int2:textHash>
    <int2:textHash int2:hashCode="kfzdDk24fU/seu" int2:id="gQFIDoOG">
      <int2:state int2:value="Rejected" int2:type="LegacyProofing"/>
    </int2:textHash>
    <int2:textHash int2:hashCode="gfDoTifz/l2evu" int2:id="9ambCHXi">
      <int2:state int2:value="Rejected" int2:type="LegacyProofing"/>
    </int2:textHash>
    <int2:textHash int2:hashCode="RFqqL2rHUnmgGV" int2:id="CPlVOgBC">
      <int2:state int2:value="Rejected" int2:type="LegacyProofing"/>
    </int2:textHash>
    <int2:textHash int2:hashCode="chUCkOSgRsARQ2" int2:id="7zN2I2dT">
      <int2:state int2:value="Rejected" int2:type="LegacyProofing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541CE"/>
    <w:multiLevelType w:val="hybridMultilevel"/>
    <w:tmpl w:val="8604BD2E"/>
    <w:lvl w:ilvl="0" w:tplc="20409F6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EF8EB91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41C44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56BF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95CEA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C141EC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938D97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FD047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500E0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5028D1"/>
    <w:multiLevelType w:val="hybridMultilevel"/>
    <w:tmpl w:val="1EB6ABAE"/>
    <w:lvl w:ilvl="0" w:tplc="B05666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2E2667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3FE45C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4A012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BA0E1D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F9AA86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ADCD2D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BDAED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692312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223B77"/>
    <w:multiLevelType w:val="hybridMultilevel"/>
    <w:tmpl w:val="162AAA56"/>
    <w:lvl w:ilvl="0" w:tplc="0FF0C5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3F072D8">
      <w:start w:val="1"/>
      <w:numFmt w:val="bullet"/>
      <w:lvlText w:val=""/>
      <w:lvlJc w:val="left"/>
      <w:pPr>
        <w:ind w:left="1440" w:hanging="360"/>
      </w:pPr>
      <w:rPr>
        <w:rFonts w:ascii="Wingdings" w:hAnsi="Wingdings" w:hint="default"/>
      </w:rPr>
    </w:lvl>
    <w:lvl w:ilvl="2" w:tplc="47B8EDE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A80904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1BE53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1CFAF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302445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404CF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4DCDF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0B5335"/>
    <w:multiLevelType w:val="hybridMultilevel"/>
    <w:tmpl w:val="A5DA3028"/>
    <w:lvl w:ilvl="0" w:tplc="ED126B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81E1B5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5E45F8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1063D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EEC6C8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F6038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1EB88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4F4465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6EA70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E90F39"/>
    <w:multiLevelType w:val="hybridMultilevel"/>
    <w:tmpl w:val="4F8ADA8A"/>
    <w:lvl w:ilvl="0" w:tplc="7DB4CF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D34F41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13244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9F2CAB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0E09D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B2CAF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F92E15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C5CB0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4B229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006F8F"/>
    <w:multiLevelType w:val="hybridMultilevel"/>
    <w:tmpl w:val="37F6560C"/>
    <w:lvl w:ilvl="0" w:tplc="744AC7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276A5F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81C515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15628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42020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E38F7E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15E4CD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016636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86CAB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7071C3"/>
    <w:multiLevelType w:val="hybridMultilevel"/>
    <w:tmpl w:val="528C3D3C"/>
    <w:lvl w:ilvl="0" w:tplc="7434491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A9A497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15E83D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BA9D0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9E87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78004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FB8A71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A5808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89EA5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513566"/>
    <w:multiLevelType w:val="hybridMultilevel"/>
    <w:tmpl w:val="A71A358E"/>
    <w:lvl w:ilvl="0" w:tplc="F8D6B4DE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8B21FB"/>
    <w:multiLevelType w:val="hybridMultilevel"/>
    <w:tmpl w:val="99E2D9E8"/>
    <w:lvl w:ilvl="0" w:tplc="F8D6B4DE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EE0996"/>
    <w:multiLevelType w:val="hybridMultilevel"/>
    <w:tmpl w:val="EB105F3E"/>
    <w:lvl w:ilvl="0" w:tplc="433EFA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7A825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AAA01D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540A5D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21A8D5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F6629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484CB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FCCCC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48CB1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656367"/>
    <w:multiLevelType w:val="hybridMultilevel"/>
    <w:tmpl w:val="53FC5102"/>
    <w:lvl w:ilvl="0" w:tplc="239430F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3843A0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B6E5EB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5760D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EE41BC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81856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F4E547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BCC4C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43605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B11733"/>
    <w:multiLevelType w:val="hybridMultilevel"/>
    <w:tmpl w:val="74BE2192"/>
    <w:lvl w:ilvl="0" w:tplc="55249D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F4E410">
      <w:start w:val="1"/>
      <w:numFmt w:val="bullet"/>
      <w:lvlText w:val=""/>
      <w:lvlJc w:val="left"/>
      <w:pPr>
        <w:ind w:left="1440" w:hanging="360"/>
      </w:pPr>
      <w:rPr>
        <w:rFonts w:ascii="Wingdings" w:hAnsi="Wingdings" w:hint="default"/>
      </w:rPr>
    </w:lvl>
    <w:lvl w:ilvl="2" w:tplc="C06A1C8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7EC6D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7A0E8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2F42B2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B80708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C52DE6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D66EC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9255A5D"/>
    <w:multiLevelType w:val="hybridMultilevel"/>
    <w:tmpl w:val="CC9E7A70"/>
    <w:lvl w:ilvl="0" w:tplc="F8D6B4DE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ABF51F8"/>
    <w:multiLevelType w:val="hybridMultilevel"/>
    <w:tmpl w:val="B1B894E0"/>
    <w:lvl w:ilvl="0" w:tplc="F83E0F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23CFA68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1474EE6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0684E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F8809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EFCAB4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508E2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A8A66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A4C109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E7E0878"/>
    <w:multiLevelType w:val="hybridMultilevel"/>
    <w:tmpl w:val="117AC938"/>
    <w:lvl w:ilvl="0" w:tplc="10444A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E94D2F0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0074D24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7A65D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07C648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BBE741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644E5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6F244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DA874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6372776">
    <w:abstractNumId w:val="11"/>
  </w:num>
  <w:num w:numId="2" w16cid:durableId="886645558">
    <w:abstractNumId w:val="2"/>
  </w:num>
  <w:num w:numId="3" w16cid:durableId="614825384">
    <w:abstractNumId w:val="14"/>
  </w:num>
  <w:num w:numId="4" w16cid:durableId="630595677">
    <w:abstractNumId w:val="13"/>
  </w:num>
  <w:num w:numId="5" w16cid:durableId="1833793319">
    <w:abstractNumId w:val="6"/>
  </w:num>
  <w:num w:numId="6" w16cid:durableId="1052777933">
    <w:abstractNumId w:val="10"/>
  </w:num>
  <w:num w:numId="7" w16cid:durableId="83453881">
    <w:abstractNumId w:val="0"/>
  </w:num>
  <w:num w:numId="8" w16cid:durableId="1022439586">
    <w:abstractNumId w:val="9"/>
  </w:num>
  <w:num w:numId="9" w16cid:durableId="445582891">
    <w:abstractNumId w:val="4"/>
  </w:num>
  <w:num w:numId="10" w16cid:durableId="681474570">
    <w:abstractNumId w:val="5"/>
  </w:num>
  <w:num w:numId="11" w16cid:durableId="585266940">
    <w:abstractNumId w:val="1"/>
  </w:num>
  <w:num w:numId="12" w16cid:durableId="441262037">
    <w:abstractNumId w:val="3"/>
  </w:num>
  <w:num w:numId="13" w16cid:durableId="2090928328">
    <w:abstractNumId w:val="7"/>
  </w:num>
  <w:num w:numId="14" w16cid:durableId="1495299453">
    <w:abstractNumId w:val="12"/>
  </w:num>
  <w:num w:numId="15" w16cid:durableId="52710822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A26"/>
    <w:rsid w:val="0000D533"/>
    <w:rsid w:val="00034A26"/>
    <w:rsid w:val="00056FEB"/>
    <w:rsid w:val="00092B28"/>
    <w:rsid w:val="00092C3F"/>
    <w:rsid w:val="00094E7B"/>
    <w:rsid w:val="00097513"/>
    <w:rsid w:val="000C446C"/>
    <w:rsid w:val="000E4F3A"/>
    <w:rsid w:val="00137BFD"/>
    <w:rsid w:val="001807E2"/>
    <w:rsid w:val="001C3CE6"/>
    <w:rsid w:val="00325362"/>
    <w:rsid w:val="00344B12"/>
    <w:rsid w:val="00391B62"/>
    <w:rsid w:val="003C2168"/>
    <w:rsid w:val="003F1B91"/>
    <w:rsid w:val="00413310"/>
    <w:rsid w:val="004467EE"/>
    <w:rsid w:val="004A28E8"/>
    <w:rsid w:val="004D04C8"/>
    <w:rsid w:val="00513703"/>
    <w:rsid w:val="00544ECB"/>
    <w:rsid w:val="00567B52"/>
    <w:rsid w:val="00580DD6"/>
    <w:rsid w:val="005854F5"/>
    <w:rsid w:val="00590F75"/>
    <w:rsid w:val="005E603A"/>
    <w:rsid w:val="00601529"/>
    <w:rsid w:val="00640FA1"/>
    <w:rsid w:val="00667BFB"/>
    <w:rsid w:val="006E0CB0"/>
    <w:rsid w:val="00730B3C"/>
    <w:rsid w:val="007339E0"/>
    <w:rsid w:val="00736650"/>
    <w:rsid w:val="007371F9"/>
    <w:rsid w:val="00785028"/>
    <w:rsid w:val="00787BE4"/>
    <w:rsid w:val="00796802"/>
    <w:rsid w:val="007B5CF1"/>
    <w:rsid w:val="00804572"/>
    <w:rsid w:val="008D37E8"/>
    <w:rsid w:val="008F0DE0"/>
    <w:rsid w:val="0090702A"/>
    <w:rsid w:val="009543B0"/>
    <w:rsid w:val="009A0C8F"/>
    <w:rsid w:val="009D7FFA"/>
    <w:rsid w:val="009E270F"/>
    <w:rsid w:val="00A164A5"/>
    <w:rsid w:val="00A44C61"/>
    <w:rsid w:val="00AE61D1"/>
    <w:rsid w:val="00B0503F"/>
    <w:rsid w:val="00BC0201"/>
    <w:rsid w:val="00C272EB"/>
    <w:rsid w:val="00C53127"/>
    <w:rsid w:val="00C866AC"/>
    <w:rsid w:val="00CA1509"/>
    <w:rsid w:val="00D86D97"/>
    <w:rsid w:val="00DA3DBB"/>
    <w:rsid w:val="00DA44D8"/>
    <w:rsid w:val="00E23033"/>
    <w:rsid w:val="00E27480"/>
    <w:rsid w:val="00E53906"/>
    <w:rsid w:val="00E65FFC"/>
    <w:rsid w:val="00E70DFA"/>
    <w:rsid w:val="00EB4EB6"/>
    <w:rsid w:val="00F52766"/>
    <w:rsid w:val="00F92935"/>
    <w:rsid w:val="00FB52D6"/>
    <w:rsid w:val="01B834D7"/>
    <w:rsid w:val="01FE8C8C"/>
    <w:rsid w:val="02B1EDA9"/>
    <w:rsid w:val="03A9E040"/>
    <w:rsid w:val="03F1BF35"/>
    <w:rsid w:val="0403DC3F"/>
    <w:rsid w:val="04D44656"/>
    <w:rsid w:val="059515E8"/>
    <w:rsid w:val="05E3988C"/>
    <w:rsid w:val="06055116"/>
    <w:rsid w:val="0717BDEC"/>
    <w:rsid w:val="087D5163"/>
    <w:rsid w:val="08B5956F"/>
    <w:rsid w:val="08BFDC89"/>
    <w:rsid w:val="091BDCF0"/>
    <w:rsid w:val="0D929EE6"/>
    <w:rsid w:val="0D934DAC"/>
    <w:rsid w:val="0DBFB6D7"/>
    <w:rsid w:val="0E58AA15"/>
    <w:rsid w:val="0F201196"/>
    <w:rsid w:val="0F213DCC"/>
    <w:rsid w:val="0F2991B8"/>
    <w:rsid w:val="0F2ABD57"/>
    <w:rsid w:val="0F8B1E74"/>
    <w:rsid w:val="1011B8CE"/>
    <w:rsid w:val="1019881C"/>
    <w:rsid w:val="1031C243"/>
    <w:rsid w:val="104190C1"/>
    <w:rsid w:val="10C56219"/>
    <w:rsid w:val="1126EED5"/>
    <w:rsid w:val="124D9672"/>
    <w:rsid w:val="12A996D9"/>
    <w:rsid w:val="133FC5CE"/>
    <w:rsid w:val="13C7F190"/>
    <w:rsid w:val="13FE2E7A"/>
    <w:rsid w:val="1571FB19"/>
    <w:rsid w:val="1584886E"/>
    <w:rsid w:val="1598D33C"/>
    <w:rsid w:val="16070A02"/>
    <w:rsid w:val="16671ED2"/>
    <w:rsid w:val="16FF9252"/>
    <w:rsid w:val="1713B6EE"/>
    <w:rsid w:val="18761D2C"/>
    <w:rsid w:val="18B8F5BC"/>
    <w:rsid w:val="1940CB22"/>
    <w:rsid w:val="1A11ED8D"/>
    <w:rsid w:val="1B61992A"/>
    <w:rsid w:val="1B949591"/>
    <w:rsid w:val="1BC1940E"/>
    <w:rsid w:val="1BCFF5AA"/>
    <w:rsid w:val="1C58C273"/>
    <w:rsid w:val="1D48F896"/>
    <w:rsid w:val="1D498E4F"/>
    <w:rsid w:val="1D980560"/>
    <w:rsid w:val="1E892D0A"/>
    <w:rsid w:val="1ECC3653"/>
    <w:rsid w:val="1F037E40"/>
    <w:rsid w:val="1F47A308"/>
    <w:rsid w:val="1F6B80C3"/>
    <w:rsid w:val="1FE3D0B5"/>
    <w:rsid w:val="20B192E9"/>
    <w:rsid w:val="217FA116"/>
    <w:rsid w:val="21BD391E"/>
    <w:rsid w:val="21D31DA7"/>
    <w:rsid w:val="2449AC8B"/>
    <w:rsid w:val="253773EA"/>
    <w:rsid w:val="25E14F9E"/>
    <w:rsid w:val="25E57CEC"/>
    <w:rsid w:val="26D3444B"/>
    <w:rsid w:val="2752B4ED"/>
    <w:rsid w:val="283FB5F9"/>
    <w:rsid w:val="291EB145"/>
    <w:rsid w:val="2956923C"/>
    <w:rsid w:val="29A62212"/>
    <w:rsid w:val="29CE7AFA"/>
    <w:rsid w:val="29DD8D7C"/>
    <w:rsid w:val="2B60D790"/>
    <w:rsid w:val="2BCB3985"/>
    <w:rsid w:val="2EB0FE9F"/>
    <w:rsid w:val="2EEA47A3"/>
    <w:rsid w:val="2FEF456D"/>
    <w:rsid w:val="301C2914"/>
    <w:rsid w:val="304C2A36"/>
    <w:rsid w:val="305189C5"/>
    <w:rsid w:val="30CFA439"/>
    <w:rsid w:val="31CD6FE2"/>
    <w:rsid w:val="31D9BE1E"/>
    <w:rsid w:val="322152AC"/>
    <w:rsid w:val="326B749A"/>
    <w:rsid w:val="32C3FFF4"/>
    <w:rsid w:val="33330359"/>
    <w:rsid w:val="33943E40"/>
    <w:rsid w:val="340744FB"/>
    <w:rsid w:val="345FD055"/>
    <w:rsid w:val="351DA189"/>
    <w:rsid w:val="35300EA1"/>
    <w:rsid w:val="35A80038"/>
    <w:rsid w:val="36A7A2EC"/>
    <w:rsid w:val="37853020"/>
    <w:rsid w:val="384EEC8F"/>
    <w:rsid w:val="38C8D83C"/>
    <w:rsid w:val="393701B0"/>
    <w:rsid w:val="39D881C7"/>
    <w:rsid w:val="3BA9AC6F"/>
    <w:rsid w:val="3D0619D3"/>
    <w:rsid w:val="3D17ABFF"/>
    <w:rsid w:val="3D300CCD"/>
    <w:rsid w:val="3E507079"/>
    <w:rsid w:val="3F1AC1BF"/>
    <w:rsid w:val="3F394B9F"/>
    <w:rsid w:val="402EB4C3"/>
    <w:rsid w:val="40322B0F"/>
    <w:rsid w:val="404F4CC1"/>
    <w:rsid w:val="40866F2F"/>
    <w:rsid w:val="40EAB2DF"/>
    <w:rsid w:val="416AE4F1"/>
    <w:rsid w:val="41D60AC5"/>
    <w:rsid w:val="41EA5593"/>
    <w:rsid w:val="42C28EF8"/>
    <w:rsid w:val="4306B552"/>
    <w:rsid w:val="438BB249"/>
    <w:rsid w:val="445E5F59"/>
    <w:rsid w:val="447967DD"/>
    <w:rsid w:val="452782AA"/>
    <w:rsid w:val="45508EB5"/>
    <w:rsid w:val="45C99D5D"/>
    <w:rsid w:val="475B627B"/>
    <w:rsid w:val="47BC9D62"/>
    <w:rsid w:val="47C0FE18"/>
    <w:rsid w:val="4AA727D9"/>
    <w:rsid w:val="4ACDA0DD"/>
    <w:rsid w:val="4CD21BAF"/>
    <w:rsid w:val="4E1282F4"/>
    <w:rsid w:val="4EDC3F63"/>
    <w:rsid w:val="4F1A6345"/>
    <w:rsid w:val="4F3E948B"/>
    <w:rsid w:val="4F5CF184"/>
    <w:rsid w:val="4F9CB14A"/>
    <w:rsid w:val="4FE2002A"/>
    <w:rsid w:val="503FA0DE"/>
    <w:rsid w:val="50780FC4"/>
    <w:rsid w:val="50931D6F"/>
    <w:rsid w:val="5093415C"/>
    <w:rsid w:val="513A88CD"/>
    <w:rsid w:val="5155F3A0"/>
    <w:rsid w:val="5213E025"/>
    <w:rsid w:val="522F11BD"/>
    <w:rsid w:val="54DDC34D"/>
    <w:rsid w:val="5563E560"/>
    <w:rsid w:val="55B0705D"/>
    <w:rsid w:val="577973CB"/>
    <w:rsid w:val="579AE90E"/>
    <w:rsid w:val="57AFB0B5"/>
    <w:rsid w:val="5993A9CB"/>
    <w:rsid w:val="59A74414"/>
    <w:rsid w:val="5AF7C397"/>
    <w:rsid w:val="5C6E5A31"/>
    <w:rsid w:val="5CB08E99"/>
    <w:rsid w:val="5CC9B6F6"/>
    <w:rsid w:val="5CCA5A98"/>
    <w:rsid w:val="5D99FE1B"/>
    <w:rsid w:val="5EB8F6AC"/>
    <w:rsid w:val="5F184B08"/>
    <w:rsid w:val="5FB996FB"/>
    <w:rsid w:val="5FE5C097"/>
    <w:rsid w:val="61072DB4"/>
    <w:rsid w:val="6141CB54"/>
    <w:rsid w:val="61589A1D"/>
    <w:rsid w:val="615D54E2"/>
    <w:rsid w:val="61AA75C5"/>
    <w:rsid w:val="61DA2D31"/>
    <w:rsid w:val="620CE875"/>
    <w:rsid w:val="6240B1CE"/>
    <w:rsid w:val="62F137BD"/>
    <w:rsid w:val="62F8A439"/>
    <w:rsid w:val="62F92543"/>
    <w:rsid w:val="63464626"/>
    <w:rsid w:val="638F2EE8"/>
    <w:rsid w:val="643ECE76"/>
    <w:rsid w:val="64750B60"/>
    <w:rsid w:val="64BD9270"/>
    <w:rsid w:val="65CE81AD"/>
    <w:rsid w:val="667496DD"/>
    <w:rsid w:val="667DE6E8"/>
    <w:rsid w:val="67076BD3"/>
    <w:rsid w:val="674B33D2"/>
    <w:rsid w:val="6789DFB6"/>
    <w:rsid w:val="6847A40A"/>
    <w:rsid w:val="68A0D54E"/>
    <w:rsid w:val="68ECFA12"/>
    <w:rsid w:val="69368647"/>
    <w:rsid w:val="69487C83"/>
    <w:rsid w:val="6A3CA5AF"/>
    <w:rsid w:val="6A5C256E"/>
    <w:rsid w:val="6AA94A9D"/>
    <w:rsid w:val="6C3870F4"/>
    <w:rsid w:val="6C5D50D9"/>
    <w:rsid w:val="6C974442"/>
    <w:rsid w:val="6D3C3536"/>
    <w:rsid w:val="6DE5B0BC"/>
    <w:rsid w:val="6DF9213A"/>
    <w:rsid w:val="6E2E28CF"/>
    <w:rsid w:val="6F4B8183"/>
    <w:rsid w:val="7073D5F8"/>
    <w:rsid w:val="71023D82"/>
    <w:rsid w:val="71538E68"/>
    <w:rsid w:val="71952CEA"/>
    <w:rsid w:val="71C25D3D"/>
    <w:rsid w:val="7293DC58"/>
    <w:rsid w:val="72A7B278"/>
    <w:rsid w:val="730F490D"/>
    <w:rsid w:val="735E2D9E"/>
    <w:rsid w:val="73E78272"/>
    <w:rsid w:val="7412806F"/>
    <w:rsid w:val="74F9FDFF"/>
    <w:rsid w:val="7552BF7B"/>
    <w:rsid w:val="7675822F"/>
    <w:rsid w:val="776EA548"/>
    <w:rsid w:val="7787CDA5"/>
    <w:rsid w:val="77CA5962"/>
    <w:rsid w:val="78672D98"/>
    <w:rsid w:val="78B89A01"/>
    <w:rsid w:val="790B0B62"/>
    <w:rsid w:val="79DEDCCA"/>
    <w:rsid w:val="7A1CFEF8"/>
    <w:rsid w:val="7B2FCAF5"/>
    <w:rsid w:val="7B391C92"/>
    <w:rsid w:val="7BAE73DB"/>
    <w:rsid w:val="7C42AC24"/>
    <w:rsid w:val="7DC7DB05"/>
    <w:rsid w:val="7E17328A"/>
    <w:rsid w:val="7F6D0D23"/>
    <w:rsid w:val="7FB30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AF5C63D"/>
  <w14:defaultImageDpi w14:val="0"/>
  <w15:docId w15:val="{3791E5AA-AE68-4DE6-B3C2-B8A83DF7F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customXml" Target="ink/ink3.xml"/><Relationship Id="rId18" Type="http://schemas.microsoft.com/office/2020/10/relationships/intelligence" Target="intelligence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customXml" Target="ink/ink2.xm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customXml" Target="ink/ink1.xml"/><Relationship Id="rId14" Type="http://schemas.openxmlformats.org/officeDocument/2006/relationships/image" Target="media/image3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28T13:47:50.38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0 523 24575,'1'-8'0,"0"0"0,1-1 0,0 1 0,0 0 0,1 0 0,0 0 0,1 0 0,-1 1 0,1-1 0,6-6 0,17-41 0,-22 41 0,0 1 0,1-1 0,1 1 0,0 1 0,0-1 0,1 1 0,1 1 0,10-12 0,-7 10 0,-1 0 0,-1 0 0,0 0 0,-1-2 0,8-15 0,-11 21 9,-1 1 0,1 0 0,1 0 0,0 0 0,0 1 0,0 0 1,1 1-1,0 0 0,0 0 0,1 0 0,11-5 0,-5 2-501,-1-1 1,21-17 0,-19 11-6335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28T13:47:49.47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0 24575,'4'0'0,"0"7"0,5 3 0,-1 3 0,3-1 0,-1 1 0,6-1 0,-1 1 0,-3 5 0,1-1 0,-2 1 0,0-3 0,-1 0 0,-3 1 0,2-3 0,-2 5 0,-1-2-8191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28T13:47:22.32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37 24575,'4'0'0,"4"0"0,1 4 0,3 4 0,3 1 0,5 0 0,1 0 0,-1 0 0,0-2 0,-3 6 0,-1-1 0,4-1 0,-1 1 0,-1-3 0,-3 3 0,-4 1 0,0-1 0,-3-2-8191</inkml:trace>
  <inkml:trace contextRef="#ctx0" brushRef="#br0" timeOffset="2057.89">83 206 24575,'0'-3'0,"0"-9"0,0-6 0,0-3 0,7 1 0,7 5 0,3 5 0,0 0 0,0 2 0,-3-5 0,-3-3 0,-4-4 0,-3-1 0,-3 3-8191</inkml:trace>
</inkml:ink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3E408058C9747418501AC044FC8D569" ma:contentTypeVersion="4" ma:contentTypeDescription="Crée un document." ma:contentTypeScope="" ma:versionID="f23782796bcbe90b2d7c8d20a82c627e">
  <xsd:schema xmlns:xsd="http://www.w3.org/2001/XMLSchema" xmlns:xs="http://www.w3.org/2001/XMLSchema" xmlns:p="http://schemas.microsoft.com/office/2006/metadata/properties" xmlns:ns2="2cea73fc-5e3f-4dd7-b9a7-d1255c3d5ba4" targetNamespace="http://schemas.microsoft.com/office/2006/metadata/properties" ma:root="true" ma:fieldsID="6c3960663b67ff0826b010ee982bc95d" ns2:_="">
    <xsd:import namespace="2cea73fc-5e3f-4dd7-b9a7-d1255c3d5ba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ea73fc-5e3f-4dd7-b9a7-d1255c3d5ba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35943D4-E4CA-48D9-92FA-62A3294255E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4FDBBD6-7240-4EC3-9797-860EAD5C992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cea73fc-5e3f-4dd7-b9a7-d1255c3d5ba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ED59332-1A62-4D16-9365-B4F5C3A7AC3D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9E6214A2-E9A3-4C91-A354-00567A4E51D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806</TotalTime>
  <Pages>3</Pages>
  <Words>703</Words>
  <Characters>3868</Characters>
  <Application>Microsoft Office Word</Application>
  <DocSecurity>0</DocSecurity>
  <Lines>32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ALLOH</dc:creator>
  <cp:keywords/>
  <dc:description/>
  <cp:lastModifiedBy>Abdel-malik KARNANNACH</cp:lastModifiedBy>
  <cp:revision>9</cp:revision>
  <cp:lastPrinted>2022-03-26T09:15:00Z</cp:lastPrinted>
  <dcterms:created xsi:type="dcterms:W3CDTF">2024-03-08T12:35:00Z</dcterms:created>
  <dcterms:modified xsi:type="dcterms:W3CDTF">2024-03-28T15:28:00Z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0x010100921CE54A477D364DBA21AF20B7E5A57D</vt:lpwstr>
  </property>
</Properties>
</file>