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89CAE" w14:textId="6DAE085D" w:rsidR="00DE622F" w:rsidRDefault="00656B7F">
      <w:r>
        <w:fldChar w:fldCharType="begin"/>
      </w:r>
      <w:r>
        <w:instrText xml:space="preserve"> MERGEFIELD </w:instrText>
      </w:r>
      <w:r>
        <w:instrText>事件番号１</w:instrText>
      </w:r>
      <w:r>
        <w:instrText xml:space="preserve"> </w:instrText>
      </w:r>
      <w:r>
        <w:fldChar w:fldCharType="separate"/>
      </w:r>
      <w:r w:rsidR="0095350A">
        <w:rPr>
          <w:noProof/>
        </w:rPr>
        <w:t>令和７年（う）第１０４５号</w:t>
      </w:r>
      <w:r>
        <w:fldChar w:fldCharType="end"/>
      </w:r>
      <w:r w:rsidR="00DE622F">
        <w:rPr>
          <w:rFonts w:hint="eastAsia"/>
        </w:rPr>
        <w:t xml:space="preserve">　</w:t>
      </w:r>
      <w:r>
        <w:fldChar w:fldCharType="begin"/>
      </w:r>
      <w:r>
        <w:instrText xml:space="preserve"> MERGEFIELD </w:instrText>
      </w:r>
      <w:r>
        <w:instrText>事件名</w:instrText>
      </w:r>
      <w:r>
        <w:instrText xml:space="preserve"> </w:instrText>
      </w:r>
      <w:r>
        <w:fldChar w:fldCharType="separate"/>
      </w:r>
      <w:r w:rsidR="0095350A">
        <w:rPr>
          <w:noProof/>
        </w:rPr>
        <w:t>覚醒剤取締法違反</w:t>
      </w:r>
      <w:r>
        <w:fldChar w:fldCharType="end"/>
      </w:r>
    </w:p>
    <w:p w14:paraId="198F82F3" w14:textId="77777777" w:rsidR="00DE622F" w:rsidRPr="009A43A4" w:rsidRDefault="00DE622F"/>
    <w:p w14:paraId="319F5F8D" w14:textId="77777777" w:rsidR="00DE622F" w:rsidRDefault="00DE622F">
      <w:pPr>
        <w:jc w:val="center"/>
        <w:rPr>
          <w:sz w:val="32"/>
          <w:lang w:eastAsia="zh-TW"/>
        </w:rPr>
      </w:pPr>
      <w:r>
        <w:rPr>
          <w:rFonts w:hint="eastAsia"/>
          <w:sz w:val="32"/>
          <w:lang w:eastAsia="zh-TW"/>
        </w:rPr>
        <w:t>控　訴　趣　意　書</w:t>
      </w:r>
    </w:p>
    <w:p w14:paraId="4A216257" w14:textId="3C6520B8" w:rsidR="00DE622F" w:rsidRDefault="006161B6">
      <w:pPr>
        <w:jc w:val="right"/>
        <w:rPr>
          <w:lang w:eastAsia="zh-TW"/>
        </w:rPr>
      </w:pPr>
      <w:r>
        <w:rPr>
          <w:rFonts w:hint="eastAsia"/>
        </w:rPr>
        <w:t xml:space="preserve">令和　</w:t>
      </w:r>
      <w:r w:rsidR="009A43A4">
        <w:rPr>
          <w:rFonts w:hint="eastAsia"/>
        </w:rPr>
        <w:t>８</w:t>
      </w:r>
      <w:r w:rsidR="00207748">
        <w:rPr>
          <w:rFonts w:hint="eastAsia"/>
          <w:lang w:eastAsia="zh-TW"/>
        </w:rPr>
        <w:t xml:space="preserve">年　</w:t>
      </w:r>
      <w:r w:rsidR="00144660">
        <w:rPr>
          <w:rFonts w:hint="eastAsia"/>
        </w:rPr>
        <w:t>２</w:t>
      </w:r>
      <w:r w:rsidR="00207748">
        <w:rPr>
          <w:rFonts w:hint="eastAsia"/>
          <w:lang w:eastAsia="zh-TW"/>
        </w:rPr>
        <w:t xml:space="preserve">月　</w:t>
      </w:r>
      <w:r w:rsidR="00144660">
        <w:rPr>
          <w:rFonts w:hint="eastAsia"/>
        </w:rPr>
        <w:t>１２</w:t>
      </w:r>
      <w:r w:rsidR="00DE622F">
        <w:rPr>
          <w:rFonts w:hint="eastAsia"/>
          <w:lang w:eastAsia="zh-TW"/>
        </w:rPr>
        <w:t>日</w:t>
      </w:r>
    </w:p>
    <w:p w14:paraId="7DC66D55" w14:textId="63D53A1D" w:rsidR="00DE622F" w:rsidRDefault="00DE622F">
      <w:pPr>
        <w:rPr>
          <w:lang w:eastAsia="zh-TW"/>
        </w:rPr>
      </w:pPr>
      <w:r>
        <w:fldChar w:fldCharType="begin"/>
      </w:r>
      <w:r>
        <w:rPr>
          <w:lang w:eastAsia="zh-TW"/>
        </w:rPr>
        <w:instrText xml:space="preserve"> MERGEFIELD </w:instrText>
      </w:r>
      <w:r>
        <w:rPr>
          <w:rFonts w:hint="eastAsia"/>
          <w:lang w:eastAsia="zh-TW"/>
        </w:rPr>
        <w:instrText>"</w:instrText>
      </w:r>
      <w:r>
        <w:rPr>
          <w:rFonts w:hint="eastAsia"/>
          <w:lang w:eastAsia="zh-TW"/>
        </w:rPr>
        <w:instrText>裁判所</w:instrText>
      </w:r>
      <w:r>
        <w:rPr>
          <w:rFonts w:hint="eastAsia"/>
          <w:lang w:eastAsia="zh-TW"/>
        </w:rPr>
        <w:instrText>"</w:instrText>
      </w:r>
      <w:r>
        <w:rPr>
          <w:lang w:eastAsia="zh-TW"/>
        </w:rPr>
        <w:instrText xml:space="preserve"> </w:instrText>
      </w:r>
      <w:r>
        <w:fldChar w:fldCharType="separate"/>
      </w:r>
      <w:r w:rsidR="0095350A">
        <w:rPr>
          <w:noProof/>
          <w:lang w:eastAsia="zh-TW"/>
        </w:rPr>
        <w:t>大阪高等裁判所</w:t>
      </w:r>
      <w:r>
        <w:fldChar w:fldCharType="end"/>
      </w:r>
      <w:r w:rsidR="00207748">
        <w:rPr>
          <w:rFonts w:hint="eastAsia"/>
        </w:rPr>
        <w:t xml:space="preserve">　</w:t>
      </w:r>
      <w:r>
        <w:fldChar w:fldCharType="begin"/>
      </w:r>
      <w:r>
        <w:rPr>
          <w:lang w:eastAsia="zh-TW"/>
        </w:rPr>
        <w:instrText xml:space="preserve"> MERGEFIELD </w:instrText>
      </w:r>
      <w:r>
        <w:rPr>
          <w:rFonts w:hint="eastAsia"/>
          <w:lang w:eastAsia="zh-TW"/>
        </w:rPr>
        <w:instrText>"</w:instrText>
      </w:r>
      <w:r>
        <w:rPr>
          <w:rFonts w:hint="eastAsia"/>
          <w:lang w:eastAsia="zh-TW"/>
        </w:rPr>
        <w:instrText>部係</w:instrText>
      </w:r>
      <w:r>
        <w:rPr>
          <w:rFonts w:hint="eastAsia"/>
          <w:lang w:eastAsia="zh-TW"/>
        </w:rPr>
        <w:instrText>"</w:instrText>
      </w:r>
      <w:r>
        <w:rPr>
          <w:lang w:eastAsia="zh-TW"/>
        </w:rPr>
        <w:instrText xml:space="preserve"> </w:instrText>
      </w:r>
      <w:r>
        <w:fldChar w:fldCharType="separate"/>
      </w:r>
      <w:r w:rsidR="0095350A">
        <w:rPr>
          <w:noProof/>
          <w:lang w:eastAsia="zh-TW"/>
        </w:rPr>
        <w:t>第４刑事部</w:t>
      </w:r>
      <w:r>
        <w:fldChar w:fldCharType="end"/>
      </w:r>
      <w:r>
        <w:rPr>
          <w:rFonts w:hint="eastAsia"/>
          <w:lang w:eastAsia="zh-TW"/>
        </w:rPr>
        <w:t xml:space="preserve">　御中</w:t>
      </w:r>
    </w:p>
    <w:p w14:paraId="405D4BE4" w14:textId="77777777" w:rsidR="00DE622F" w:rsidRDefault="00DE622F">
      <w:pPr>
        <w:rPr>
          <w:lang w:eastAsia="zh-TW"/>
        </w:rPr>
      </w:pPr>
    </w:p>
    <w:p w14:paraId="563546F7" w14:textId="6A6E999F" w:rsidR="00DE622F" w:rsidRDefault="00DE622F">
      <w:pPr>
        <w:ind w:left="4200"/>
        <w:rPr>
          <w:lang w:eastAsia="zh-TW"/>
        </w:rPr>
      </w:pPr>
      <w:r>
        <w:rPr>
          <w:rFonts w:hint="eastAsia"/>
          <w:lang w:eastAsia="zh-TW"/>
        </w:rPr>
        <w:t xml:space="preserve">被　告　人　　　　</w:t>
      </w:r>
      <w:r w:rsidR="00656B7F">
        <w:fldChar w:fldCharType="begin"/>
      </w:r>
      <w:r w:rsidR="00656B7F">
        <w:rPr>
          <w:lang w:eastAsia="zh-TW"/>
        </w:rPr>
        <w:instrText xml:space="preserve"> MERGEFIELD </w:instrText>
      </w:r>
      <w:r w:rsidR="00656B7F">
        <w:rPr>
          <w:lang w:eastAsia="zh-TW"/>
        </w:rPr>
        <w:instrText>氏名</w:instrText>
      </w:r>
      <w:r w:rsidR="00656B7F">
        <w:rPr>
          <w:lang w:eastAsia="zh-TW"/>
        </w:rPr>
        <w:instrText xml:space="preserve"> </w:instrText>
      </w:r>
      <w:r w:rsidR="00656B7F">
        <w:fldChar w:fldCharType="separate"/>
      </w:r>
      <w:r w:rsidR="0095350A">
        <w:rPr>
          <w:noProof/>
          <w:lang w:eastAsia="zh-TW"/>
        </w:rPr>
        <w:t>宮元　勝幸</w:t>
      </w:r>
      <w:r w:rsidR="00656B7F">
        <w:fldChar w:fldCharType="end"/>
      </w:r>
    </w:p>
    <w:p w14:paraId="54F0431A" w14:textId="77777777" w:rsidR="00DE622F" w:rsidRDefault="00DE622F">
      <w:pPr>
        <w:ind w:left="4200"/>
      </w:pPr>
      <w:r>
        <w:rPr>
          <w:rFonts w:hint="eastAsia"/>
        </w:rPr>
        <w:t>弁　護　人　　　　山　之　内　　桂</w:t>
      </w:r>
    </w:p>
    <w:p w14:paraId="204B2054" w14:textId="77777777" w:rsidR="00207748" w:rsidRDefault="00207748">
      <w:pPr>
        <w:ind w:left="4200"/>
      </w:pPr>
    </w:p>
    <w:p w14:paraId="7D23EEDC" w14:textId="5B0E280E" w:rsidR="00DE622F" w:rsidRDefault="00DE622F">
      <w:pPr>
        <w:ind w:firstLineChars="100" w:firstLine="245"/>
      </w:pPr>
      <w:r>
        <w:rPr>
          <w:rFonts w:hint="eastAsia"/>
        </w:rPr>
        <w:t>上記の者に対する</w:t>
      </w:r>
      <w:r w:rsidR="00656B7F">
        <w:fldChar w:fldCharType="begin"/>
      </w:r>
      <w:r w:rsidR="00656B7F">
        <w:instrText xml:space="preserve"> MERGEFIELD </w:instrText>
      </w:r>
      <w:r w:rsidR="00656B7F">
        <w:instrText>事件名</w:instrText>
      </w:r>
      <w:r w:rsidR="00656B7F">
        <w:instrText xml:space="preserve"> </w:instrText>
      </w:r>
      <w:r w:rsidR="00656B7F">
        <w:fldChar w:fldCharType="separate"/>
      </w:r>
      <w:r w:rsidR="0095350A">
        <w:rPr>
          <w:noProof/>
        </w:rPr>
        <w:t>覚醒剤取締法違反</w:t>
      </w:r>
      <w:r w:rsidR="00656B7F">
        <w:fldChar w:fldCharType="end"/>
      </w:r>
      <w:r>
        <w:rPr>
          <w:rFonts w:hint="eastAsia"/>
        </w:rPr>
        <w:t>について</w:t>
      </w:r>
      <w:r w:rsidR="00144660">
        <w:rPr>
          <w:rFonts w:hint="eastAsia"/>
        </w:rPr>
        <w:t>、</w:t>
      </w:r>
      <w:r>
        <w:rPr>
          <w:rFonts w:hint="eastAsia"/>
        </w:rPr>
        <w:t>控訴の趣意は下記のとおりである。</w:t>
      </w:r>
    </w:p>
    <w:p w14:paraId="7225D58D" w14:textId="77777777" w:rsidR="009108F8" w:rsidRDefault="009108F8">
      <w:pPr>
        <w:ind w:firstLineChars="100" w:firstLine="245"/>
      </w:pPr>
    </w:p>
    <w:p w14:paraId="668F5E89" w14:textId="77777777" w:rsidR="00DE622F" w:rsidRDefault="00DE622F">
      <w:pPr>
        <w:pStyle w:val="a4"/>
      </w:pPr>
      <w:r>
        <w:rPr>
          <w:rFonts w:hint="eastAsia"/>
        </w:rPr>
        <w:t>記</w:t>
      </w:r>
    </w:p>
    <w:p w14:paraId="252AAE46" w14:textId="61AAED07" w:rsidR="00DE622F" w:rsidRDefault="00207748">
      <w:r>
        <w:rPr>
          <w:rFonts w:hint="eastAsia"/>
        </w:rPr>
        <w:t>第１　控訴の趣意　量刑不当</w:t>
      </w:r>
      <w:r w:rsidR="00144660">
        <w:rPr>
          <w:rFonts w:hint="eastAsia"/>
        </w:rPr>
        <w:t>（刑事訴訟法第３８１条）</w:t>
      </w:r>
    </w:p>
    <w:p w14:paraId="716C7A9C" w14:textId="3DB15EE5" w:rsidR="00DE622F" w:rsidRDefault="00DE622F">
      <w:r>
        <w:rPr>
          <w:rFonts w:hint="eastAsia"/>
        </w:rPr>
        <w:t xml:space="preserve">　原判決は，</w:t>
      </w:r>
      <w:r w:rsidR="00207748">
        <w:rPr>
          <w:rFonts w:hint="eastAsia"/>
        </w:rPr>
        <w:t>求刑</w:t>
      </w:r>
      <w:r w:rsidR="00482D17">
        <w:rPr>
          <w:rFonts w:hint="eastAsia"/>
        </w:rPr>
        <w:t>２年６</w:t>
      </w:r>
      <w:r w:rsidR="00207748">
        <w:rPr>
          <w:rFonts w:hint="eastAsia"/>
        </w:rPr>
        <w:t>月</w:t>
      </w:r>
      <w:r w:rsidR="004E6958">
        <w:rPr>
          <w:rFonts w:hint="eastAsia"/>
        </w:rPr>
        <w:t>に対して，</w:t>
      </w:r>
      <w:r w:rsidR="00E5380E">
        <w:rPr>
          <w:rFonts w:hint="eastAsia"/>
        </w:rPr>
        <w:t>拘禁刑</w:t>
      </w:r>
      <w:r w:rsidR="00482D17">
        <w:rPr>
          <w:rFonts w:hint="eastAsia"/>
        </w:rPr>
        <w:t>２年</w:t>
      </w:r>
      <w:r w:rsidR="00E5380E">
        <w:rPr>
          <w:rFonts w:hint="eastAsia"/>
        </w:rPr>
        <w:t>、一部執行猶予（４月につき、２年間猶予</w:t>
      </w:r>
      <w:r w:rsidR="009E7BDD">
        <w:rPr>
          <w:rFonts w:hint="eastAsia"/>
        </w:rPr>
        <w:t>し、保護観察に付する</w:t>
      </w:r>
      <w:r w:rsidR="00E5380E">
        <w:rPr>
          <w:rFonts w:hint="eastAsia"/>
        </w:rPr>
        <w:t>）</w:t>
      </w:r>
      <w:r>
        <w:rPr>
          <w:rFonts w:hint="eastAsia"/>
        </w:rPr>
        <w:t>の実刑を言い渡したが，右は量刑不当であるからその破棄を求める。</w:t>
      </w:r>
    </w:p>
    <w:p w14:paraId="69A8A1F0" w14:textId="77777777" w:rsidR="00DE622F" w:rsidRPr="00207748" w:rsidRDefault="00DE622F"/>
    <w:p w14:paraId="423CF2E0" w14:textId="77777777" w:rsidR="009108F8" w:rsidRDefault="009108F8" w:rsidP="009108F8">
      <w:r>
        <w:rPr>
          <w:rFonts w:hint="eastAsia"/>
        </w:rPr>
        <w:t>第２　控訴理由（量刑不当・刑訴法３８１条）</w:t>
      </w:r>
    </w:p>
    <w:p w14:paraId="373E4B79" w14:textId="66398165" w:rsidR="009108F8" w:rsidRDefault="009108F8" w:rsidP="009108F8">
      <w:r>
        <w:rPr>
          <w:rFonts w:hint="eastAsia"/>
        </w:rPr>
        <w:t xml:space="preserve">　原判決の量刑（拘禁刑２年、その一部である拘禁刑４月の執行猶予２年・保護観察付）は、被告人の前科前歴等を重く評価したものと見られるところ、その点自体は</w:t>
      </w:r>
      <w:r w:rsidR="00B87284">
        <w:rPr>
          <w:rFonts w:hint="eastAsia"/>
        </w:rPr>
        <w:t>部分的に</w:t>
      </w:r>
      <w:r>
        <w:rPr>
          <w:rFonts w:hint="eastAsia"/>
        </w:rPr>
        <w:t>やむを得ない点もある。</w:t>
      </w:r>
    </w:p>
    <w:p w14:paraId="6BE24176" w14:textId="73AA9F04" w:rsidR="009108F8" w:rsidRDefault="009108F8" w:rsidP="009108F8">
      <w:r>
        <w:rPr>
          <w:rFonts w:hint="eastAsia"/>
        </w:rPr>
        <w:t xml:space="preserve">　しかしながら、</w:t>
      </w:r>
      <w:r w:rsidR="00B87284">
        <w:rPr>
          <w:rFonts w:hint="eastAsia"/>
        </w:rPr>
        <w:t>薬物入手先等について素直に供述したほか、</w:t>
      </w:r>
      <w:r w:rsidR="00595560">
        <w:rPr>
          <w:rFonts w:hint="eastAsia"/>
        </w:rPr>
        <w:t>まじめに稼働していることなど、</w:t>
      </w:r>
      <w:r w:rsidR="00FC3881">
        <w:rPr>
          <w:rFonts w:hint="eastAsia"/>
        </w:rPr>
        <w:t>本件に現れた諸</w:t>
      </w:r>
      <w:r>
        <w:rPr>
          <w:rFonts w:hint="eastAsia"/>
        </w:rPr>
        <w:t>情状を踏まえると、</w:t>
      </w:r>
      <w:r w:rsidR="00FC3881">
        <w:rPr>
          <w:rFonts w:hint="eastAsia"/>
        </w:rPr>
        <w:t>被告人の反省の態度は</w:t>
      </w:r>
      <w:r w:rsidR="00E5756B">
        <w:rPr>
          <w:rFonts w:hint="eastAsia"/>
        </w:rPr>
        <w:t>前科時よりも顕著であることが明白であるほか、</w:t>
      </w:r>
      <w:r>
        <w:rPr>
          <w:rFonts w:hint="eastAsia"/>
        </w:rPr>
        <w:t>社会内での治療・監督による再犯防止の実効性</w:t>
      </w:r>
      <w:r w:rsidR="00E5756B">
        <w:rPr>
          <w:rFonts w:hint="eastAsia"/>
        </w:rPr>
        <w:t>は、判決前はもとより、</w:t>
      </w:r>
      <w:r>
        <w:rPr>
          <w:rFonts w:hint="eastAsia"/>
        </w:rPr>
        <w:t>原判決時点</w:t>
      </w:r>
      <w:r w:rsidR="00E5756B">
        <w:rPr>
          <w:rFonts w:hint="eastAsia"/>
        </w:rPr>
        <w:t>以降も</w:t>
      </w:r>
      <w:r>
        <w:rPr>
          <w:rFonts w:hint="eastAsia"/>
        </w:rPr>
        <w:t>高まっており、原判決の</w:t>
      </w:r>
      <w:r w:rsidR="001111FA">
        <w:rPr>
          <w:rFonts w:hint="eastAsia"/>
        </w:rPr>
        <w:t>実刑</w:t>
      </w:r>
      <w:r>
        <w:rPr>
          <w:rFonts w:hint="eastAsia"/>
        </w:rPr>
        <w:t>猶予部分を４月にとどめるのは重きに失し、著しく不当である。</w:t>
      </w:r>
    </w:p>
    <w:p w14:paraId="408C2364" w14:textId="21830719" w:rsidR="009108F8" w:rsidRDefault="009108F8" w:rsidP="009108F8">
      <w:r>
        <w:rPr>
          <w:rFonts w:hint="eastAsia"/>
        </w:rPr>
        <w:lastRenderedPageBreak/>
        <w:t>第３　情状</w:t>
      </w:r>
      <w:r w:rsidR="0061638A">
        <w:rPr>
          <w:rFonts w:hint="eastAsia"/>
        </w:rPr>
        <w:t>１</w:t>
      </w:r>
      <w:r>
        <w:rPr>
          <w:rFonts w:hint="eastAsia"/>
        </w:rPr>
        <w:t>（医療・生活機能の事情変更）</w:t>
      </w:r>
    </w:p>
    <w:p w14:paraId="5B368380" w14:textId="77777777" w:rsidR="009108F8" w:rsidRDefault="009108F8" w:rsidP="009108F8">
      <w:r>
        <w:rPr>
          <w:rFonts w:hint="eastAsia"/>
        </w:rPr>
        <w:t>１　健康状態の悪化・治療必要性の顕在化</w:t>
      </w:r>
    </w:p>
    <w:p w14:paraId="555FACFA" w14:textId="14255A76" w:rsidR="009108F8" w:rsidRDefault="009108F8" w:rsidP="009108F8">
      <w:r>
        <w:rPr>
          <w:rFonts w:hint="eastAsia"/>
        </w:rPr>
        <w:t xml:space="preserve">　被告人は左半身麻痺症状の増悪等により生活機能が低下し、継続的な通院・検査および日常生活上の支援が不可欠な状態</w:t>
      </w:r>
      <w:r w:rsidR="00FD713C">
        <w:rPr>
          <w:rFonts w:hint="eastAsia"/>
        </w:rPr>
        <w:t>であ</w:t>
      </w:r>
      <w:r>
        <w:rPr>
          <w:rFonts w:hint="eastAsia"/>
        </w:rPr>
        <w:t>る。</w:t>
      </w:r>
      <w:r>
        <w:rPr>
          <w:rFonts w:hint="eastAsia"/>
        </w:rPr>
        <w:t xml:space="preserve">  </w:t>
      </w:r>
    </w:p>
    <w:p w14:paraId="527BC6BD" w14:textId="04E50995" w:rsidR="009108F8" w:rsidRDefault="009108F8" w:rsidP="009108F8">
      <w:r>
        <w:rPr>
          <w:rFonts w:hint="eastAsia"/>
        </w:rPr>
        <w:t xml:space="preserve">　この事情は、単なる</w:t>
      </w:r>
      <w:r w:rsidR="00FD713C">
        <w:rPr>
          <w:rFonts w:hint="eastAsia"/>
        </w:rPr>
        <w:t>被告人の</w:t>
      </w:r>
      <w:r>
        <w:rPr>
          <w:rFonts w:hint="eastAsia"/>
        </w:rPr>
        <w:t>心理的な負荷ではなく、拘禁刑の強度に直接影響を及ぼす客観的</w:t>
      </w:r>
      <w:r w:rsidR="00FD713C">
        <w:rPr>
          <w:rFonts w:hint="eastAsia"/>
        </w:rPr>
        <w:t>身体</w:t>
      </w:r>
      <w:r>
        <w:rPr>
          <w:rFonts w:hint="eastAsia"/>
        </w:rPr>
        <w:t>状態であり、それらの</w:t>
      </w:r>
      <w:r w:rsidR="00FD713C">
        <w:rPr>
          <w:rFonts w:hint="eastAsia"/>
        </w:rPr>
        <w:t>疾患の</w:t>
      </w:r>
      <w:r w:rsidR="00DA2432">
        <w:rPr>
          <w:rFonts w:hint="eastAsia"/>
        </w:rPr>
        <w:t>進行や、</w:t>
      </w:r>
      <w:r>
        <w:rPr>
          <w:rFonts w:hint="eastAsia"/>
        </w:rPr>
        <w:t>治療計画を勘案して、一般通常人に比して苛烈な</w:t>
      </w:r>
      <w:r w:rsidR="00DA2432">
        <w:rPr>
          <w:rFonts w:hint="eastAsia"/>
        </w:rPr>
        <w:t>刑期</w:t>
      </w:r>
      <w:r>
        <w:rPr>
          <w:rFonts w:hint="eastAsia"/>
        </w:rPr>
        <w:t>とならないように処遇上配慮されるべきものである（弁１　診断書、　弁２　検査結果票）。</w:t>
      </w:r>
    </w:p>
    <w:p w14:paraId="71842B48" w14:textId="77777777" w:rsidR="009108F8" w:rsidRPr="00595560" w:rsidRDefault="009108F8" w:rsidP="009108F8"/>
    <w:p w14:paraId="767D5533" w14:textId="77777777" w:rsidR="009108F8" w:rsidRDefault="009108F8" w:rsidP="009108F8">
      <w:r>
        <w:rPr>
          <w:rFonts w:hint="eastAsia"/>
        </w:rPr>
        <w:t>２　就労形態の変更（生活再建の現実化）</w:t>
      </w:r>
    </w:p>
    <w:p w14:paraId="413A8308" w14:textId="2DC0D098" w:rsidR="009108F8" w:rsidRDefault="009108F8" w:rsidP="009108F8">
      <w:r>
        <w:rPr>
          <w:rFonts w:hint="eastAsia"/>
        </w:rPr>
        <w:t xml:space="preserve">　被告人は間近に控える受刑に備え、自営の新規受注を停止して、日当仕事等へ移行して</w:t>
      </w:r>
      <w:r w:rsidR="00DA2432">
        <w:rPr>
          <w:rFonts w:hint="eastAsia"/>
        </w:rPr>
        <w:t>いる</w:t>
      </w:r>
      <w:r w:rsidR="00FA0400">
        <w:rPr>
          <w:rFonts w:hint="eastAsia"/>
        </w:rPr>
        <w:t>ものの、就労意欲やその能力はあり、まじめに稼働しつつ、薬物に手を出すこともない</w:t>
      </w:r>
      <w:r>
        <w:rPr>
          <w:rFonts w:hint="eastAsia"/>
        </w:rPr>
        <w:t>。</w:t>
      </w:r>
    </w:p>
    <w:p w14:paraId="750EFA83" w14:textId="77777777" w:rsidR="00DA2432" w:rsidRDefault="009108F8" w:rsidP="009108F8">
      <w:r>
        <w:rPr>
          <w:rFonts w:hint="eastAsia"/>
        </w:rPr>
        <w:t xml:space="preserve">　健康状態の悪化傾向により現実的制約の下で生活再建をせざるを得ず、妻子が去り、母親の生命も危ぶまれる状況もあるため（弁３　診断書）、それらのストレス下にある被告人にとっては、可能な限り早急な医療アクセスと生活基盤の確保が再犯抑止の重要な目標となっている。</w:t>
      </w:r>
    </w:p>
    <w:p w14:paraId="7CC1AD55" w14:textId="289213DF" w:rsidR="009108F8" w:rsidRDefault="009108F8" w:rsidP="00DA2432">
      <w:pPr>
        <w:ind w:firstLineChars="100" w:firstLine="245"/>
      </w:pPr>
      <w:r>
        <w:rPr>
          <w:rFonts w:hint="eastAsia"/>
        </w:rPr>
        <w:t>かかる目標の達成のためには、早期の社会復帰が必要であることから、一部執行猶予を前倒しする処遇的配慮が望まれる（弁４　雇用主陳述）。</w:t>
      </w:r>
    </w:p>
    <w:p w14:paraId="2D239782" w14:textId="77777777" w:rsidR="009108F8" w:rsidRPr="00FA0400" w:rsidRDefault="009108F8" w:rsidP="009108F8"/>
    <w:p w14:paraId="497812FE" w14:textId="7A63EE46" w:rsidR="009108F8" w:rsidRDefault="009108F8" w:rsidP="009108F8">
      <w:r>
        <w:rPr>
          <w:rFonts w:hint="eastAsia"/>
        </w:rPr>
        <w:t>第４　情状</w:t>
      </w:r>
      <w:r w:rsidR="001B010D">
        <w:rPr>
          <w:rFonts w:hint="eastAsia"/>
        </w:rPr>
        <w:t>２</w:t>
      </w:r>
      <w:r>
        <w:rPr>
          <w:rFonts w:hint="eastAsia"/>
        </w:rPr>
        <w:t>（監督・支援体制の具体化＝再犯防止の実効性の増大）</w:t>
      </w:r>
    </w:p>
    <w:p w14:paraId="1E7D8007" w14:textId="77777777" w:rsidR="009108F8" w:rsidRDefault="009108F8" w:rsidP="009108F8">
      <w:r>
        <w:rPr>
          <w:rFonts w:hint="eastAsia"/>
        </w:rPr>
        <w:t>１　社会内処遇資源</w:t>
      </w:r>
    </w:p>
    <w:p w14:paraId="2D42BBDB" w14:textId="7DA51119" w:rsidR="00862439" w:rsidRDefault="009108F8" w:rsidP="009108F8">
      <w:r>
        <w:rPr>
          <w:rFonts w:hint="eastAsia"/>
        </w:rPr>
        <w:t xml:space="preserve">　被告人には、母親のほか、同級生（会社員・管理職）や</w:t>
      </w:r>
      <w:r w:rsidR="006A6C57">
        <w:rPr>
          <w:rFonts w:hint="eastAsia"/>
        </w:rPr>
        <w:t>、事情を知って</w:t>
      </w:r>
      <w:r w:rsidR="00862439">
        <w:rPr>
          <w:rFonts w:hint="eastAsia"/>
        </w:rPr>
        <w:t>雇用してくれる</w:t>
      </w:r>
      <w:r>
        <w:rPr>
          <w:rFonts w:hint="eastAsia"/>
        </w:rPr>
        <w:t>後輩（会社経営者</w:t>
      </w:r>
      <w:r w:rsidR="00862439">
        <w:rPr>
          <w:rFonts w:hint="eastAsia"/>
        </w:rPr>
        <w:t>、弁４作成者</w:t>
      </w:r>
      <w:r>
        <w:rPr>
          <w:rFonts w:hint="eastAsia"/>
        </w:rPr>
        <w:t>）等、</w:t>
      </w:r>
      <w:r w:rsidR="00862439">
        <w:rPr>
          <w:rFonts w:hint="eastAsia"/>
        </w:rPr>
        <w:t>実質的</w:t>
      </w:r>
      <w:r>
        <w:rPr>
          <w:rFonts w:hint="eastAsia"/>
        </w:rPr>
        <w:t>関与</w:t>
      </w:r>
      <w:r w:rsidR="00862439">
        <w:rPr>
          <w:rFonts w:hint="eastAsia"/>
        </w:rPr>
        <w:t>あ</w:t>
      </w:r>
      <w:r>
        <w:rPr>
          <w:rFonts w:hint="eastAsia"/>
        </w:rPr>
        <w:t>る支援者が存在し、出所（釈放）後の生活・就労面の支援を現実に組み立て得る。</w:t>
      </w:r>
    </w:p>
    <w:p w14:paraId="4FA559A5" w14:textId="769BA923" w:rsidR="009108F8" w:rsidRDefault="009108F8" w:rsidP="009108F8">
      <w:r>
        <w:rPr>
          <w:rFonts w:hint="eastAsia"/>
        </w:rPr>
        <w:t xml:space="preserve">  </w:t>
      </w:r>
      <w:r>
        <w:rPr>
          <w:rFonts w:hint="eastAsia"/>
        </w:rPr>
        <w:t>支援者は、</w:t>
      </w:r>
      <w:r w:rsidR="00911BC7">
        <w:rPr>
          <w:rFonts w:hint="eastAsia"/>
        </w:rPr>
        <w:t>原</w:t>
      </w:r>
      <w:r>
        <w:rPr>
          <w:rFonts w:hint="eastAsia"/>
        </w:rPr>
        <w:t>判決後、現実の生活・仕事で雇用・面談などの具体的接触をしてお</w:t>
      </w:r>
      <w:r>
        <w:rPr>
          <w:rFonts w:hint="eastAsia"/>
        </w:rPr>
        <w:lastRenderedPageBreak/>
        <w:t>り（弁５　友人陳述）社会な処遇の有用な資源</w:t>
      </w:r>
      <w:r w:rsidR="006162E0">
        <w:rPr>
          <w:rFonts w:hint="eastAsia"/>
        </w:rPr>
        <w:t>が</w:t>
      </w:r>
      <w:r>
        <w:rPr>
          <w:rFonts w:hint="eastAsia"/>
        </w:rPr>
        <w:t>存在する。</w:t>
      </w:r>
    </w:p>
    <w:p w14:paraId="56FD507C" w14:textId="77777777" w:rsidR="006162E0" w:rsidRDefault="006162E0" w:rsidP="009108F8"/>
    <w:p w14:paraId="156CE543" w14:textId="5C026AEE" w:rsidR="009108F8" w:rsidRDefault="009108F8" w:rsidP="009108F8">
      <w:r>
        <w:rPr>
          <w:rFonts w:hint="eastAsia"/>
        </w:rPr>
        <w:t>２　治療・支援につなぐ行動が開始されている</w:t>
      </w:r>
    </w:p>
    <w:p w14:paraId="0DA3F869" w14:textId="77777777" w:rsidR="009108F8" w:rsidRDefault="009108F8" w:rsidP="009108F8">
      <w:r>
        <w:rPr>
          <w:rFonts w:hint="eastAsia"/>
        </w:rPr>
        <w:t xml:space="preserve">　被告人は原判決後、医療受診・検査等を進め、生活を立て直す方向へ自ら進んで行動している。また、覚醒剤依存に対する医療的介入（専門外来、カウンセリング等）を検討、再使用の誘因となる交友関係・行動パターンを遮断するよう勤めて行動をしている。</w:t>
      </w:r>
    </w:p>
    <w:p w14:paraId="4F967A2E" w14:textId="77777777" w:rsidR="006162E0" w:rsidRDefault="006162E0" w:rsidP="009108F8"/>
    <w:p w14:paraId="667D890B" w14:textId="77777777" w:rsidR="009108F8" w:rsidRDefault="009108F8" w:rsidP="009108F8">
      <w:r>
        <w:rPr>
          <w:rFonts w:hint="eastAsia"/>
        </w:rPr>
        <w:t>３　原判決の趣旨（専門的指導監督の必要性）との整合</w:t>
      </w:r>
    </w:p>
    <w:p w14:paraId="78FF4DF9" w14:textId="77777777" w:rsidR="009108F8" w:rsidRDefault="009108F8" w:rsidP="009108F8">
      <w:r>
        <w:rPr>
          <w:rFonts w:hint="eastAsia"/>
        </w:rPr>
        <w:t xml:space="preserve">　原判決は、専門的機関による指導監督の必要性を指摘しているところ、判決後の状況により、その指摘はむしろ社会内での治療・監督を厚くすることで実効化できる段階に至っている。したがって、原判決の方向性（一部執行猶予＋保護観察）自体は維持しつつも、猶予部分を相当程度拡大して社会内処遇へ早期移行するのが合理的である。</w:t>
      </w:r>
    </w:p>
    <w:p w14:paraId="755F47A2" w14:textId="77777777" w:rsidR="009108F8" w:rsidRDefault="009108F8" w:rsidP="009108F8"/>
    <w:p w14:paraId="634C0D8E" w14:textId="77777777" w:rsidR="009108F8" w:rsidRDefault="009108F8" w:rsidP="009108F8">
      <w:r>
        <w:rPr>
          <w:rFonts w:hint="eastAsia"/>
        </w:rPr>
        <w:t>第５　量刑不当（著しい不当）の結論</w:t>
      </w:r>
    </w:p>
    <w:p w14:paraId="77B0FC97" w14:textId="57A76A03" w:rsidR="009108F8" w:rsidRDefault="009108F8" w:rsidP="009108F8">
      <w:r>
        <w:rPr>
          <w:rFonts w:hint="eastAsia"/>
        </w:rPr>
        <w:t xml:space="preserve">　以上の</w:t>
      </w:r>
      <w:r w:rsidR="00AC504F">
        <w:rPr>
          <w:rFonts w:hint="eastAsia"/>
        </w:rPr>
        <w:t>諸</w:t>
      </w:r>
      <w:r>
        <w:rPr>
          <w:rFonts w:hint="eastAsia"/>
        </w:rPr>
        <w:t>情状は、原判決後に具体化・顕在化し</w:t>
      </w:r>
      <w:r w:rsidR="001B010D">
        <w:rPr>
          <w:rFonts w:hint="eastAsia"/>
        </w:rPr>
        <w:t>たものを含めて</w:t>
      </w:r>
      <w:r>
        <w:rPr>
          <w:rFonts w:hint="eastAsia"/>
        </w:rPr>
        <w:t>、量刑判断の前提を動かすものである。</w:t>
      </w:r>
    </w:p>
    <w:p w14:paraId="5BD71E4C" w14:textId="77777777" w:rsidR="009108F8" w:rsidRDefault="009108F8" w:rsidP="009108F8">
      <w:r>
        <w:rPr>
          <w:rFonts w:hint="eastAsia"/>
        </w:rPr>
        <w:t xml:space="preserve">　これらを踏まえると、原判決が猶予部分を４月にとどめたことは、再犯防止の観点から相当性を欠き、著しく不当であると思料する。</w:t>
      </w:r>
    </w:p>
    <w:p w14:paraId="66B223BF" w14:textId="77777777" w:rsidR="009108F8" w:rsidRDefault="009108F8" w:rsidP="009108F8">
      <w:r>
        <w:rPr>
          <w:rFonts w:hint="eastAsia"/>
        </w:rPr>
        <w:t xml:space="preserve">　よって、原判決は破棄され、当審において、原判決より一部執行猶予部分を拡大した刑（保護観察付）を言い渡されたい。</w:t>
      </w:r>
    </w:p>
    <w:p w14:paraId="7B53C149" w14:textId="21F187F2" w:rsidR="00614B60" w:rsidRPr="00614B60" w:rsidRDefault="00614B60"/>
    <w:p w14:paraId="2ADF76C4" w14:textId="77777777" w:rsidR="00DE622F" w:rsidRDefault="00DE622F" w:rsidP="004E6958">
      <w:pPr>
        <w:jc w:val="right"/>
      </w:pPr>
      <w:r>
        <w:rPr>
          <w:rFonts w:hint="eastAsia"/>
        </w:rPr>
        <w:t>以上</w:t>
      </w:r>
    </w:p>
    <w:sectPr w:rsidR="00DE622F">
      <w:footerReference w:type="even" r:id="rId6"/>
      <w:footerReference w:type="default" r:id="rId7"/>
      <w:pgSz w:w="11906" w:h="16838" w:code="13"/>
      <w:pgMar w:top="1984" w:right="1134" w:bottom="1134" w:left="1701" w:header="720" w:footer="720" w:gutter="0"/>
      <w:cols w:space="425"/>
      <w:docGrid w:type="linesAndChars" w:linePitch="527" w:charSpace="10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633E" w14:textId="77777777" w:rsidR="00B27BE8" w:rsidRDefault="00B27BE8">
      <w:r>
        <w:separator/>
      </w:r>
    </w:p>
  </w:endnote>
  <w:endnote w:type="continuationSeparator" w:id="0">
    <w:p w14:paraId="3C43F5FA" w14:textId="77777777" w:rsidR="00B27BE8" w:rsidRDefault="00B27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11DF" w14:textId="77777777" w:rsidR="00375A08" w:rsidRDefault="00375A0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47698615" w14:textId="77777777" w:rsidR="00375A08" w:rsidRDefault="00375A0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09D0" w14:textId="77777777" w:rsidR="00375A08" w:rsidRDefault="00375A0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614B60">
      <w:rPr>
        <w:rStyle w:val="a6"/>
        <w:noProof/>
      </w:rPr>
      <w:t>2</w:t>
    </w:r>
    <w:r>
      <w:rPr>
        <w:rStyle w:val="a6"/>
      </w:rPr>
      <w:fldChar w:fldCharType="end"/>
    </w:r>
  </w:p>
  <w:p w14:paraId="63CA5809" w14:textId="77777777" w:rsidR="00375A08" w:rsidRDefault="00375A0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A88D" w14:textId="77777777" w:rsidR="00B27BE8" w:rsidRDefault="00B27BE8">
      <w:r>
        <w:separator/>
      </w:r>
    </w:p>
  </w:footnote>
  <w:footnote w:type="continuationSeparator" w:id="0">
    <w:p w14:paraId="12D13EF8" w14:textId="77777777" w:rsidR="00B27BE8" w:rsidRDefault="00B27B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45"/>
  <w:drawingGridVerticalSpacing w:val="52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2F"/>
    <w:rsid w:val="001111FA"/>
    <w:rsid w:val="00115DA7"/>
    <w:rsid w:val="00144660"/>
    <w:rsid w:val="001930B5"/>
    <w:rsid w:val="001B010D"/>
    <w:rsid w:val="001D463D"/>
    <w:rsid w:val="00207748"/>
    <w:rsid w:val="002319EC"/>
    <w:rsid w:val="00240F32"/>
    <w:rsid w:val="00280BE9"/>
    <w:rsid w:val="00375A08"/>
    <w:rsid w:val="003F1731"/>
    <w:rsid w:val="00482D17"/>
    <w:rsid w:val="004959E4"/>
    <w:rsid w:val="004E6958"/>
    <w:rsid w:val="00536DA7"/>
    <w:rsid w:val="00595560"/>
    <w:rsid w:val="00614B60"/>
    <w:rsid w:val="006161B6"/>
    <w:rsid w:val="006162E0"/>
    <w:rsid w:val="0061638A"/>
    <w:rsid w:val="00656B7F"/>
    <w:rsid w:val="006A6C57"/>
    <w:rsid w:val="007202F5"/>
    <w:rsid w:val="00862439"/>
    <w:rsid w:val="009108F8"/>
    <w:rsid w:val="00911BC7"/>
    <w:rsid w:val="0095350A"/>
    <w:rsid w:val="009A182C"/>
    <w:rsid w:val="009A43A4"/>
    <w:rsid w:val="009B1BCF"/>
    <w:rsid w:val="009D6E4B"/>
    <w:rsid w:val="009E7BDD"/>
    <w:rsid w:val="00A11BD2"/>
    <w:rsid w:val="00AB7D95"/>
    <w:rsid w:val="00AC504F"/>
    <w:rsid w:val="00B02151"/>
    <w:rsid w:val="00B22564"/>
    <w:rsid w:val="00B27BE8"/>
    <w:rsid w:val="00B87284"/>
    <w:rsid w:val="00BB2EB4"/>
    <w:rsid w:val="00C035C2"/>
    <w:rsid w:val="00D57FD6"/>
    <w:rsid w:val="00D9216F"/>
    <w:rsid w:val="00DA2432"/>
    <w:rsid w:val="00DE622F"/>
    <w:rsid w:val="00E5380E"/>
    <w:rsid w:val="00E53A56"/>
    <w:rsid w:val="00E5756B"/>
    <w:rsid w:val="00FA0400"/>
    <w:rsid w:val="00FC3881"/>
    <w:rsid w:val="00FD1B54"/>
    <w:rsid w:val="00FD713C"/>
    <w:rsid w:val="00FE24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001CB14"/>
  <w15:chartTrackingRefBased/>
  <w15:docId w15:val="{62AA1DE4-A170-42F6-A7CD-C3D54049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pPr>
      <w:jc w:val="right"/>
    </w:pPr>
  </w:style>
  <w:style w:type="paragraph" w:styleId="a4">
    <w:name w:val="Note Heading"/>
    <w:basedOn w:val="a"/>
    <w:next w:val="a"/>
    <w:pPr>
      <w:jc w:val="center"/>
    </w:pPr>
  </w:style>
  <w:style w:type="paragraph" w:styleId="a5">
    <w:name w:val="footer"/>
    <w:basedOn w:val="a"/>
    <w:pPr>
      <w:tabs>
        <w:tab w:val="center" w:pos="4252"/>
        <w:tab w:val="right" w:pos="8504"/>
      </w:tabs>
      <w:snapToGrid w:val="0"/>
    </w:pPr>
  </w:style>
  <w:style w:type="character" w:styleId="a6">
    <w:name w:val="page number"/>
    <w:basedOn w:val="a0"/>
  </w:style>
  <w:style w:type="paragraph" w:styleId="a7">
    <w:name w:val="header"/>
    <w:basedOn w:val="a"/>
    <w:link w:val="a8"/>
    <w:uiPriority w:val="99"/>
    <w:unhideWhenUsed/>
    <w:rsid w:val="00482D17"/>
    <w:pPr>
      <w:tabs>
        <w:tab w:val="center" w:pos="4252"/>
        <w:tab w:val="right" w:pos="8504"/>
      </w:tabs>
      <w:snapToGrid w:val="0"/>
    </w:pPr>
  </w:style>
  <w:style w:type="character" w:customStyle="1" w:styleId="a8">
    <w:name w:val="ヘッダー (文字)"/>
    <w:basedOn w:val="a0"/>
    <w:link w:val="a7"/>
    <w:uiPriority w:val="99"/>
    <w:rsid w:val="00482D17"/>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1686</Words>
  <Characters>1686</Characters>
  <Application>Microsoft Office Word</Application>
  <DocSecurity>0</DocSecurity>
  <Lines>76</Lines>
  <Paragraphs>34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控訴趣意書差出最終日変更の上申書</vt:lpstr>
      <vt:lpstr>控訴趣意書差出最終日変更の上申書</vt:lpstr>
    </vt:vector>
  </TitlesOfParts>
  <Company>文殊総合法律事務所</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控訴趣意書差出最終日変更の上申書</dc:title>
  <dc:subject/>
  <dc:creator>Yamanouchi Katsura</dc:creator>
  <cp:keywords/>
  <dc:description/>
  <cp:lastModifiedBy>uhlkatsura</cp:lastModifiedBy>
  <cp:revision>8</cp:revision>
  <cp:lastPrinted>2026-02-12T04:46:00Z</cp:lastPrinted>
  <dcterms:created xsi:type="dcterms:W3CDTF">2026-02-11T04:16:00Z</dcterms:created>
  <dcterms:modified xsi:type="dcterms:W3CDTF">2026-03-25T00:28:00Z</dcterms:modified>
</cp:coreProperties>
</file>