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8290" w14:textId="77777777" w:rsidR="007C1373" w:rsidRDefault="007C1373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7B51ED" w14:textId="5EE5C6AB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ESCUELA SUPERIOR POLITÉCNICA DE CHIMBORAZO</w:t>
      </w:r>
    </w:p>
    <w:p w14:paraId="2702D68D" w14:textId="49B9837A" w:rsidR="00301558" w:rsidRPr="006E06C1" w:rsidRDefault="00301558" w:rsidP="00301558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DB6D1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0A805" wp14:editId="1E2A83FC">
            <wp:extent cx="3143250" cy="1504950"/>
            <wp:effectExtent l="0" t="0" r="0" b="0"/>
            <wp:docPr id="1410066490" name="Picture 141006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305D" w14:textId="0354DD69" w:rsidR="00301558" w:rsidRPr="006E06C1" w:rsidRDefault="00790452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TEMA</w:t>
      </w:r>
      <w:r w:rsidR="00301558"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ACB41B7" w14:textId="0B4FEECE" w:rsidR="00301558" w:rsidRPr="00204AD9" w:rsidRDefault="00790452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Alcance de un proyecto</w:t>
      </w:r>
      <w:r w:rsidR="00445A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informático</w:t>
      </w:r>
    </w:p>
    <w:p w14:paraId="72A4F2D4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0497B1" w14:textId="1B0A5A3C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ESTUDIANTE</w:t>
      </w: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8AB09C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Katty Moyano (7387)</w:t>
      </w:r>
    </w:p>
    <w:p w14:paraId="54A21298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8B03732" w14:textId="77777777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ASIGNATURA:   </w:t>
      </w:r>
    </w:p>
    <w:p w14:paraId="4B425B2B" w14:textId="7D97E777" w:rsidR="00301558" w:rsidRPr="00204AD9" w:rsidRDefault="00790452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Aplicaciones Informáticas II</w:t>
      </w:r>
    </w:p>
    <w:p w14:paraId="4BB070F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30008FA9" w14:textId="77777777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27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SEMESTRE-PARALELO: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4AE98BBE" w14:textId="06381169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° Software “1”</w:t>
      </w:r>
    </w:p>
    <w:p w14:paraId="7CA2C8B8" w14:textId="77777777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FB2CBD" w14:textId="77777777" w:rsidR="00301558" w:rsidRPr="006E06C1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INGENIERO:</w:t>
      </w:r>
    </w:p>
    <w:p w14:paraId="3DF005BC" w14:textId="4375B70C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Ing. 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Julio Santillán</w:t>
      </w:r>
    </w:p>
    <w:p w14:paraId="3C18C42E" w14:textId="77777777" w:rsidR="00301558" w:rsidRPr="00204AD9" w:rsidRDefault="00301558" w:rsidP="00301558">
      <w:pPr>
        <w:rPr>
          <w:rFonts w:ascii="Times New Roman" w:hAnsi="Times New Roman" w:cs="Times New Roman"/>
          <w:sz w:val="24"/>
          <w:szCs w:val="24"/>
        </w:rPr>
      </w:pPr>
    </w:p>
    <w:p w14:paraId="1D2AEC1C" w14:textId="0177CC49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FECHA DE ENTREGA: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23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09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/20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</w:t>
      </w:r>
    </w:p>
    <w:p w14:paraId="621D58D2" w14:textId="77777777" w:rsidR="002909FD" w:rsidRDefault="002909FD"/>
    <w:p w14:paraId="5670A235" w14:textId="77777777" w:rsidR="007C1373" w:rsidRDefault="007C1373"/>
    <w:p w14:paraId="706BD829" w14:textId="77C8D398" w:rsidR="00301558" w:rsidRPr="00A26D60" w:rsidRDefault="006676E0" w:rsidP="006676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ALCANCE DE UN PROYECTO</w:t>
      </w:r>
    </w:p>
    <w:p w14:paraId="424C0E5E" w14:textId="31C28076" w:rsidR="000F4127" w:rsidRDefault="000F4127" w:rsidP="006676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Introducción</w:t>
      </w:r>
    </w:p>
    <w:p w14:paraId="5634DF21" w14:textId="1541B558" w:rsidR="000F4127" w:rsidRPr="001A72BB" w:rsidRDefault="001A72BB" w:rsidP="006676E0">
      <w:pPr>
        <w:jc w:val="both"/>
        <w:rPr>
          <w:rFonts w:ascii="Times New Roman" w:hAnsi="Times New Roman" w:cs="Times New Roman"/>
          <w:sz w:val="24"/>
          <w:szCs w:val="24"/>
        </w:rPr>
      </w:pPr>
      <w:r w:rsidRPr="001A72BB">
        <w:rPr>
          <w:rFonts w:ascii="Times New Roman" w:hAnsi="Times New Roman" w:cs="Times New Roman"/>
          <w:sz w:val="24"/>
          <w:szCs w:val="24"/>
        </w:rPr>
        <w:t>El presente trabajo aborda la definición del alcance del proyecto titulado “Desarrollo de un módulo para Odoo en entorno contenerizado: gestión integral de registros botánicos e imágenes del herbario ESPOCH”,</w:t>
      </w:r>
      <w:r>
        <w:rPr>
          <w:rFonts w:ascii="Times New Roman" w:hAnsi="Times New Roman" w:cs="Times New Roman"/>
          <w:sz w:val="24"/>
          <w:szCs w:val="24"/>
        </w:rPr>
        <w:t xml:space="preserve"> que forma parte del proceso de titulación. La correcta delimitación del alcance es esencial para garantizar que los objetivos planteados puedan alcanzarse dentro de los recursos, tiempo y condiciones disponibles; a través del análisis de necesidades, proyección de objetivos, descripción de actividades, evaluación de actividades y comprensión de las limitaciones, este documento establece los parámetros que guiaran la planificación, ejecución y validación del proyecto. El trabajo busca no solo optimizar la gestión de datos botánicos y su consulta, sino también fortalecer la modernización tecnológica institucional y las competencias profesionales vinculadas al desarrollo de software ERP y tecnologías de contenerización.</w:t>
      </w:r>
    </w:p>
    <w:p w14:paraId="23560B17" w14:textId="42A5C07E" w:rsidR="000F4127" w:rsidRDefault="000F4127" w:rsidP="006676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Desarrollo</w:t>
      </w:r>
    </w:p>
    <w:p w14:paraId="56A5B588" w14:textId="0CD2BA3E" w:rsidR="006676E0" w:rsidRPr="00FE46E1" w:rsidRDefault="006676E0" w:rsidP="000F412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Definir las necesidades</w:t>
      </w:r>
    </w:p>
    <w:p w14:paraId="52F335ED" w14:textId="4C0072E3" w:rsidR="00A26D60" w:rsidRDefault="00A26D60" w:rsidP="006676E0">
      <w:pPr>
        <w:jc w:val="both"/>
        <w:rPr>
          <w:rFonts w:ascii="Times New Roman" w:hAnsi="Times New Roman" w:cs="Times New Roman"/>
          <w:sz w:val="24"/>
          <w:szCs w:val="24"/>
        </w:rPr>
      </w:pPr>
      <w:r w:rsidRPr="001262DB">
        <w:rPr>
          <w:rFonts w:ascii="Times New Roman" w:hAnsi="Times New Roman" w:cs="Times New Roman"/>
          <w:sz w:val="24"/>
          <w:szCs w:val="24"/>
        </w:rPr>
        <w:t xml:space="preserve">El </w:t>
      </w:r>
      <w:r w:rsidR="001262DB">
        <w:rPr>
          <w:rFonts w:ascii="Times New Roman" w:hAnsi="Times New Roman" w:cs="Times New Roman"/>
          <w:sz w:val="24"/>
          <w:szCs w:val="24"/>
        </w:rPr>
        <w:t>Herbario institucional de la ESPOCH, como repositorio científico a nivel regional, se enfrenta actualmente a un problema de fragmentación en la gestión de sus registros botánicos y las imágenes relacionadas. Los datos se organizan mediante hojas de cálculo de Excel, mientras que las imágenes se almacenan en plataformas externas como One Drive, lo que provoca inconsistencias, duplicaciones y pérdida de trazabilidad. La circunstancia limita la eficiencia en la consulta y actualización de la información, impactando directamente en las labore</w:t>
      </w:r>
      <w:r w:rsidR="008A6288">
        <w:rPr>
          <w:rFonts w:ascii="Times New Roman" w:hAnsi="Times New Roman" w:cs="Times New Roman"/>
          <w:sz w:val="24"/>
          <w:szCs w:val="24"/>
        </w:rPr>
        <w:t>s</w:t>
      </w:r>
      <w:r w:rsidR="001262DB">
        <w:rPr>
          <w:rFonts w:ascii="Times New Roman" w:hAnsi="Times New Roman" w:cs="Times New Roman"/>
          <w:sz w:val="24"/>
          <w:szCs w:val="24"/>
        </w:rPr>
        <w:t xml:space="preserve"> de investigación, educación y preservación de la biodiversidad.</w:t>
      </w:r>
    </w:p>
    <w:p w14:paraId="78ADB296" w14:textId="0DE371D4" w:rsidR="001262DB" w:rsidRDefault="001262DB" w:rsidP="006676E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proyecto nace como respuesta a esta necesidad critica: desarrollar un módulo personalizado en la plataforma Odoo, desplegando en un entorno contenerizado mediante Docker, que permita la centralización, integración y gestión integral de los </w:t>
      </w:r>
      <w:r w:rsidR="0037082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atos e imágenes botánicos; este trabajo se realizará bajo estándares internacionales como la ISO/IEC 25010 para garantizar la interoperabilidad, calidad y sostenibilidad tecnológica.</w:t>
      </w:r>
    </w:p>
    <w:p w14:paraId="6218C122" w14:textId="1392CDF1" w:rsidR="001262DB" w:rsidRPr="00FE46E1" w:rsidRDefault="001262DB" w:rsidP="000F412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Proyectar los objetivos</w:t>
      </w:r>
    </w:p>
    <w:p w14:paraId="7FFA237D" w14:textId="42D22829" w:rsidR="00053DE0" w:rsidRPr="002B474F" w:rsidRDefault="00053DE0" w:rsidP="00053D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74F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</w:p>
    <w:p w14:paraId="3A306820" w14:textId="77777777" w:rsidR="00053DE0" w:rsidRPr="00053DE0" w:rsidRDefault="00053DE0" w:rsidP="00053DE0">
      <w:p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Desarrollar un módulo de gestión integral de registros botánicos e imágenes en la plataforma Odoo para mejorar la eficiencia de consulta, actualización y visualización de la información mediante la centralización y automatización de procesos, del Herbario institucional de la ESPOCH.</w:t>
      </w:r>
    </w:p>
    <w:p w14:paraId="469BAE52" w14:textId="6E847320" w:rsidR="00053DE0" w:rsidRPr="002B474F" w:rsidRDefault="00053DE0" w:rsidP="00053D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74F">
        <w:rPr>
          <w:rFonts w:ascii="Times New Roman" w:hAnsi="Times New Roman" w:cs="Times New Roman"/>
          <w:b/>
          <w:bCs/>
          <w:sz w:val="24"/>
          <w:szCs w:val="24"/>
        </w:rPr>
        <w:t>OBJETIVOS ESPEC</w:t>
      </w:r>
      <w:r w:rsidR="00A638B4" w:rsidRPr="002B474F">
        <w:rPr>
          <w:rFonts w:ascii="Times New Roman" w:hAnsi="Times New Roman" w:cs="Times New Roman"/>
          <w:b/>
          <w:bCs/>
          <w:sz w:val="24"/>
          <w:szCs w:val="24"/>
        </w:rPr>
        <w:t>Í</w:t>
      </w:r>
      <w:r w:rsidRPr="002B474F">
        <w:rPr>
          <w:rFonts w:ascii="Times New Roman" w:hAnsi="Times New Roman" w:cs="Times New Roman"/>
          <w:b/>
          <w:bCs/>
          <w:sz w:val="24"/>
          <w:szCs w:val="24"/>
        </w:rPr>
        <w:t>FICOS</w:t>
      </w:r>
    </w:p>
    <w:p w14:paraId="5D7B5428" w14:textId="4BDAD834" w:rsidR="00053DE0" w:rsidRPr="00053DE0" w:rsidRDefault="00053DE0" w:rsidP="00A638B4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Analizar el proceso actual de registro, consulta y actualización de datos botánicos en el Herbario institucional de la ESPOCH.</w:t>
      </w:r>
    </w:p>
    <w:p w14:paraId="5F587099" w14:textId="496BE4B2" w:rsidR="00053DE0" w:rsidRDefault="00053DE0" w:rsidP="00FE46E1">
      <w:pPr>
        <w:pStyle w:val="Prrafodelista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Identificar los requerimientos técnicos y funcionales necesarios para el desarrollo del módulo en la plataforma Odoo.</w:t>
      </w:r>
    </w:p>
    <w:p w14:paraId="0DAB7CE3" w14:textId="435D60FA" w:rsidR="00435F60" w:rsidRPr="00435F60" w:rsidRDefault="00435F60" w:rsidP="00435F6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5F60">
        <w:rPr>
          <w:rFonts w:ascii="Times New Roman" w:hAnsi="Times New Roman" w:cs="Times New Roman"/>
          <w:sz w:val="24"/>
          <w:szCs w:val="24"/>
        </w:rPr>
        <w:t>Desarrollar el módulo de gestión en Odoo basado en los requerimientos funcionales y técnicos identificados</w:t>
      </w:r>
    </w:p>
    <w:p w14:paraId="3CD9AA61" w14:textId="77777777" w:rsidR="00435F60" w:rsidRPr="00435F60" w:rsidRDefault="00435F60" w:rsidP="00435F6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5F60">
        <w:rPr>
          <w:rFonts w:ascii="Times New Roman" w:hAnsi="Times New Roman" w:cs="Times New Roman"/>
          <w:sz w:val="24"/>
          <w:szCs w:val="24"/>
        </w:rPr>
        <w:lastRenderedPageBreak/>
        <w:t>Evaluar el nivel de eficiencia operativa del proceso de gestión de especímenes botánicos mediante la comparación cuantitativa de tiempos de registro y consulta entre el sistema actual y el módulo implementado en Odoo.</w:t>
      </w:r>
    </w:p>
    <w:p w14:paraId="000162BB" w14:textId="77777777" w:rsidR="00A261CA" w:rsidRPr="00A261CA" w:rsidRDefault="00A261CA" w:rsidP="00A261CA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33A5FCE" w14:textId="0A50F5B4" w:rsidR="001262DB" w:rsidRPr="00FE46E1" w:rsidRDefault="001262DB" w:rsidP="000F4127">
      <w:pPr>
        <w:pStyle w:val="Prrafodelista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Describir las actividades</w:t>
      </w:r>
    </w:p>
    <w:p w14:paraId="3DCDE112" w14:textId="77777777" w:rsidR="000F4127" w:rsidRPr="000F4127" w:rsidRDefault="000F4127" w:rsidP="000F4127">
      <w:pPr>
        <w:pStyle w:val="Prrafodelista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B0BB4" w14:textId="59BA8FDF" w:rsidR="000F4127" w:rsidRDefault="001262DB" w:rsidP="000F4127">
      <w:pPr>
        <w:pStyle w:val="Prrafodelista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Realizar un análisis exhaustivo del sistema actual del Herbario </w:t>
      </w:r>
      <w:r w:rsidR="000F4127">
        <w:rPr>
          <w:rFonts w:ascii="Times New Roman" w:hAnsi="Times New Roman" w:cs="Times New Roman"/>
          <w:sz w:val="24"/>
          <w:szCs w:val="24"/>
        </w:rPr>
        <w:t>mediante observación directa y entrevistas con usuarios claves.</w:t>
      </w:r>
      <w:r w:rsidRPr="00053D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23444" w14:textId="39B8CA96" w:rsidR="001262DB" w:rsidRPr="00053DE0" w:rsidRDefault="000F4127" w:rsidP="000F4127">
      <w:pPr>
        <w:pStyle w:val="Prrafodelista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262DB" w:rsidRPr="00053DE0">
        <w:rPr>
          <w:rFonts w:ascii="Times New Roman" w:hAnsi="Times New Roman" w:cs="Times New Roman"/>
          <w:sz w:val="24"/>
          <w:szCs w:val="24"/>
        </w:rPr>
        <w:t>evantar requerimientos mediante entrevistas semiestructura</w:t>
      </w:r>
      <w:r w:rsidR="00053DE0" w:rsidRPr="00053DE0">
        <w:rPr>
          <w:rFonts w:ascii="Times New Roman" w:hAnsi="Times New Roman" w:cs="Times New Roman"/>
          <w:sz w:val="24"/>
          <w:szCs w:val="24"/>
        </w:rPr>
        <w:t>d</w:t>
      </w:r>
      <w:r w:rsidR="001262DB" w:rsidRPr="00053DE0">
        <w:rPr>
          <w:rFonts w:ascii="Times New Roman" w:hAnsi="Times New Roman" w:cs="Times New Roman"/>
          <w:sz w:val="24"/>
          <w:szCs w:val="24"/>
        </w:rPr>
        <w:t>a</w:t>
      </w:r>
      <w:r w:rsidR="00053DE0" w:rsidRPr="00053DE0">
        <w:rPr>
          <w:rFonts w:ascii="Times New Roman" w:hAnsi="Times New Roman" w:cs="Times New Roman"/>
          <w:sz w:val="24"/>
          <w:szCs w:val="24"/>
        </w:rPr>
        <w:t>s</w:t>
      </w:r>
      <w:r w:rsidR="001262DB" w:rsidRPr="00053DE0">
        <w:rPr>
          <w:rFonts w:ascii="Times New Roman" w:hAnsi="Times New Roman" w:cs="Times New Roman"/>
          <w:sz w:val="24"/>
          <w:szCs w:val="24"/>
        </w:rPr>
        <w:t>, encuestas digitales y</w:t>
      </w:r>
      <w:r w:rsidR="00053DE0" w:rsidRPr="00053DE0">
        <w:rPr>
          <w:rFonts w:ascii="Times New Roman" w:hAnsi="Times New Roman" w:cs="Times New Roman"/>
          <w:sz w:val="24"/>
          <w:szCs w:val="24"/>
        </w:rPr>
        <w:t xml:space="preserve"> observación directa.</w:t>
      </w:r>
    </w:p>
    <w:p w14:paraId="4E075154" w14:textId="27F8724B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Diseñar el </w:t>
      </w:r>
      <w:r w:rsidR="006D2A09" w:rsidRPr="00053DE0">
        <w:rPr>
          <w:rFonts w:ascii="Times New Roman" w:hAnsi="Times New Roman" w:cs="Times New Roman"/>
          <w:sz w:val="24"/>
          <w:szCs w:val="24"/>
        </w:rPr>
        <w:t>módulo</w:t>
      </w:r>
      <w:r w:rsidRPr="00053DE0">
        <w:rPr>
          <w:rFonts w:ascii="Times New Roman" w:hAnsi="Times New Roman" w:cs="Times New Roman"/>
          <w:sz w:val="24"/>
          <w:szCs w:val="24"/>
        </w:rPr>
        <w:t xml:space="preserve"> mediante diagramas UML (casos de uso, </w:t>
      </w:r>
      <w:r w:rsidR="00435F60">
        <w:rPr>
          <w:rFonts w:ascii="Times New Roman" w:hAnsi="Times New Roman" w:cs="Times New Roman"/>
          <w:sz w:val="24"/>
          <w:szCs w:val="24"/>
        </w:rPr>
        <w:t>entre otros</w:t>
      </w:r>
      <w:r w:rsidRPr="00053DE0">
        <w:rPr>
          <w:rFonts w:ascii="Times New Roman" w:hAnsi="Times New Roman" w:cs="Times New Roman"/>
          <w:sz w:val="24"/>
          <w:szCs w:val="24"/>
        </w:rPr>
        <w:t>) y definir la arquitectura contenerizada usando Docker y Docker Compose.</w:t>
      </w:r>
    </w:p>
    <w:p w14:paraId="0395999F" w14:textId="7B994BC8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Configurar el entorno de desarrollo, bases de datos PostgreSQL y el framework Odoo</w:t>
      </w:r>
    </w:p>
    <w:p w14:paraId="0546BC44" w14:textId="7EB786E5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Desarrollar iterativamente el </w:t>
      </w:r>
      <w:r w:rsidR="006D2A09" w:rsidRPr="00053DE0">
        <w:rPr>
          <w:rFonts w:ascii="Times New Roman" w:hAnsi="Times New Roman" w:cs="Times New Roman"/>
          <w:sz w:val="24"/>
          <w:szCs w:val="24"/>
        </w:rPr>
        <w:t>módulo</w:t>
      </w:r>
      <w:r w:rsidRPr="00053DE0">
        <w:rPr>
          <w:rFonts w:ascii="Times New Roman" w:hAnsi="Times New Roman" w:cs="Times New Roman"/>
          <w:sz w:val="24"/>
          <w:szCs w:val="24"/>
        </w:rPr>
        <w:t xml:space="preserve"> en </w:t>
      </w:r>
      <w:r w:rsidR="00435F60">
        <w:rPr>
          <w:rFonts w:ascii="Times New Roman" w:hAnsi="Times New Roman" w:cs="Times New Roman"/>
          <w:sz w:val="24"/>
          <w:szCs w:val="24"/>
        </w:rPr>
        <w:t>11</w:t>
      </w:r>
      <w:r w:rsidRPr="00053DE0">
        <w:rPr>
          <w:rFonts w:ascii="Times New Roman" w:hAnsi="Times New Roman" w:cs="Times New Roman"/>
          <w:sz w:val="24"/>
          <w:szCs w:val="24"/>
        </w:rPr>
        <w:t xml:space="preserve"> sprint, aplicando revisiones y retrospectivas en cada ciclo para garantizar la alineación con los requisitos.</w:t>
      </w:r>
    </w:p>
    <w:p w14:paraId="4B4DFC02" w14:textId="249C56D8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Migrar los registros existentes desde hojas de cálculo Excel e integrar las imágenes almacenadas en plataformas externas, asegurando la calidad y consistencia de los datos.</w:t>
      </w:r>
    </w:p>
    <w:p w14:paraId="2A1C9445" w14:textId="3D5268F8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Ejecutar pruebas funcionales como la </w:t>
      </w:r>
      <w:r w:rsidR="00435F60">
        <w:rPr>
          <w:rFonts w:ascii="Times New Roman" w:hAnsi="Times New Roman" w:cs="Times New Roman"/>
          <w:sz w:val="24"/>
          <w:szCs w:val="24"/>
        </w:rPr>
        <w:t>eficiencia operativa</w:t>
      </w:r>
      <w:r w:rsidRPr="00053DE0">
        <w:rPr>
          <w:rFonts w:ascii="Times New Roman" w:hAnsi="Times New Roman" w:cs="Times New Roman"/>
          <w:sz w:val="24"/>
          <w:szCs w:val="24"/>
        </w:rPr>
        <w:t xml:space="preserve">, aplicando métricas de </w:t>
      </w:r>
      <w:r w:rsidR="00435F60">
        <w:rPr>
          <w:rFonts w:ascii="Times New Roman" w:hAnsi="Times New Roman" w:cs="Times New Roman"/>
          <w:sz w:val="24"/>
          <w:szCs w:val="24"/>
        </w:rPr>
        <w:t>tiempo de respuesta</w:t>
      </w:r>
      <w:r w:rsidRPr="00053DE0">
        <w:rPr>
          <w:rFonts w:ascii="Times New Roman" w:hAnsi="Times New Roman" w:cs="Times New Roman"/>
          <w:sz w:val="24"/>
          <w:szCs w:val="24"/>
        </w:rPr>
        <w:t xml:space="preserve"> para validar las mejoras obtenidas.</w:t>
      </w:r>
    </w:p>
    <w:p w14:paraId="3141E10D" w14:textId="77777777" w:rsidR="000F4127" w:rsidRPr="00053DE0" w:rsidRDefault="000F4127" w:rsidP="000F412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03F198C2" w14:textId="1287804E" w:rsidR="001262DB" w:rsidRPr="00FE46E1" w:rsidRDefault="001262DB" w:rsidP="000F412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Analizar las capacidades</w:t>
      </w:r>
    </w:p>
    <w:p w14:paraId="20888901" w14:textId="3B3BA8ED" w:rsidR="00BE59A2" w:rsidRPr="00BE59A2" w:rsidRDefault="00BE59A2" w:rsidP="00BE59A2">
      <w:p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Las capacidades del proyecto se evidencian a través de las funcionalidades implementadas y los recursos técnicos y metodológicos disponibles para su desarrollo. Las funcionalidades contempladas dentro de las capacidades del proyecto son las siguientes:</w:t>
      </w:r>
    </w:p>
    <w:p w14:paraId="67B6C0A5" w14:textId="692E95F4" w:rsidR="00BE59A2" w:rsidRPr="00BE59A2" w:rsidRDefault="00BE59A2" w:rsidP="00BE59A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Centralización de registros botánicos, permitiendo el almacenamiento estructurado de información taxonómica, descriptiva y de procedencia de los especímenes, garantizando la consistencia y trazabilidad de los datos.</w:t>
      </w:r>
    </w:p>
    <w:p w14:paraId="2849F586" w14:textId="16698561" w:rsidR="00BE59A2" w:rsidRPr="00BE59A2" w:rsidRDefault="00BE59A2" w:rsidP="00BE59A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Gestión integral de imágenes, que incluye la carga, asociación, consulta y visualización de fotografías vinculadas a cada registro botánico dentro del sistema Odoo.</w:t>
      </w:r>
    </w:p>
    <w:p w14:paraId="5FBF7A19" w14:textId="530F8B8D" w:rsidR="00BE59A2" w:rsidRPr="00BE59A2" w:rsidRDefault="00BE59A2" w:rsidP="00BE59A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Consultas avanzadas y filtrado de información, facilitando búsquedas eficientes por familia, género, especie, ubicación geográfica u otros criterios relevantes para fines académicos y científicos.</w:t>
      </w:r>
    </w:p>
    <w:p w14:paraId="7C57960B" w14:textId="578CE3E4" w:rsidR="00BE59A2" w:rsidRPr="00BE59A2" w:rsidRDefault="00BE59A2" w:rsidP="00BE59A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Edición y actualización controlada de registros, incorporando mecanismos de trazabilidad que permiten identificar al usuario responsable de cada modificación y el motivo del cambio realizado.</w:t>
      </w:r>
    </w:p>
    <w:p w14:paraId="4EB8FF47" w14:textId="70110229" w:rsidR="00BE59A2" w:rsidRPr="00BE59A2" w:rsidRDefault="00BE59A2" w:rsidP="00BE59A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Migración de información histórica, desde hojas de cálculo y repositorios externos, aplicando procesos básicos de limpieza, validación y verificación de los datos existentes.</w:t>
      </w:r>
    </w:p>
    <w:p w14:paraId="169BB78C" w14:textId="6DEB1EFF" w:rsidR="00BE59A2" w:rsidRPr="00BE59A2" w:rsidRDefault="00BE59A2" w:rsidP="00BE59A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Administración de usuarios y roles, estableciendo niveles de acceso diferenciados para técnicos, estudiantes e investigadores, de acuerdo con sus responsabilidades dentro del herbario.</w:t>
      </w:r>
    </w:p>
    <w:p w14:paraId="38F45278" w14:textId="56FE1EA9" w:rsidR="00BE59A2" w:rsidRPr="00BE59A2" w:rsidRDefault="00BE59A2" w:rsidP="00BE59A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Generación de códigos QR para los registros botánicos, permitiendo la identificación rápida de cada espécimen y facilitando el acceso directo a su información digital desde dispositivos móviles u otros sistemas de consulta.</w:t>
      </w:r>
    </w:p>
    <w:p w14:paraId="509AA7FE" w14:textId="42767F4A" w:rsidR="00BE59A2" w:rsidRPr="00BE59A2" w:rsidRDefault="00BE59A2" w:rsidP="00BE59A2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lastRenderedPageBreak/>
        <w:t>Despliegue en entorno contenerizado, utilizando Docker, volúmenes persistentes y servicios orquestados que aseguran la portabilidad, disponibilidad y facilidad de mantenimiento del sistema.</w:t>
      </w:r>
    </w:p>
    <w:p w14:paraId="51F39E8C" w14:textId="1F871651" w:rsidR="00BE59A2" w:rsidRPr="00A261CA" w:rsidRDefault="00BE59A2" w:rsidP="00BE59A2">
      <w:p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 xml:space="preserve">El desarrollo del proyecto se ejecuta siguiendo la metodología ágil SCRUM, mediante sprints </w:t>
      </w:r>
      <w:r w:rsidR="007B0AAE">
        <w:rPr>
          <w:rFonts w:ascii="Times New Roman" w:hAnsi="Times New Roman" w:cs="Times New Roman"/>
          <w:sz w:val="24"/>
          <w:szCs w:val="24"/>
        </w:rPr>
        <w:t>semanales</w:t>
      </w:r>
      <w:r w:rsidRPr="00BE59A2">
        <w:rPr>
          <w:rFonts w:ascii="Times New Roman" w:hAnsi="Times New Roman" w:cs="Times New Roman"/>
          <w:sz w:val="24"/>
          <w:szCs w:val="24"/>
        </w:rPr>
        <w:t>, validaciones iterativas, pruebas funcionales y retroalimentación continua documentadas a través de historias de usuario, lo que permite asegurar la alineación entre los requerimientos y el producto final.</w:t>
      </w:r>
    </w:p>
    <w:p w14:paraId="52CDE9B4" w14:textId="4E30BA74" w:rsidR="00053DE0" w:rsidRPr="00FE46E1" w:rsidRDefault="00053DE0" w:rsidP="000F412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Entender limitaciones</w:t>
      </w:r>
    </w:p>
    <w:p w14:paraId="2F59091C" w14:textId="4FBBC00D" w:rsidR="00BE59A2" w:rsidRPr="00BE59A2" w:rsidRDefault="00BE59A2" w:rsidP="00BE59A2">
      <w:p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El proyecto presenta las siguientes limitaciones:</w:t>
      </w:r>
    </w:p>
    <w:p w14:paraId="12E227D3" w14:textId="03DB0D88" w:rsidR="00BE59A2" w:rsidRPr="00BE59A2" w:rsidRDefault="00BE59A2" w:rsidP="00BE59A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El sistema no incorpora procesamiento automático avanzado, como reconocimiento de especies mediante inteligencia artificial o clasificación automática de imágenes, debido a que el enfoque del proyecto se centra en la gestión, almacenamiento y consulta eficiente de la información botánica.</w:t>
      </w:r>
    </w:p>
    <w:p w14:paraId="711233E6" w14:textId="0D049529" w:rsidR="00BE59A2" w:rsidRPr="00BE59A2" w:rsidRDefault="00BE59A2" w:rsidP="00BE59A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No se contempla la integración con sistemas institucionales externos (como SIG, bibliotecas digitales o repositorios científicos), ya que el objetivo principal es fortalecer la operatividad interna del herbario.</w:t>
      </w:r>
    </w:p>
    <w:p w14:paraId="4B08E9F7" w14:textId="3FE9F263" w:rsidR="00BE59A2" w:rsidRPr="00BE59A2" w:rsidRDefault="00BE59A2" w:rsidP="00BE59A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El proyecto no incluye el desarrollo de una aplicación móvil nativa; sin embargo, el módulo es accesible desde dispositivos móviles gracias al diseño responsivo de la plataforma Odoo.</w:t>
      </w:r>
    </w:p>
    <w:p w14:paraId="37CFCFB0" w14:textId="6E5EA4EC" w:rsidR="00BE59A2" w:rsidRPr="00BE59A2" w:rsidRDefault="00BE59A2" w:rsidP="00BE59A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No se implementan flujos complejos de aprobación institucional, dado que la validación de la información recae en los técnicos responsables del herbario.</w:t>
      </w:r>
    </w:p>
    <w:p w14:paraId="76C0A3C9" w14:textId="45C69569" w:rsidR="00BE59A2" w:rsidRPr="00BE59A2" w:rsidRDefault="00BE59A2" w:rsidP="00BE59A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La migración de imágenes y registros históricos depende de la disponibilidad, organización y calidad de los archivos originales existentes, lo que puede afectar el tiempo y el alcance del proceso.</w:t>
      </w:r>
    </w:p>
    <w:p w14:paraId="71780B51" w14:textId="4A5F5181" w:rsidR="00BE59A2" w:rsidRPr="00BE59A2" w:rsidRDefault="00BE59A2" w:rsidP="00BE59A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El entorno contenerizado requiere una conexión estable y una correcta administración del servidor, lo que podría afectar el rendimiento durante tareas de mantenimiento o reinicio de servicios.</w:t>
      </w:r>
    </w:p>
    <w:p w14:paraId="1B31684E" w14:textId="34BCCF09" w:rsidR="00BE59A2" w:rsidRPr="00BE59A2" w:rsidRDefault="00BE59A2" w:rsidP="00BE59A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La validación funcional del sistema está condicionada a la disponibilidad del personal del herbario, lo que puede influir en el ritmo de revisión de avances.</w:t>
      </w:r>
    </w:p>
    <w:p w14:paraId="7D6C3ACF" w14:textId="65D197E3" w:rsidR="00BE59A2" w:rsidRPr="00BE59A2" w:rsidRDefault="00BE59A2" w:rsidP="00BE59A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El proyecto se desarrolla dentro de un cronograma académico limitado, lo que restringe la incorporación de funcionalidades adicionales fuera del alcance establecido.</w:t>
      </w:r>
    </w:p>
    <w:p w14:paraId="430C86FD" w14:textId="7E1AD105" w:rsidR="00BE59A2" w:rsidRPr="00BE59A2" w:rsidRDefault="00BE59A2" w:rsidP="000F4127">
      <w:pPr>
        <w:jc w:val="both"/>
        <w:rPr>
          <w:rFonts w:ascii="Times New Roman" w:hAnsi="Times New Roman" w:cs="Times New Roman"/>
          <w:sz w:val="24"/>
          <w:szCs w:val="24"/>
        </w:rPr>
      </w:pPr>
      <w:r w:rsidRPr="00BE59A2">
        <w:rPr>
          <w:rFonts w:ascii="Times New Roman" w:hAnsi="Times New Roman" w:cs="Times New Roman"/>
          <w:sz w:val="24"/>
          <w:szCs w:val="24"/>
        </w:rPr>
        <w:t>A pesar de estas limitaciones, el proyecto cumple con los objetivos propuestos, proporcionando una base sólida, escalable y alineada a estándares de calidad, que permite la futura evolución del sistema hacia procesos de interoperabilidad institucional, digitalización avanzada e integración con tecnologías complementarias.</w:t>
      </w:r>
    </w:p>
    <w:p w14:paraId="59E67D6C" w14:textId="2A817259" w:rsidR="000F4127" w:rsidRPr="000F4127" w:rsidRDefault="000F4127" w:rsidP="000F41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127">
        <w:rPr>
          <w:rFonts w:ascii="Times New Roman" w:hAnsi="Times New Roman" w:cs="Times New Roman"/>
          <w:b/>
          <w:bCs/>
          <w:sz w:val="24"/>
          <w:szCs w:val="24"/>
        </w:rPr>
        <w:t>Conclusiones</w:t>
      </w:r>
    </w:p>
    <w:p w14:paraId="6D0E8D11" w14:textId="674B28FC" w:rsidR="000F4127" w:rsidRPr="000F4127" w:rsidRDefault="001A72BB" w:rsidP="000F41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definición del alcance del proyecto permite establecer con claridad los </w:t>
      </w:r>
      <w:r w:rsidR="00A638B4">
        <w:rPr>
          <w:rFonts w:ascii="Times New Roman" w:hAnsi="Times New Roman" w:cs="Times New Roman"/>
          <w:sz w:val="24"/>
          <w:szCs w:val="24"/>
        </w:rPr>
        <w:t>límites</w:t>
      </w:r>
      <w:r>
        <w:rPr>
          <w:rFonts w:ascii="Times New Roman" w:hAnsi="Times New Roman" w:cs="Times New Roman"/>
          <w:sz w:val="24"/>
          <w:szCs w:val="24"/>
        </w:rPr>
        <w:t>, objetivos y estrategias para el desarrollo del módulo de Odoo destinado al Herbario institucional de la ESPOCH; el análisis evidencia que los objetivos planteados cumplen con el enfoque SMART, lo que asegura su especificidad, medibilidad, relevancia, viabilidad y temporalidad. Asimismo, se identificaron actividades detalladas, capacidades disponibles y posibles limitaciones, lo que facilita una gestión proactiva de riesgos y una mejor organización del cronograma, con estos elementos, el proyecto cuenta con una base s</w:t>
      </w:r>
      <w:r w:rsidR="00A638B4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lida para su </w:t>
      </w:r>
      <w:r w:rsidR="00A638B4">
        <w:rPr>
          <w:rFonts w:ascii="Times New Roman" w:hAnsi="Times New Roman" w:cs="Times New Roman"/>
          <w:sz w:val="24"/>
          <w:szCs w:val="24"/>
        </w:rPr>
        <w:t xml:space="preserve">ejecución, contribuyendo a la </w:t>
      </w:r>
      <w:r w:rsidR="00A638B4">
        <w:rPr>
          <w:rFonts w:ascii="Times New Roman" w:hAnsi="Times New Roman" w:cs="Times New Roman"/>
          <w:sz w:val="24"/>
          <w:szCs w:val="24"/>
        </w:rPr>
        <w:lastRenderedPageBreak/>
        <w:t>optimización de procesos científicos y administrativos, y al fortalecimiento del uso de tecnologías dentro de la institución.</w:t>
      </w:r>
    </w:p>
    <w:sectPr w:rsidR="000F4127" w:rsidRPr="000F4127" w:rsidSect="00550D6A">
      <w:pgSz w:w="11906" w:h="16838"/>
      <w:pgMar w:top="1361" w:right="1361" w:bottom="1361" w:left="1361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77AF"/>
    <w:multiLevelType w:val="hybridMultilevel"/>
    <w:tmpl w:val="95F680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B56C1"/>
    <w:multiLevelType w:val="hybridMultilevel"/>
    <w:tmpl w:val="D8E45D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375ED"/>
    <w:multiLevelType w:val="hybridMultilevel"/>
    <w:tmpl w:val="AB58C1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D191A"/>
    <w:multiLevelType w:val="hybridMultilevel"/>
    <w:tmpl w:val="F418EF6A"/>
    <w:lvl w:ilvl="0" w:tplc="B5B44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07F79"/>
    <w:multiLevelType w:val="hybridMultilevel"/>
    <w:tmpl w:val="170A1B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D1240"/>
    <w:multiLevelType w:val="hybridMultilevel"/>
    <w:tmpl w:val="9EC6B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B071C"/>
    <w:multiLevelType w:val="hybridMultilevel"/>
    <w:tmpl w:val="DDCC711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3185B"/>
    <w:multiLevelType w:val="hybridMultilevel"/>
    <w:tmpl w:val="3B3606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7748B"/>
    <w:multiLevelType w:val="hybridMultilevel"/>
    <w:tmpl w:val="185E1808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457663">
    <w:abstractNumId w:val="2"/>
  </w:num>
  <w:num w:numId="2" w16cid:durableId="612369163">
    <w:abstractNumId w:val="6"/>
  </w:num>
  <w:num w:numId="3" w16cid:durableId="1552614239">
    <w:abstractNumId w:val="8"/>
  </w:num>
  <w:num w:numId="4" w16cid:durableId="827015590">
    <w:abstractNumId w:val="5"/>
  </w:num>
  <w:num w:numId="5" w16cid:durableId="182675945">
    <w:abstractNumId w:val="7"/>
  </w:num>
  <w:num w:numId="6" w16cid:durableId="1099594778">
    <w:abstractNumId w:val="4"/>
  </w:num>
  <w:num w:numId="7" w16cid:durableId="591819909">
    <w:abstractNumId w:val="3"/>
  </w:num>
  <w:num w:numId="8" w16cid:durableId="47532908">
    <w:abstractNumId w:val="1"/>
  </w:num>
  <w:num w:numId="9" w16cid:durableId="17303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58"/>
    <w:rsid w:val="00044300"/>
    <w:rsid w:val="00053DE0"/>
    <w:rsid w:val="000F4127"/>
    <w:rsid w:val="00125EBE"/>
    <w:rsid w:val="001262DB"/>
    <w:rsid w:val="00126894"/>
    <w:rsid w:val="001A72BB"/>
    <w:rsid w:val="002909FD"/>
    <w:rsid w:val="002B474F"/>
    <w:rsid w:val="00301558"/>
    <w:rsid w:val="00303B16"/>
    <w:rsid w:val="0037082A"/>
    <w:rsid w:val="00384F3C"/>
    <w:rsid w:val="003D7218"/>
    <w:rsid w:val="003F7D10"/>
    <w:rsid w:val="00435F60"/>
    <w:rsid w:val="00445A2F"/>
    <w:rsid w:val="004C7B1B"/>
    <w:rsid w:val="00515722"/>
    <w:rsid w:val="00550D6A"/>
    <w:rsid w:val="00596B76"/>
    <w:rsid w:val="006676E0"/>
    <w:rsid w:val="006C3A41"/>
    <w:rsid w:val="006D2A09"/>
    <w:rsid w:val="0076373A"/>
    <w:rsid w:val="00790452"/>
    <w:rsid w:val="007B0AAE"/>
    <w:rsid w:val="007C1373"/>
    <w:rsid w:val="007C41BF"/>
    <w:rsid w:val="008A6288"/>
    <w:rsid w:val="00A261CA"/>
    <w:rsid w:val="00A26D60"/>
    <w:rsid w:val="00A638B4"/>
    <w:rsid w:val="00AC1899"/>
    <w:rsid w:val="00BC70D4"/>
    <w:rsid w:val="00BE59A2"/>
    <w:rsid w:val="00BF29E9"/>
    <w:rsid w:val="00C8320F"/>
    <w:rsid w:val="00E17975"/>
    <w:rsid w:val="00EB5402"/>
    <w:rsid w:val="00F77DE1"/>
    <w:rsid w:val="00F833C7"/>
    <w:rsid w:val="00FE46E1"/>
    <w:rsid w:val="00FE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AA9107"/>
  <w15:chartTrackingRefBased/>
  <w15:docId w15:val="{7A08CC3C-A0D7-4F5B-B6AF-47675A9B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558"/>
  </w:style>
  <w:style w:type="paragraph" w:styleId="Ttulo1">
    <w:name w:val="heading 1"/>
    <w:basedOn w:val="Normal"/>
    <w:next w:val="Normal"/>
    <w:link w:val="Ttulo1Car"/>
    <w:uiPriority w:val="9"/>
    <w:qFormat/>
    <w:rsid w:val="0030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13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1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5</Pages>
  <Words>1393</Words>
  <Characters>7665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Alexa Moyano</dc:creator>
  <cp:keywords/>
  <dc:description/>
  <cp:lastModifiedBy>Katty Alexa Moyano</cp:lastModifiedBy>
  <cp:revision>28</cp:revision>
  <cp:lastPrinted>2026-01-11T01:48:00Z</cp:lastPrinted>
  <dcterms:created xsi:type="dcterms:W3CDTF">2025-09-16T17:38:00Z</dcterms:created>
  <dcterms:modified xsi:type="dcterms:W3CDTF">2026-01-11T02:16:00Z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0994f7d2-7fdb-4677-850e-8db02693d186</vt:lpwstr>
  </property>
</Properties>
</file>