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8290" w14:textId="77777777" w:rsidR="007C1373" w:rsidRDefault="007C1373" w:rsidP="00301558">
      <w:pPr>
        <w:spacing w:before="240" w:after="240"/>
        <w:jc w:val="center"/>
        <w:rPr>
          <w:rFonts w:ascii="Times New Roman" w:eastAsia="Times New Roman" w:hAnsi="Times New Roman" w:cs="Times New Roman"/>
          <w:b/>
          <w:bCs/>
          <w:color w:val="000000" w:themeColor="text1"/>
          <w:sz w:val="24"/>
          <w:szCs w:val="24"/>
        </w:rPr>
      </w:pPr>
    </w:p>
    <w:p w14:paraId="457B51ED" w14:textId="5EE5C6AB"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ESCUELA SUPERIOR POLITÉCNICA DE CHIMBORAZO</w:t>
      </w:r>
    </w:p>
    <w:p w14:paraId="2702D68D" w14:textId="49B9837A" w:rsidR="00301558" w:rsidRPr="006E06C1" w:rsidRDefault="00301558" w:rsidP="00301558">
      <w:pPr>
        <w:spacing w:before="240" w:after="240"/>
        <w:rPr>
          <w:rFonts w:ascii="Times New Roman" w:hAnsi="Times New Roman" w:cs="Times New Roman"/>
          <w:b/>
          <w:bCs/>
          <w:sz w:val="24"/>
          <w:szCs w:val="24"/>
        </w:rPr>
      </w:pPr>
    </w:p>
    <w:p w14:paraId="32EDB6D1"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hAnsi="Times New Roman" w:cs="Times New Roman"/>
          <w:noProof/>
          <w:sz w:val="24"/>
          <w:szCs w:val="24"/>
        </w:rPr>
        <w:drawing>
          <wp:inline distT="0" distB="0" distL="0" distR="0" wp14:anchorId="12B0A805" wp14:editId="1E2A83FC">
            <wp:extent cx="3143250" cy="1504950"/>
            <wp:effectExtent l="0" t="0" r="0" b="0"/>
            <wp:docPr id="1410066490" name="Picture 141006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143250" cy="1504950"/>
                    </a:xfrm>
                    <a:prstGeom prst="rect">
                      <a:avLst/>
                    </a:prstGeom>
                  </pic:spPr>
                </pic:pic>
              </a:graphicData>
            </a:graphic>
          </wp:inline>
        </w:drawing>
      </w:r>
    </w:p>
    <w:p w14:paraId="648B305D" w14:textId="0354DD69" w:rsidR="00301558" w:rsidRPr="006E06C1" w:rsidRDefault="00790452"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TEMA</w:t>
      </w:r>
      <w:r w:rsidR="00301558" w:rsidRPr="006E06C1">
        <w:rPr>
          <w:rFonts w:ascii="Times New Roman" w:eastAsia="Times New Roman" w:hAnsi="Times New Roman" w:cs="Times New Roman"/>
          <w:b/>
          <w:bCs/>
          <w:color w:val="000000" w:themeColor="text1"/>
          <w:sz w:val="24"/>
          <w:szCs w:val="24"/>
        </w:rPr>
        <w:t>:</w:t>
      </w:r>
    </w:p>
    <w:p w14:paraId="4ACB41B7" w14:textId="12031C96" w:rsidR="00301558" w:rsidRPr="00204AD9" w:rsidRDefault="00AB4408"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Diagramas de actividades – Proyecto de titulación</w:t>
      </w:r>
    </w:p>
    <w:p w14:paraId="72A4F2D4"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3D0497B1" w14:textId="1B0A5A3C" w:rsidR="00301558" w:rsidRPr="006E06C1" w:rsidRDefault="00301558"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ESTUDIANTE</w:t>
      </w:r>
      <w:r w:rsidRPr="006E06C1">
        <w:rPr>
          <w:rFonts w:ascii="Times New Roman" w:eastAsia="Times New Roman" w:hAnsi="Times New Roman" w:cs="Times New Roman"/>
          <w:b/>
          <w:bCs/>
          <w:color w:val="000000" w:themeColor="text1"/>
          <w:sz w:val="24"/>
          <w:szCs w:val="24"/>
        </w:rPr>
        <w:t>:</w:t>
      </w:r>
    </w:p>
    <w:p w14:paraId="78AB09C0"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Katty Moyano (7387)</w:t>
      </w:r>
    </w:p>
    <w:p w14:paraId="54A21298"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68B03732" w14:textId="77777777"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 xml:space="preserve">ASIGNATURA:   </w:t>
      </w:r>
    </w:p>
    <w:p w14:paraId="4B425B2B" w14:textId="7D97E777" w:rsidR="00301558" w:rsidRPr="00204AD9" w:rsidRDefault="00790452"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Aplicaciones Informáticas II</w:t>
      </w:r>
    </w:p>
    <w:p w14:paraId="4BB070F0" w14:textId="77777777" w:rsidR="00301558" w:rsidRPr="00204AD9" w:rsidRDefault="00301558" w:rsidP="00301558">
      <w:pPr>
        <w:spacing w:before="240" w:after="240"/>
        <w:jc w:val="center"/>
        <w:rPr>
          <w:rFonts w:ascii="Times New Roman" w:hAnsi="Times New Roman" w:cs="Times New Roman"/>
          <w:sz w:val="24"/>
          <w:szCs w:val="24"/>
        </w:rPr>
      </w:pPr>
    </w:p>
    <w:p w14:paraId="30008FA9" w14:textId="77777777"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27FC">
        <w:rPr>
          <w:rFonts w:ascii="Times New Roman" w:eastAsia="Times New Roman" w:hAnsi="Times New Roman" w:cs="Times New Roman"/>
          <w:b/>
          <w:bCs/>
          <w:color w:val="000000" w:themeColor="text1"/>
          <w:sz w:val="24"/>
          <w:szCs w:val="24"/>
        </w:rPr>
        <w:t>SEMESTRE-PARALELO:</w:t>
      </w:r>
      <w:r w:rsidRPr="00204AD9">
        <w:rPr>
          <w:rFonts w:ascii="Times New Roman" w:eastAsia="Times New Roman" w:hAnsi="Times New Roman" w:cs="Times New Roman"/>
          <w:color w:val="000000" w:themeColor="text1"/>
          <w:sz w:val="24"/>
          <w:szCs w:val="24"/>
        </w:rPr>
        <w:t xml:space="preserve">   </w:t>
      </w:r>
    </w:p>
    <w:p w14:paraId="4AE98BBE" w14:textId="06381169"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r w:rsidRPr="00204AD9">
        <w:rPr>
          <w:rFonts w:ascii="Times New Roman" w:eastAsia="Times New Roman" w:hAnsi="Times New Roman" w:cs="Times New Roman"/>
          <w:color w:val="000000" w:themeColor="text1"/>
          <w:sz w:val="24"/>
          <w:szCs w:val="24"/>
        </w:rPr>
        <w:t>° Software “1”</w:t>
      </w:r>
    </w:p>
    <w:p w14:paraId="7CA2C8B8" w14:textId="77777777"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p>
    <w:p w14:paraId="0BFB2CBD" w14:textId="77777777" w:rsidR="00301558" w:rsidRPr="006E06C1" w:rsidRDefault="00301558" w:rsidP="00301558">
      <w:pPr>
        <w:spacing w:before="240" w:after="240"/>
        <w:jc w:val="center"/>
        <w:rPr>
          <w:rFonts w:ascii="Times New Roman" w:eastAsia="Times New Roman" w:hAnsi="Times New Roman" w:cs="Times New Roman"/>
          <w:b/>
          <w:bCs/>
          <w:color w:val="000000" w:themeColor="text1"/>
          <w:sz w:val="24"/>
          <w:szCs w:val="24"/>
        </w:rPr>
      </w:pPr>
      <w:r w:rsidRPr="006E06C1">
        <w:rPr>
          <w:rFonts w:ascii="Times New Roman" w:eastAsia="Times New Roman" w:hAnsi="Times New Roman" w:cs="Times New Roman"/>
          <w:b/>
          <w:bCs/>
          <w:color w:val="000000" w:themeColor="text1"/>
          <w:sz w:val="24"/>
          <w:szCs w:val="24"/>
        </w:rPr>
        <w:t>INGENIERO:</w:t>
      </w:r>
    </w:p>
    <w:p w14:paraId="3DF005BC" w14:textId="4375B70C"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Ing. </w:t>
      </w:r>
      <w:r w:rsidR="00790452">
        <w:rPr>
          <w:rFonts w:ascii="Times New Roman" w:eastAsia="Times New Roman" w:hAnsi="Times New Roman" w:cs="Times New Roman"/>
          <w:color w:val="000000" w:themeColor="text1"/>
          <w:sz w:val="24"/>
          <w:szCs w:val="24"/>
        </w:rPr>
        <w:t>Julio Santillán</w:t>
      </w:r>
    </w:p>
    <w:p w14:paraId="3C18C42E" w14:textId="77777777" w:rsidR="00301558" w:rsidRPr="00204AD9" w:rsidRDefault="00301558" w:rsidP="00301558">
      <w:pPr>
        <w:rPr>
          <w:rFonts w:ascii="Times New Roman" w:hAnsi="Times New Roman" w:cs="Times New Roman"/>
          <w:sz w:val="24"/>
          <w:szCs w:val="24"/>
        </w:rPr>
      </w:pPr>
    </w:p>
    <w:p w14:paraId="1D2AEC1C" w14:textId="037673C6"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06C1">
        <w:rPr>
          <w:rFonts w:ascii="Times New Roman" w:eastAsia="Times New Roman" w:hAnsi="Times New Roman" w:cs="Times New Roman"/>
          <w:b/>
          <w:bCs/>
          <w:color w:val="000000" w:themeColor="text1"/>
          <w:sz w:val="24"/>
          <w:szCs w:val="24"/>
        </w:rPr>
        <w:t>FECHA DE ENTREGA:</w:t>
      </w:r>
      <w:r w:rsidRPr="00204AD9">
        <w:rPr>
          <w:rFonts w:ascii="Times New Roman" w:eastAsia="Times New Roman" w:hAnsi="Times New Roman" w:cs="Times New Roman"/>
          <w:color w:val="000000" w:themeColor="text1"/>
          <w:sz w:val="24"/>
          <w:szCs w:val="24"/>
        </w:rPr>
        <w:t xml:space="preserve">  </w:t>
      </w:r>
      <w:r w:rsidR="00790452">
        <w:rPr>
          <w:rFonts w:ascii="Times New Roman" w:eastAsia="Times New Roman" w:hAnsi="Times New Roman" w:cs="Times New Roman"/>
          <w:color w:val="000000" w:themeColor="text1"/>
          <w:sz w:val="24"/>
          <w:szCs w:val="24"/>
        </w:rPr>
        <w:t>2</w:t>
      </w:r>
      <w:r w:rsidR="00AB4408">
        <w:rPr>
          <w:rFonts w:ascii="Times New Roman" w:eastAsia="Times New Roman" w:hAnsi="Times New Roman" w:cs="Times New Roman"/>
          <w:color w:val="000000" w:themeColor="text1"/>
          <w:sz w:val="24"/>
          <w:szCs w:val="24"/>
        </w:rPr>
        <w:t>4</w:t>
      </w:r>
      <w:r w:rsidRPr="00204AD9">
        <w:rPr>
          <w:rFonts w:ascii="Times New Roman" w:eastAsia="Times New Roman" w:hAnsi="Times New Roman" w:cs="Times New Roman"/>
          <w:color w:val="000000" w:themeColor="text1"/>
          <w:sz w:val="24"/>
          <w:szCs w:val="24"/>
        </w:rPr>
        <w:t>/</w:t>
      </w:r>
      <w:r w:rsidR="00AB4408">
        <w:rPr>
          <w:rFonts w:ascii="Times New Roman" w:eastAsia="Times New Roman" w:hAnsi="Times New Roman" w:cs="Times New Roman"/>
          <w:color w:val="000000" w:themeColor="text1"/>
          <w:sz w:val="24"/>
          <w:szCs w:val="24"/>
        </w:rPr>
        <w:t>11</w:t>
      </w:r>
      <w:r w:rsidRPr="00204AD9">
        <w:rPr>
          <w:rFonts w:ascii="Times New Roman" w:eastAsia="Times New Roman" w:hAnsi="Times New Roman" w:cs="Times New Roman"/>
          <w:color w:val="000000" w:themeColor="text1"/>
          <w:sz w:val="24"/>
          <w:szCs w:val="24"/>
        </w:rPr>
        <w:t>/20</w:t>
      </w:r>
      <w:r>
        <w:rPr>
          <w:rFonts w:ascii="Times New Roman" w:eastAsia="Times New Roman" w:hAnsi="Times New Roman" w:cs="Times New Roman"/>
          <w:color w:val="000000" w:themeColor="text1"/>
          <w:sz w:val="24"/>
          <w:szCs w:val="24"/>
        </w:rPr>
        <w:t>25</w:t>
      </w:r>
    </w:p>
    <w:p w14:paraId="621D58D2" w14:textId="77777777" w:rsidR="002909FD" w:rsidRDefault="002909FD"/>
    <w:p w14:paraId="5670A235" w14:textId="77777777" w:rsidR="007C1373" w:rsidRDefault="007C1373"/>
    <w:p w14:paraId="424C0E5E" w14:textId="31C28076" w:rsidR="000F4127" w:rsidRPr="00AB4408" w:rsidRDefault="000F4127" w:rsidP="006676E0">
      <w:pPr>
        <w:jc w:val="both"/>
        <w:rPr>
          <w:rFonts w:ascii="Times New Roman" w:hAnsi="Times New Roman" w:cs="Times New Roman"/>
          <w:b/>
          <w:bCs/>
          <w:sz w:val="24"/>
          <w:szCs w:val="24"/>
          <w:u w:val="single"/>
        </w:rPr>
      </w:pPr>
      <w:r w:rsidRPr="00AB4408">
        <w:rPr>
          <w:rFonts w:ascii="Times New Roman" w:hAnsi="Times New Roman" w:cs="Times New Roman"/>
          <w:b/>
          <w:bCs/>
          <w:sz w:val="24"/>
          <w:szCs w:val="24"/>
          <w:u w:val="single"/>
        </w:rPr>
        <w:lastRenderedPageBreak/>
        <w:t>Introducción</w:t>
      </w:r>
    </w:p>
    <w:p w14:paraId="5634DF21" w14:textId="71B6536A" w:rsidR="000F4127" w:rsidRPr="001A72BB" w:rsidRDefault="00BF1F87" w:rsidP="006676E0">
      <w:pPr>
        <w:jc w:val="both"/>
        <w:rPr>
          <w:rFonts w:ascii="Times New Roman" w:hAnsi="Times New Roman" w:cs="Times New Roman"/>
          <w:sz w:val="24"/>
          <w:szCs w:val="24"/>
        </w:rPr>
      </w:pPr>
      <w:r w:rsidRPr="00BF1F87">
        <w:rPr>
          <w:rFonts w:ascii="Times New Roman" w:hAnsi="Times New Roman" w:cs="Times New Roman"/>
          <w:sz w:val="24"/>
          <w:szCs w:val="24"/>
        </w:rPr>
        <w:t>El presente trabajo desarrolla una serie de diagramas de actividades basados rigurosamente en el documento de Casos de Uso y en el documento de Requisitos del sistema, siguiendo las directrices establecidas para la asignatura de Aplicaciones Informáticas II. El propósito principal es representar, de manera clara y estructurada, el comportamiento dinámico de los procesos asociados a la gestión de especímenes botánicos, administración de usuarios, generación de códigos QR, estadísticas y geolocalización dentro del sistema. Cada diagrama fue construido utilizando la notación UML con carriles de responsabilidad (swimlanes), permitiendo distinguir de forma precisa las acciones entre actores, sistema y servicios externos. Esta metodología facilita la comprensión de los flujos de interacción, mejora la trazabilidad entre los requisitos funcionales y el diseño, y aporta una base formal para etapas posteriores de desarrollo, pruebas y documentación técnica.</w:t>
      </w:r>
    </w:p>
    <w:p w14:paraId="7B0F12C5" w14:textId="77777777" w:rsidR="00B11A9C" w:rsidRPr="00AB4408" w:rsidRDefault="000F4127" w:rsidP="000F4127">
      <w:pPr>
        <w:jc w:val="both"/>
        <w:rPr>
          <w:rFonts w:ascii="Times New Roman" w:hAnsi="Times New Roman" w:cs="Times New Roman"/>
          <w:b/>
          <w:bCs/>
          <w:sz w:val="24"/>
          <w:szCs w:val="24"/>
          <w:u w:val="single"/>
        </w:rPr>
      </w:pPr>
      <w:r w:rsidRPr="00AB4408">
        <w:rPr>
          <w:rFonts w:ascii="Times New Roman" w:hAnsi="Times New Roman" w:cs="Times New Roman"/>
          <w:b/>
          <w:bCs/>
          <w:sz w:val="24"/>
          <w:szCs w:val="24"/>
          <w:u w:val="single"/>
        </w:rPr>
        <w:t>Desarrollo</w:t>
      </w:r>
    </w:p>
    <w:p w14:paraId="74C4DDF8" w14:textId="176057DA" w:rsidR="00B11A9C" w:rsidRPr="00F20EBF" w:rsidRDefault="00B11A9C" w:rsidP="000F4127">
      <w:pPr>
        <w:jc w:val="both"/>
        <w:rPr>
          <w:rFonts w:ascii="Times New Roman" w:hAnsi="Times New Roman" w:cs="Times New Roman"/>
          <w:b/>
          <w:bCs/>
          <w:sz w:val="24"/>
          <w:szCs w:val="24"/>
        </w:rPr>
      </w:pPr>
      <w:r w:rsidRPr="00F20EBF">
        <w:rPr>
          <w:rFonts w:ascii="Times New Roman" w:hAnsi="Times New Roman" w:cs="Times New Roman"/>
          <w:b/>
          <w:bCs/>
          <w:sz w:val="24"/>
          <w:szCs w:val="24"/>
        </w:rPr>
        <w:t>DA-01</w:t>
      </w:r>
      <w:r w:rsidR="003D7DB8" w:rsidRPr="00F20EBF">
        <w:rPr>
          <w:rFonts w:ascii="Times New Roman" w:hAnsi="Times New Roman" w:cs="Times New Roman"/>
          <w:b/>
          <w:bCs/>
          <w:sz w:val="24"/>
          <w:szCs w:val="24"/>
        </w:rPr>
        <w:t>: Ingresar registros botánicos</w:t>
      </w:r>
    </w:p>
    <w:p w14:paraId="0BEDCED8" w14:textId="2D87BDF4" w:rsidR="00B11A9C" w:rsidRDefault="00364E1D" w:rsidP="00F20EBF">
      <w:pPr>
        <w:jc w:val="center"/>
        <w:rPr>
          <w:rFonts w:ascii="Times New Roman" w:hAnsi="Times New Roman" w:cs="Times New Roman"/>
          <w:sz w:val="24"/>
          <w:szCs w:val="24"/>
        </w:rPr>
      </w:pPr>
      <w:r w:rsidRPr="00364E1D">
        <w:rPr>
          <w:rFonts w:ascii="Times New Roman" w:hAnsi="Times New Roman" w:cs="Times New Roman"/>
          <w:noProof/>
          <w:sz w:val="24"/>
          <w:szCs w:val="24"/>
        </w:rPr>
        <w:drawing>
          <wp:inline distT="0" distB="0" distL="0" distR="0" wp14:anchorId="4B8F0BD6" wp14:editId="19BEBF0A">
            <wp:extent cx="5772150" cy="3984144"/>
            <wp:effectExtent l="0" t="0" r="0" b="0"/>
            <wp:docPr id="96774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44434" name=""/>
                    <pic:cNvPicPr/>
                  </pic:nvPicPr>
                  <pic:blipFill>
                    <a:blip r:embed="rId6"/>
                    <a:stretch>
                      <a:fillRect/>
                    </a:stretch>
                  </pic:blipFill>
                  <pic:spPr>
                    <a:xfrm>
                      <a:off x="0" y="0"/>
                      <a:ext cx="5777818" cy="3988056"/>
                    </a:xfrm>
                    <a:prstGeom prst="rect">
                      <a:avLst/>
                    </a:prstGeom>
                  </pic:spPr>
                </pic:pic>
              </a:graphicData>
            </a:graphic>
          </wp:inline>
        </w:drawing>
      </w:r>
    </w:p>
    <w:p w14:paraId="524C3F2B" w14:textId="4F59D7D1" w:rsidR="00F20EBF" w:rsidRDefault="00F20EBF" w:rsidP="000F4127">
      <w:pPr>
        <w:jc w:val="both"/>
        <w:rPr>
          <w:rFonts w:ascii="Times New Roman" w:hAnsi="Times New Roman" w:cs="Times New Roman"/>
          <w:sz w:val="24"/>
          <w:szCs w:val="24"/>
        </w:rPr>
      </w:pPr>
      <w:r w:rsidRPr="00F20EBF">
        <w:rPr>
          <w:rFonts w:ascii="Times New Roman" w:hAnsi="Times New Roman" w:cs="Times New Roman"/>
          <w:sz w:val="24"/>
          <w:szCs w:val="24"/>
        </w:rPr>
        <w:t>El diagrama representa el proceso mediante el cual el Encargado crea un nuevo registro botánico dentro del sistema. Muestra cómo el actor accede al módulo, completa los campos requeridos y envía la información, mientras el sistema valida los datos, asigna automáticamente el código único del espécimen (CHEP-XXXXXXX), registra la información en la base de datos y devuelve un mensaje de confirmación. Se incluyen decisiones propias del sistema, como validaciones de formato y verificación de campos obligatorios.</w:t>
      </w:r>
    </w:p>
    <w:p w14:paraId="18DCBBF4" w14:textId="77777777" w:rsidR="00797E9A" w:rsidRDefault="00797E9A" w:rsidP="000F4127">
      <w:pPr>
        <w:jc w:val="both"/>
        <w:rPr>
          <w:rFonts w:ascii="Times New Roman" w:hAnsi="Times New Roman" w:cs="Times New Roman"/>
          <w:sz w:val="24"/>
          <w:szCs w:val="24"/>
        </w:rPr>
      </w:pPr>
    </w:p>
    <w:p w14:paraId="769CC5EC" w14:textId="77777777" w:rsidR="00797E9A" w:rsidRDefault="00797E9A" w:rsidP="000F4127">
      <w:pPr>
        <w:jc w:val="both"/>
        <w:rPr>
          <w:rFonts w:ascii="Times New Roman" w:hAnsi="Times New Roman" w:cs="Times New Roman"/>
          <w:sz w:val="24"/>
          <w:szCs w:val="24"/>
        </w:rPr>
      </w:pPr>
    </w:p>
    <w:p w14:paraId="0C93C73E" w14:textId="28256C16" w:rsidR="003D7DB8" w:rsidRPr="00F20EBF" w:rsidRDefault="003D7DB8" w:rsidP="003D7DB8">
      <w:pPr>
        <w:jc w:val="both"/>
        <w:rPr>
          <w:rFonts w:ascii="Times New Roman" w:hAnsi="Times New Roman" w:cs="Times New Roman"/>
          <w:b/>
          <w:bCs/>
          <w:sz w:val="24"/>
          <w:szCs w:val="24"/>
        </w:rPr>
      </w:pPr>
      <w:r w:rsidRPr="00F20EBF">
        <w:rPr>
          <w:rFonts w:ascii="Times New Roman" w:hAnsi="Times New Roman" w:cs="Times New Roman"/>
          <w:b/>
          <w:bCs/>
          <w:sz w:val="24"/>
          <w:szCs w:val="24"/>
        </w:rPr>
        <w:lastRenderedPageBreak/>
        <w:t>DA-02</w:t>
      </w:r>
      <w:r w:rsidR="00174C89" w:rsidRPr="00F20EBF">
        <w:rPr>
          <w:rFonts w:ascii="Times New Roman" w:hAnsi="Times New Roman" w:cs="Times New Roman"/>
          <w:b/>
          <w:bCs/>
          <w:sz w:val="24"/>
          <w:szCs w:val="24"/>
        </w:rPr>
        <w:t>: Modificar registros botánicos</w:t>
      </w:r>
    </w:p>
    <w:p w14:paraId="3D5691BD" w14:textId="529AE90B" w:rsidR="003D7DB8" w:rsidRDefault="00174C89" w:rsidP="00F20EBF">
      <w:pPr>
        <w:jc w:val="center"/>
        <w:rPr>
          <w:rFonts w:ascii="Times New Roman" w:hAnsi="Times New Roman" w:cs="Times New Roman"/>
          <w:sz w:val="24"/>
          <w:szCs w:val="24"/>
        </w:rPr>
      </w:pPr>
      <w:r w:rsidRPr="00174C89">
        <w:rPr>
          <w:rFonts w:ascii="Times New Roman" w:hAnsi="Times New Roman" w:cs="Times New Roman"/>
          <w:noProof/>
          <w:sz w:val="24"/>
          <w:szCs w:val="24"/>
        </w:rPr>
        <w:drawing>
          <wp:inline distT="0" distB="0" distL="0" distR="0" wp14:anchorId="1BEB2909" wp14:editId="606FB883">
            <wp:extent cx="3295509" cy="3733800"/>
            <wp:effectExtent l="0" t="0" r="635" b="0"/>
            <wp:docPr id="14085716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71620" name="Imagen 1" descr="Diagrama&#10;&#10;El contenido generado por IA puede ser incorrecto."/>
                    <pic:cNvPicPr/>
                  </pic:nvPicPr>
                  <pic:blipFill>
                    <a:blip r:embed="rId7"/>
                    <a:stretch>
                      <a:fillRect/>
                    </a:stretch>
                  </pic:blipFill>
                  <pic:spPr>
                    <a:xfrm>
                      <a:off x="0" y="0"/>
                      <a:ext cx="3307266" cy="3747120"/>
                    </a:xfrm>
                    <a:prstGeom prst="rect">
                      <a:avLst/>
                    </a:prstGeom>
                  </pic:spPr>
                </pic:pic>
              </a:graphicData>
            </a:graphic>
          </wp:inline>
        </w:drawing>
      </w:r>
    </w:p>
    <w:p w14:paraId="7DB57739" w14:textId="77DD74D4" w:rsidR="00F20EBF" w:rsidRDefault="00F20EBF" w:rsidP="003D7DB8">
      <w:pPr>
        <w:jc w:val="both"/>
        <w:rPr>
          <w:rFonts w:ascii="Times New Roman" w:hAnsi="Times New Roman" w:cs="Times New Roman"/>
          <w:sz w:val="24"/>
          <w:szCs w:val="24"/>
        </w:rPr>
      </w:pPr>
      <w:r w:rsidRPr="00F20EBF">
        <w:rPr>
          <w:rFonts w:ascii="Times New Roman" w:hAnsi="Times New Roman" w:cs="Times New Roman"/>
          <w:sz w:val="24"/>
          <w:szCs w:val="24"/>
        </w:rPr>
        <w:t>Este diagrama describe el flujo que permite al Encargado modificar información ya registrada. Inicia con la selección del registro y la apertura del formulario con los datos actuales. El Encargado ajusta la información y el sistema valida los cambios antes de actualizar la base de datos. Además, se registra el cambio en el historial del registro, manteniendo la trazabilidad de modificaciones, y se contempla un mensaje final de éxito.</w:t>
      </w:r>
    </w:p>
    <w:p w14:paraId="78D05ACF" w14:textId="67236399" w:rsidR="003D7DB8" w:rsidRPr="00F20EBF" w:rsidRDefault="003D7DB8" w:rsidP="003D7DB8">
      <w:pPr>
        <w:jc w:val="both"/>
        <w:rPr>
          <w:rFonts w:ascii="Times New Roman" w:hAnsi="Times New Roman" w:cs="Times New Roman"/>
          <w:b/>
          <w:bCs/>
          <w:sz w:val="24"/>
          <w:szCs w:val="24"/>
        </w:rPr>
      </w:pPr>
      <w:r w:rsidRPr="00F20EBF">
        <w:rPr>
          <w:rFonts w:ascii="Times New Roman" w:hAnsi="Times New Roman" w:cs="Times New Roman"/>
          <w:b/>
          <w:bCs/>
          <w:sz w:val="24"/>
          <w:szCs w:val="24"/>
        </w:rPr>
        <w:t>DA-03</w:t>
      </w:r>
      <w:r w:rsidR="00174C89" w:rsidRPr="00F20EBF">
        <w:rPr>
          <w:rFonts w:ascii="Times New Roman" w:hAnsi="Times New Roman" w:cs="Times New Roman"/>
          <w:b/>
          <w:bCs/>
          <w:sz w:val="24"/>
          <w:szCs w:val="24"/>
        </w:rPr>
        <w:t>: Eliminar registros botánicos</w:t>
      </w:r>
    </w:p>
    <w:p w14:paraId="66629FD9" w14:textId="6848EFB3" w:rsidR="00174C89" w:rsidRDefault="00BF1F87" w:rsidP="00F20EBF">
      <w:pPr>
        <w:jc w:val="center"/>
        <w:rPr>
          <w:rFonts w:ascii="Times New Roman" w:hAnsi="Times New Roman" w:cs="Times New Roman"/>
          <w:sz w:val="24"/>
          <w:szCs w:val="24"/>
        </w:rPr>
      </w:pPr>
      <w:r w:rsidRPr="00BF1F87">
        <w:rPr>
          <w:rFonts w:ascii="Times New Roman" w:hAnsi="Times New Roman" w:cs="Times New Roman"/>
          <w:noProof/>
          <w:sz w:val="24"/>
          <w:szCs w:val="24"/>
        </w:rPr>
        <w:lastRenderedPageBreak/>
        <w:drawing>
          <wp:inline distT="0" distB="0" distL="0" distR="0" wp14:anchorId="5120A58E" wp14:editId="74FAFC97">
            <wp:extent cx="4270097" cy="5318760"/>
            <wp:effectExtent l="0" t="0" r="0" b="0"/>
            <wp:docPr id="166151911"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1911" name="Imagen 1" descr="Diagrama, Tabla&#10;&#10;El contenido generado por IA puede ser incorrecto."/>
                    <pic:cNvPicPr/>
                  </pic:nvPicPr>
                  <pic:blipFill>
                    <a:blip r:embed="rId8"/>
                    <a:stretch>
                      <a:fillRect/>
                    </a:stretch>
                  </pic:blipFill>
                  <pic:spPr>
                    <a:xfrm>
                      <a:off x="0" y="0"/>
                      <a:ext cx="4278225" cy="5328884"/>
                    </a:xfrm>
                    <a:prstGeom prst="rect">
                      <a:avLst/>
                    </a:prstGeom>
                  </pic:spPr>
                </pic:pic>
              </a:graphicData>
            </a:graphic>
          </wp:inline>
        </w:drawing>
      </w:r>
    </w:p>
    <w:p w14:paraId="02B485BA" w14:textId="3649A958" w:rsidR="00F20EBF" w:rsidRDefault="00AB4408" w:rsidP="00AB4408">
      <w:pPr>
        <w:jc w:val="both"/>
        <w:rPr>
          <w:rFonts w:ascii="Times New Roman" w:hAnsi="Times New Roman" w:cs="Times New Roman"/>
          <w:sz w:val="24"/>
          <w:szCs w:val="24"/>
        </w:rPr>
      </w:pPr>
      <w:r w:rsidRPr="00AB4408">
        <w:rPr>
          <w:rFonts w:ascii="Times New Roman" w:hAnsi="Times New Roman" w:cs="Times New Roman"/>
          <w:sz w:val="24"/>
          <w:szCs w:val="24"/>
        </w:rPr>
        <w:t>El diagrama detalla dos procesos distintos: la eliminación lógica y la eliminación definitiva. En la eliminación lógica, el estado del registro cambia para marcarlo como “Eliminado (lógico)” y el sistema registra el evento sin borrar físicamente el registro. En la eliminación definitiva, se utiliza un botón separado que, tras una advertencia estricta, elimina completamente el registro y sus imágenes asociadas. Ambos procesos quedan registrados en el historial, garantizando transparencia y trazabilidad.</w:t>
      </w:r>
    </w:p>
    <w:p w14:paraId="68807196" w14:textId="2B0FC6C5" w:rsidR="003D7DB8" w:rsidRPr="00AB4408" w:rsidRDefault="003D7DB8" w:rsidP="003D7DB8">
      <w:pPr>
        <w:jc w:val="both"/>
        <w:rPr>
          <w:rFonts w:ascii="Times New Roman" w:hAnsi="Times New Roman" w:cs="Times New Roman"/>
          <w:b/>
          <w:bCs/>
          <w:sz w:val="24"/>
          <w:szCs w:val="24"/>
        </w:rPr>
      </w:pPr>
      <w:r w:rsidRPr="00AB4408">
        <w:rPr>
          <w:rFonts w:ascii="Times New Roman" w:hAnsi="Times New Roman" w:cs="Times New Roman"/>
          <w:b/>
          <w:bCs/>
          <w:sz w:val="24"/>
          <w:szCs w:val="24"/>
        </w:rPr>
        <w:t>DA-04</w:t>
      </w:r>
      <w:r w:rsidR="00174C89" w:rsidRPr="00AB4408">
        <w:rPr>
          <w:rFonts w:ascii="Times New Roman" w:hAnsi="Times New Roman" w:cs="Times New Roman"/>
          <w:b/>
          <w:bCs/>
          <w:sz w:val="24"/>
          <w:szCs w:val="24"/>
        </w:rPr>
        <w:t>: Visualizar registros botánicos (detalle)</w:t>
      </w:r>
    </w:p>
    <w:p w14:paraId="0D6F1B09" w14:textId="12F4E142" w:rsidR="00174C89" w:rsidRDefault="00174C89" w:rsidP="00AB4408">
      <w:pPr>
        <w:jc w:val="center"/>
        <w:rPr>
          <w:rFonts w:ascii="Times New Roman" w:hAnsi="Times New Roman" w:cs="Times New Roman"/>
          <w:sz w:val="24"/>
          <w:szCs w:val="24"/>
        </w:rPr>
      </w:pPr>
      <w:r w:rsidRPr="00174C89">
        <w:rPr>
          <w:rFonts w:ascii="Times New Roman" w:hAnsi="Times New Roman" w:cs="Times New Roman"/>
          <w:noProof/>
          <w:sz w:val="24"/>
          <w:szCs w:val="24"/>
        </w:rPr>
        <w:lastRenderedPageBreak/>
        <w:drawing>
          <wp:inline distT="0" distB="0" distL="0" distR="0" wp14:anchorId="57725C2B" wp14:editId="0731BDC5">
            <wp:extent cx="5364480" cy="2194560"/>
            <wp:effectExtent l="0" t="0" r="7620" b="0"/>
            <wp:docPr id="54280569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5692" name="Imagen 1" descr="Interfaz de usuario gráfica&#10;&#10;El contenido generado por IA puede ser incorrecto."/>
                    <pic:cNvPicPr/>
                  </pic:nvPicPr>
                  <pic:blipFill>
                    <a:blip r:embed="rId9"/>
                    <a:stretch>
                      <a:fillRect/>
                    </a:stretch>
                  </pic:blipFill>
                  <pic:spPr>
                    <a:xfrm>
                      <a:off x="0" y="0"/>
                      <a:ext cx="5375206" cy="2198948"/>
                    </a:xfrm>
                    <a:prstGeom prst="rect">
                      <a:avLst/>
                    </a:prstGeom>
                  </pic:spPr>
                </pic:pic>
              </a:graphicData>
            </a:graphic>
          </wp:inline>
        </w:drawing>
      </w:r>
    </w:p>
    <w:p w14:paraId="3217E30A" w14:textId="7B4ED0FA" w:rsidR="00AB4408" w:rsidRDefault="00AB4408" w:rsidP="003D7DB8">
      <w:pPr>
        <w:jc w:val="both"/>
        <w:rPr>
          <w:rFonts w:ascii="Times New Roman" w:hAnsi="Times New Roman" w:cs="Times New Roman"/>
          <w:sz w:val="24"/>
          <w:szCs w:val="24"/>
        </w:rPr>
      </w:pPr>
      <w:r w:rsidRPr="00AB4408">
        <w:rPr>
          <w:rFonts w:ascii="Times New Roman" w:hAnsi="Times New Roman" w:cs="Times New Roman"/>
          <w:sz w:val="24"/>
          <w:szCs w:val="24"/>
        </w:rPr>
        <w:t>Este diagrama muestra cómo un actor accede al detalle completo de un registro, pudiendo consultar diferentes secciones como información general, galería de imágenes, historial o ubicación. El sistema recupera la información del registro y la presenta en un formato organizado, mientras el usuario navega libremente entre las distintas pestañas. También se contemplan opciones adicionales según el rol del actor.</w:t>
      </w:r>
    </w:p>
    <w:p w14:paraId="2D4A5D9F" w14:textId="3CDD0609" w:rsidR="003D7DB8" w:rsidRPr="00AB4408" w:rsidRDefault="003D7DB8" w:rsidP="003D7DB8">
      <w:pPr>
        <w:jc w:val="both"/>
        <w:rPr>
          <w:rFonts w:ascii="Times New Roman" w:hAnsi="Times New Roman" w:cs="Times New Roman"/>
          <w:b/>
          <w:bCs/>
          <w:sz w:val="24"/>
          <w:szCs w:val="24"/>
        </w:rPr>
      </w:pPr>
      <w:r w:rsidRPr="00AB4408">
        <w:rPr>
          <w:rFonts w:ascii="Times New Roman" w:hAnsi="Times New Roman" w:cs="Times New Roman"/>
          <w:b/>
          <w:bCs/>
          <w:sz w:val="24"/>
          <w:szCs w:val="24"/>
        </w:rPr>
        <w:t>DA-05</w:t>
      </w:r>
      <w:r w:rsidR="00174C89" w:rsidRPr="00AB4408">
        <w:rPr>
          <w:rFonts w:ascii="Times New Roman" w:hAnsi="Times New Roman" w:cs="Times New Roman"/>
          <w:b/>
          <w:bCs/>
          <w:sz w:val="24"/>
          <w:szCs w:val="24"/>
        </w:rPr>
        <w:t>: Registro de imágenes botánicas</w:t>
      </w:r>
    </w:p>
    <w:p w14:paraId="0DC5F61C" w14:textId="4C86B7CE" w:rsidR="00174C89" w:rsidRDefault="00174C89" w:rsidP="00174C89">
      <w:pPr>
        <w:jc w:val="center"/>
        <w:rPr>
          <w:rFonts w:ascii="Times New Roman" w:hAnsi="Times New Roman" w:cs="Times New Roman"/>
          <w:sz w:val="24"/>
          <w:szCs w:val="24"/>
        </w:rPr>
      </w:pPr>
      <w:r w:rsidRPr="00174C89">
        <w:rPr>
          <w:rFonts w:ascii="Times New Roman" w:hAnsi="Times New Roman" w:cs="Times New Roman"/>
          <w:noProof/>
          <w:sz w:val="24"/>
          <w:szCs w:val="24"/>
        </w:rPr>
        <w:drawing>
          <wp:inline distT="0" distB="0" distL="0" distR="0" wp14:anchorId="67463732" wp14:editId="23AC69F8">
            <wp:extent cx="4160520" cy="3852333"/>
            <wp:effectExtent l="0" t="0" r="0" b="0"/>
            <wp:docPr id="204815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51411" name=""/>
                    <pic:cNvPicPr/>
                  </pic:nvPicPr>
                  <pic:blipFill>
                    <a:blip r:embed="rId10"/>
                    <a:stretch>
                      <a:fillRect/>
                    </a:stretch>
                  </pic:blipFill>
                  <pic:spPr>
                    <a:xfrm>
                      <a:off x="0" y="0"/>
                      <a:ext cx="4174025" cy="3864837"/>
                    </a:xfrm>
                    <a:prstGeom prst="rect">
                      <a:avLst/>
                    </a:prstGeom>
                  </pic:spPr>
                </pic:pic>
              </a:graphicData>
            </a:graphic>
          </wp:inline>
        </w:drawing>
      </w:r>
    </w:p>
    <w:p w14:paraId="776A27E9" w14:textId="6DE335DB" w:rsidR="00AB4408" w:rsidRDefault="00AB4408" w:rsidP="00AB4408">
      <w:pPr>
        <w:jc w:val="both"/>
        <w:rPr>
          <w:rFonts w:ascii="Times New Roman" w:hAnsi="Times New Roman" w:cs="Times New Roman"/>
          <w:sz w:val="24"/>
          <w:szCs w:val="24"/>
        </w:rPr>
      </w:pPr>
      <w:r w:rsidRPr="00AB4408">
        <w:rPr>
          <w:rFonts w:ascii="Times New Roman" w:hAnsi="Times New Roman" w:cs="Times New Roman"/>
          <w:sz w:val="24"/>
          <w:szCs w:val="24"/>
        </w:rPr>
        <w:t>Aquí se describe el proceso mediante el cual el Encargado agrega imágenes al registro botánico. El sistema valida formato y tamaño de cada archivo, genera miniaturas y envía las imágenes al servicio de almacenamiento. Tras recibir la confirmación del almacenamiento exitoso, crea las asociaciones en la base de datos y actualiza la galería. Se muestra también el escenario en el cual ciertas imágenes pueden ser rechazadas durante la validación.</w:t>
      </w:r>
    </w:p>
    <w:p w14:paraId="44CDA04E" w14:textId="13208BBB" w:rsidR="003D7DB8" w:rsidRPr="00AB4408" w:rsidRDefault="003D7DB8" w:rsidP="003D7DB8">
      <w:pPr>
        <w:jc w:val="both"/>
        <w:rPr>
          <w:rFonts w:ascii="Times New Roman" w:hAnsi="Times New Roman" w:cs="Times New Roman"/>
          <w:b/>
          <w:bCs/>
          <w:sz w:val="24"/>
          <w:szCs w:val="24"/>
        </w:rPr>
      </w:pPr>
      <w:r w:rsidRPr="00AB4408">
        <w:rPr>
          <w:rFonts w:ascii="Times New Roman" w:hAnsi="Times New Roman" w:cs="Times New Roman"/>
          <w:b/>
          <w:bCs/>
          <w:sz w:val="24"/>
          <w:szCs w:val="24"/>
        </w:rPr>
        <w:t>DA-06</w:t>
      </w:r>
      <w:r w:rsidR="00174C89" w:rsidRPr="00AB4408">
        <w:rPr>
          <w:rFonts w:ascii="Times New Roman" w:hAnsi="Times New Roman" w:cs="Times New Roman"/>
          <w:b/>
          <w:bCs/>
          <w:sz w:val="24"/>
          <w:szCs w:val="24"/>
        </w:rPr>
        <w:t>: Buscar registros por filtros</w:t>
      </w:r>
    </w:p>
    <w:p w14:paraId="244C266C" w14:textId="5D18000A" w:rsidR="00174C89" w:rsidRDefault="00174C89" w:rsidP="00AB4408">
      <w:pPr>
        <w:jc w:val="center"/>
        <w:rPr>
          <w:rFonts w:ascii="Times New Roman" w:hAnsi="Times New Roman" w:cs="Times New Roman"/>
          <w:sz w:val="24"/>
          <w:szCs w:val="24"/>
        </w:rPr>
      </w:pPr>
      <w:r w:rsidRPr="00174C89">
        <w:rPr>
          <w:rFonts w:ascii="Times New Roman" w:hAnsi="Times New Roman" w:cs="Times New Roman"/>
          <w:noProof/>
          <w:sz w:val="24"/>
          <w:szCs w:val="24"/>
        </w:rPr>
        <w:lastRenderedPageBreak/>
        <w:drawing>
          <wp:inline distT="0" distB="0" distL="0" distR="0" wp14:anchorId="7CC6762A" wp14:editId="7C242722">
            <wp:extent cx="3223260" cy="3451167"/>
            <wp:effectExtent l="0" t="0" r="0" b="0"/>
            <wp:docPr id="13457445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44525" name="Imagen 1" descr="Diagrama&#10;&#10;El contenido generado por IA puede ser incorrecto."/>
                    <pic:cNvPicPr/>
                  </pic:nvPicPr>
                  <pic:blipFill>
                    <a:blip r:embed="rId11"/>
                    <a:stretch>
                      <a:fillRect/>
                    </a:stretch>
                  </pic:blipFill>
                  <pic:spPr>
                    <a:xfrm>
                      <a:off x="0" y="0"/>
                      <a:ext cx="3232271" cy="3460816"/>
                    </a:xfrm>
                    <a:prstGeom prst="rect">
                      <a:avLst/>
                    </a:prstGeom>
                  </pic:spPr>
                </pic:pic>
              </a:graphicData>
            </a:graphic>
          </wp:inline>
        </w:drawing>
      </w:r>
    </w:p>
    <w:p w14:paraId="4094D5B3" w14:textId="0B8A2370" w:rsidR="00AB4408" w:rsidRDefault="00AB4408" w:rsidP="003D7DB8">
      <w:pPr>
        <w:jc w:val="both"/>
        <w:rPr>
          <w:rFonts w:ascii="Times New Roman" w:hAnsi="Times New Roman" w:cs="Times New Roman"/>
          <w:sz w:val="24"/>
          <w:szCs w:val="24"/>
        </w:rPr>
      </w:pPr>
      <w:r w:rsidRPr="00AB4408">
        <w:rPr>
          <w:rFonts w:ascii="Times New Roman" w:hAnsi="Times New Roman" w:cs="Times New Roman"/>
          <w:sz w:val="24"/>
          <w:szCs w:val="24"/>
        </w:rPr>
        <w:t>Este diagrama representa la búsqueda tanto simple como avanzada. El actor ingresa criterios (texto o filtros técnicos), y el sistema valida la entrada antes de procesar la consulta. La búsqueda se realiza de forma eficiente, considerando paginación y ordenamiento. Finalmente, el sistema presenta los resultados o muestra un mensaje si no se encuentran coincidencias, asegurando retroalimentación útil al usuario.</w:t>
      </w:r>
    </w:p>
    <w:p w14:paraId="5E3B2126" w14:textId="62F41E48" w:rsidR="00174C89" w:rsidRPr="00AB4408" w:rsidRDefault="00174C89" w:rsidP="00174C89">
      <w:pPr>
        <w:jc w:val="both"/>
        <w:rPr>
          <w:rFonts w:ascii="Times New Roman" w:hAnsi="Times New Roman" w:cs="Times New Roman"/>
          <w:b/>
          <w:bCs/>
          <w:sz w:val="24"/>
          <w:szCs w:val="24"/>
        </w:rPr>
      </w:pPr>
      <w:r w:rsidRPr="00AB4408">
        <w:rPr>
          <w:rFonts w:ascii="Times New Roman" w:hAnsi="Times New Roman" w:cs="Times New Roman"/>
          <w:b/>
          <w:bCs/>
          <w:sz w:val="24"/>
          <w:szCs w:val="24"/>
        </w:rPr>
        <w:t>DA-0</w:t>
      </w:r>
      <w:r w:rsidR="00797E9A">
        <w:rPr>
          <w:rFonts w:ascii="Times New Roman" w:hAnsi="Times New Roman" w:cs="Times New Roman"/>
          <w:b/>
          <w:bCs/>
          <w:sz w:val="24"/>
          <w:szCs w:val="24"/>
        </w:rPr>
        <w:t>7</w:t>
      </w:r>
      <w:r w:rsidRPr="00AB4408">
        <w:rPr>
          <w:rFonts w:ascii="Times New Roman" w:hAnsi="Times New Roman" w:cs="Times New Roman"/>
          <w:b/>
          <w:bCs/>
          <w:sz w:val="24"/>
          <w:szCs w:val="24"/>
        </w:rPr>
        <w:t>:</w:t>
      </w:r>
      <w:r w:rsidR="00797E9A">
        <w:rPr>
          <w:rFonts w:ascii="Times New Roman" w:hAnsi="Times New Roman" w:cs="Times New Roman"/>
          <w:b/>
          <w:bCs/>
          <w:sz w:val="24"/>
          <w:szCs w:val="24"/>
        </w:rPr>
        <w:t xml:space="preserve"> </w:t>
      </w:r>
      <w:r w:rsidR="00797E9A" w:rsidRPr="00797E9A">
        <w:rPr>
          <w:rFonts w:ascii="Times New Roman" w:hAnsi="Times New Roman" w:cs="Times New Roman"/>
          <w:b/>
          <w:bCs/>
          <w:sz w:val="24"/>
          <w:szCs w:val="24"/>
        </w:rPr>
        <w:t>Gestión de usuarios y asignación de roles</w:t>
      </w:r>
    </w:p>
    <w:p w14:paraId="2F178D5B" w14:textId="3BDE5069" w:rsidR="00FE3F3C" w:rsidRDefault="00797E9A" w:rsidP="00AB4408">
      <w:pPr>
        <w:jc w:val="center"/>
        <w:rPr>
          <w:rFonts w:ascii="Times New Roman" w:hAnsi="Times New Roman" w:cs="Times New Roman"/>
          <w:sz w:val="24"/>
          <w:szCs w:val="24"/>
        </w:rPr>
      </w:pPr>
      <w:r w:rsidRPr="00797E9A">
        <w:rPr>
          <w:rFonts w:ascii="Times New Roman" w:hAnsi="Times New Roman" w:cs="Times New Roman"/>
          <w:sz w:val="24"/>
          <w:szCs w:val="24"/>
        </w:rPr>
        <w:drawing>
          <wp:inline distT="0" distB="0" distL="0" distR="0" wp14:anchorId="5ABF8ED4" wp14:editId="48EE6D47">
            <wp:extent cx="3311009" cy="3848100"/>
            <wp:effectExtent l="0" t="0" r="3810" b="0"/>
            <wp:docPr id="7182474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7445" name="Imagen 1" descr="Diagrama&#10;&#10;El contenido generado por IA puede ser incorrecto."/>
                    <pic:cNvPicPr/>
                  </pic:nvPicPr>
                  <pic:blipFill>
                    <a:blip r:embed="rId12"/>
                    <a:stretch>
                      <a:fillRect/>
                    </a:stretch>
                  </pic:blipFill>
                  <pic:spPr>
                    <a:xfrm>
                      <a:off x="0" y="0"/>
                      <a:ext cx="3315176" cy="3852943"/>
                    </a:xfrm>
                    <a:prstGeom prst="rect">
                      <a:avLst/>
                    </a:prstGeom>
                  </pic:spPr>
                </pic:pic>
              </a:graphicData>
            </a:graphic>
          </wp:inline>
        </w:drawing>
      </w:r>
    </w:p>
    <w:p w14:paraId="376C648F" w14:textId="4B5CD842" w:rsidR="00AB4408" w:rsidRDefault="00797E9A" w:rsidP="00174C89">
      <w:pPr>
        <w:jc w:val="both"/>
        <w:rPr>
          <w:rFonts w:ascii="Times New Roman" w:hAnsi="Times New Roman" w:cs="Times New Roman"/>
          <w:sz w:val="24"/>
          <w:szCs w:val="24"/>
        </w:rPr>
      </w:pPr>
      <w:r w:rsidRPr="00797E9A">
        <w:rPr>
          <w:rFonts w:ascii="Times New Roman" w:hAnsi="Times New Roman" w:cs="Times New Roman"/>
          <w:sz w:val="24"/>
          <w:szCs w:val="24"/>
        </w:rPr>
        <w:lastRenderedPageBreak/>
        <w:t>Este diagrama representa el proceso mediante el cual el Administrador TI gestiona los usuarios del sistema. El flujo inicia con el acceso al módulo de usuarios, donde el administrador puede crear nuevos usuarios o editar usuarios existentes. El sistema permite asignar roles predefinidos (Encargado del Herbario o Usuario), validando que los permisos se apliquen correctamente. Finalmente, los cambios se guardan y se notifica al administrador sobre la actualización exitosa, garantizando que las políticas de control de acceso se cumplan de forma inmediata.</w:t>
      </w:r>
    </w:p>
    <w:p w14:paraId="61476E8C" w14:textId="036C2C43" w:rsidR="00174C89" w:rsidRPr="00AB4408" w:rsidRDefault="00174C89" w:rsidP="00174C89">
      <w:pPr>
        <w:jc w:val="both"/>
        <w:rPr>
          <w:rFonts w:ascii="Times New Roman" w:hAnsi="Times New Roman" w:cs="Times New Roman"/>
          <w:b/>
          <w:bCs/>
          <w:sz w:val="24"/>
          <w:szCs w:val="24"/>
        </w:rPr>
      </w:pPr>
      <w:r w:rsidRPr="00AB4408">
        <w:rPr>
          <w:rFonts w:ascii="Times New Roman" w:hAnsi="Times New Roman" w:cs="Times New Roman"/>
          <w:b/>
          <w:bCs/>
          <w:sz w:val="24"/>
          <w:szCs w:val="24"/>
        </w:rPr>
        <w:t>DA-</w:t>
      </w:r>
      <w:r w:rsidR="00797E9A">
        <w:rPr>
          <w:rFonts w:ascii="Times New Roman" w:hAnsi="Times New Roman" w:cs="Times New Roman"/>
          <w:b/>
          <w:bCs/>
          <w:sz w:val="24"/>
          <w:szCs w:val="24"/>
        </w:rPr>
        <w:t>08</w:t>
      </w:r>
      <w:r w:rsidRPr="00AB4408">
        <w:rPr>
          <w:rFonts w:ascii="Times New Roman" w:hAnsi="Times New Roman" w:cs="Times New Roman"/>
          <w:b/>
          <w:bCs/>
          <w:sz w:val="24"/>
          <w:szCs w:val="24"/>
        </w:rPr>
        <w:t>:</w:t>
      </w:r>
      <w:r w:rsidR="00C62A2B" w:rsidRPr="00AB4408">
        <w:rPr>
          <w:rFonts w:ascii="Times New Roman" w:hAnsi="Times New Roman" w:cs="Times New Roman"/>
          <w:b/>
          <w:bCs/>
          <w:sz w:val="24"/>
          <w:szCs w:val="24"/>
        </w:rPr>
        <w:t xml:space="preserve"> Generar código QR por registro</w:t>
      </w:r>
    </w:p>
    <w:p w14:paraId="1EDB4440" w14:textId="08FC3165" w:rsidR="00C62A2B" w:rsidRDefault="00C62A2B" w:rsidP="00AB4408">
      <w:pPr>
        <w:jc w:val="center"/>
        <w:rPr>
          <w:rFonts w:ascii="Times New Roman" w:hAnsi="Times New Roman" w:cs="Times New Roman"/>
          <w:sz w:val="24"/>
          <w:szCs w:val="24"/>
        </w:rPr>
      </w:pPr>
      <w:r w:rsidRPr="00C62A2B">
        <w:rPr>
          <w:rFonts w:ascii="Times New Roman" w:hAnsi="Times New Roman" w:cs="Times New Roman"/>
          <w:noProof/>
          <w:sz w:val="24"/>
          <w:szCs w:val="24"/>
        </w:rPr>
        <w:drawing>
          <wp:inline distT="0" distB="0" distL="0" distR="0" wp14:anchorId="4DFFA6EA" wp14:editId="1A641226">
            <wp:extent cx="4617720" cy="3210637"/>
            <wp:effectExtent l="0" t="0" r="0" b="8890"/>
            <wp:docPr id="174972728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27287" name="Imagen 1" descr="Imagen que contiene Diagrama&#10;&#10;El contenido generado por IA puede ser incorrecto."/>
                    <pic:cNvPicPr/>
                  </pic:nvPicPr>
                  <pic:blipFill>
                    <a:blip r:embed="rId13"/>
                    <a:stretch>
                      <a:fillRect/>
                    </a:stretch>
                  </pic:blipFill>
                  <pic:spPr>
                    <a:xfrm>
                      <a:off x="0" y="0"/>
                      <a:ext cx="4622461" cy="3213933"/>
                    </a:xfrm>
                    <a:prstGeom prst="rect">
                      <a:avLst/>
                    </a:prstGeom>
                  </pic:spPr>
                </pic:pic>
              </a:graphicData>
            </a:graphic>
          </wp:inline>
        </w:drawing>
      </w:r>
    </w:p>
    <w:p w14:paraId="17EA0956" w14:textId="054F1A80" w:rsidR="00AB4408" w:rsidRDefault="00AB4408" w:rsidP="00174C89">
      <w:pPr>
        <w:jc w:val="both"/>
        <w:rPr>
          <w:rFonts w:ascii="Times New Roman" w:hAnsi="Times New Roman" w:cs="Times New Roman"/>
          <w:sz w:val="24"/>
          <w:szCs w:val="24"/>
        </w:rPr>
      </w:pPr>
      <w:r w:rsidRPr="00AB4408">
        <w:rPr>
          <w:rFonts w:ascii="Times New Roman" w:hAnsi="Times New Roman" w:cs="Times New Roman"/>
          <w:sz w:val="24"/>
          <w:szCs w:val="24"/>
        </w:rPr>
        <w:t>El flujo describe la generación del código QR vinculado a un registro botánico. Si un QR no existe, el sistema solicita al servicio externo la creación del código. Una vez generado, la imagen es registrada y vinculada al registro. Si el QR ya existe, simplemente se muestra al usuario. El proceso incluye la vista previa y opciones adicionales como descargar o compartir.</w:t>
      </w:r>
    </w:p>
    <w:p w14:paraId="1E14D745" w14:textId="2CD8F418" w:rsidR="00174C89" w:rsidRPr="00AB4408" w:rsidRDefault="00174C89" w:rsidP="00174C89">
      <w:pPr>
        <w:jc w:val="both"/>
        <w:rPr>
          <w:rFonts w:ascii="Times New Roman" w:hAnsi="Times New Roman" w:cs="Times New Roman"/>
          <w:b/>
          <w:bCs/>
          <w:sz w:val="24"/>
          <w:szCs w:val="24"/>
        </w:rPr>
      </w:pPr>
      <w:r w:rsidRPr="00AB4408">
        <w:rPr>
          <w:rFonts w:ascii="Times New Roman" w:hAnsi="Times New Roman" w:cs="Times New Roman"/>
          <w:b/>
          <w:bCs/>
          <w:sz w:val="24"/>
          <w:szCs w:val="24"/>
        </w:rPr>
        <w:t>DA-</w:t>
      </w:r>
      <w:r w:rsidR="00797E9A">
        <w:rPr>
          <w:rFonts w:ascii="Times New Roman" w:hAnsi="Times New Roman" w:cs="Times New Roman"/>
          <w:b/>
          <w:bCs/>
          <w:sz w:val="24"/>
          <w:szCs w:val="24"/>
        </w:rPr>
        <w:t>09</w:t>
      </w:r>
      <w:r w:rsidRPr="00AB4408">
        <w:rPr>
          <w:rFonts w:ascii="Times New Roman" w:hAnsi="Times New Roman" w:cs="Times New Roman"/>
          <w:b/>
          <w:bCs/>
          <w:sz w:val="24"/>
          <w:szCs w:val="24"/>
        </w:rPr>
        <w:t>:</w:t>
      </w:r>
      <w:r w:rsidR="00C62A2B" w:rsidRPr="00AB4408">
        <w:rPr>
          <w:rFonts w:ascii="Times New Roman" w:hAnsi="Times New Roman" w:cs="Times New Roman"/>
          <w:b/>
          <w:bCs/>
          <w:sz w:val="24"/>
          <w:szCs w:val="24"/>
        </w:rPr>
        <w:t xml:space="preserve"> Descargar y escanear código QR</w:t>
      </w:r>
    </w:p>
    <w:p w14:paraId="1528DD33" w14:textId="5C3478B2" w:rsidR="00C62A2B" w:rsidRDefault="00C62A2B" w:rsidP="00AB4408">
      <w:pPr>
        <w:jc w:val="center"/>
        <w:rPr>
          <w:rFonts w:ascii="Times New Roman" w:hAnsi="Times New Roman" w:cs="Times New Roman"/>
          <w:sz w:val="24"/>
          <w:szCs w:val="24"/>
        </w:rPr>
      </w:pPr>
      <w:r w:rsidRPr="00C62A2B">
        <w:rPr>
          <w:rFonts w:ascii="Times New Roman" w:hAnsi="Times New Roman" w:cs="Times New Roman"/>
          <w:noProof/>
          <w:sz w:val="24"/>
          <w:szCs w:val="24"/>
        </w:rPr>
        <w:drawing>
          <wp:inline distT="0" distB="0" distL="0" distR="0" wp14:anchorId="64071D74" wp14:editId="45421394">
            <wp:extent cx="3512820" cy="2389191"/>
            <wp:effectExtent l="0" t="0" r="0" b="0"/>
            <wp:docPr id="1751566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696" name="Imagen 1" descr="Diagrama&#10;&#10;El contenido generado por IA puede ser incorrecto."/>
                    <pic:cNvPicPr/>
                  </pic:nvPicPr>
                  <pic:blipFill>
                    <a:blip r:embed="rId14"/>
                    <a:stretch>
                      <a:fillRect/>
                    </a:stretch>
                  </pic:blipFill>
                  <pic:spPr>
                    <a:xfrm>
                      <a:off x="0" y="0"/>
                      <a:ext cx="3534629" cy="2404024"/>
                    </a:xfrm>
                    <a:prstGeom prst="rect">
                      <a:avLst/>
                    </a:prstGeom>
                  </pic:spPr>
                </pic:pic>
              </a:graphicData>
            </a:graphic>
          </wp:inline>
        </w:drawing>
      </w:r>
    </w:p>
    <w:p w14:paraId="6EB6E65B" w14:textId="16806649" w:rsidR="00AB4408" w:rsidRDefault="00AB4408" w:rsidP="00174C89">
      <w:pPr>
        <w:jc w:val="both"/>
        <w:rPr>
          <w:rFonts w:ascii="Times New Roman" w:hAnsi="Times New Roman" w:cs="Times New Roman"/>
          <w:sz w:val="24"/>
          <w:szCs w:val="24"/>
        </w:rPr>
      </w:pPr>
      <w:r w:rsidRPr="00AB4408">
        <w:rPr>
          <w:rFonts w:ascii="Times New Roman" w:hAnsi="Times New Roman" w:cs="Times New Roman"/>
          <w:sz w:val="24"/>
          <w:szCs w:val="24"/>
        </w:rPr>
        <w:t xml:space="preserve">Este diagrama representa el proceso simple y directo para descargar un código QR previamente generado. El actor selecciona la opción de descarga y el sistema genera/recupera la imagen en </w:t>
      </w:r>
      <w:r w:rsidRPr="00AB4408">
        <w:rPr>
          <w:rFonts w:ascii="Times New Roman" w:hAnsi="Times New Roman" w:cs="Times New Roman"/>
          <w:sz w:val="24"/>
          <w:szCs w:val="24"/>
        </w:rPr>
        <w:lastRenderedPageBreak/>
        <w:t>formato PNG y la envía al navegador para iniciar la descarga. También incluye la confirmación o notificación final al usuario.</w:t>
      </w:r>
    </w:p>
    <w:p w14:paraId="6AE51BD6" w14:textId="03F594E8" w:rsidR="00174C89" w:rsidRPr="00AB4408" w:rsidRDefault="00174C89" w:rsidP="00174C89">
      <w:pPr>
        <w:jc w:val="both"/>
        <w:rPr>
          <w:rFonts w:ascii="Times New Roman" w:hAnsi="Times New Roman" w:cs="Times New Roman"/>
          <w:b/>
          <w:bCs/>
          <w:sz w:val="24"/>
          <w:szCs w:val="24"/>
        </w:rPr>
      </w:pPr>
      <w:r w:rsidRPr="00AB4408">
        <w:rPr>
          <w:rFonts w:ascii="Times New Roman" w:hAnsi="Times New Roman" w:cs="Times New Roman"/>
          <w:b/>
          <w:bCs/>
          <w:sz w:val="24"/>
          <w:szCs w:val="24"/>
        </w:rPr>
        <w:t>DA-1</w:t>
      </w:r>
      <w:r w:rsidR="00797E9A">
        <w:rPr>
          <w:rFonts w:ascii="Times New Roman" w:hAnsi="Times New Roman" w:cs="Times New Roman"/>
          <w:b/>
          <w:bCs/>
          <w:sz w:val="24"/>
          <w:szCs w:val="24"/>
        </w:rPr>
        <w:t>0</w:t>
      </w:r>
      <w:r w:rsidRPr="00AB4408">
        <w:rPr>
          <w:rFonts w:ascii="Times New Roman" w:hAnsi="Times New Roman" w:cs="Times New Roman"/>
          <w:b/>
          <w:bCs/>
          <w:sz w:val="24"/>
          <w:szCs w:val="24"/>
        </w:rPr>
        <w:t>:</w:t>
      </w:r>
      <w:r w:rsidR="00C62A2B" w:rsidRPr="00AB4408">
        <w:rPr>
          <w:rFonts w:ascii="Times New Roman" w:hAnsi="Times New Roman" w:cs="Times New Roman"/>
          <w:b/>
          <w:bCs/>
          <w:sz w:val="24"/>
          <w:szCs w:val="24"/>
        </w:rPr>
        <w:t xml:space="preserve"> Integrar historial de modificaciones</w:t>
      </w:r>
    </w:p>
    <w:p w14:paraId="58E51465" w14:textId="234585C9" w:rsidR="00C62A2B" w:rsidRDefault="00C62A2B" w:rsidP="00AB4408">
      <w:pPr>
        <w:jc w:val="center"/>
        <w:rPr>
          <w:rFonts w:ascii="Times New Roman" w:hAnsi="Times New Roman" w:cs="Times New Roman"/>
          <w:sz w:val="24"/>
          <w:szCs w:val="24"/>
        </w:rPr>
      </w:pPr>
      <w:r w:rsidRPr="00C62A2B">
        <w:rPr>
          <w:rFonts w:ascii="Times New Roman" w:hAnsi="Times New Roman" w:cs="Times New Roman"/>
          <w:noProof/>
          <w:sz w:val="24"/>
          <w:szCs w:val="24"/>
        </w:rPr>
        <w:drawing>
          <wp:inline distT="0" distB="0" distL="0" distR="0" wp14:anchorId="3D2A2A3D" wp14:editId="27DA499C">
            <wp:extent cx="4764505" cy="2286000"/>
            <wp:effectExtent l="0" t="0" r="0" b="0"/>
            <wp:docPr id="19117842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84215" name="Imagen 1" descr="Diagrama&#10;&#10;El contenido generado por IA puede ser incorrecto."/>
                    <pic:cNvPicPr/>
                  </pic:nvPicPr>
                  <pic:blipFill>
                    <a:blip r:embed="rId15"/>
                    <a:stretch>
                      <a:fillRect/>
                    </a:stretch>
                  </pic:blipFill>
                  <pic:spPr>
                    <a:xfrm>
                      <a:off x="0" y="0"/>
                      <a:ext cx="4767434" cy="2287405"/>
                    </a:xfrm>
                    <a:prstGeom prst="rect">
                      <a:avLst/>
                    </a:prstGeom>
                  </pic:spPr>
                </pic:pic>
              </a:graphicData>
            </a:graphic>
          </wp:inline>
        </w:drawing>
      </w:r>
    </w:p>
    <w:p w14:paraId="221A1702" w14:textId="7F0231A7" w:rsidR="00AB4408" w:rsidRDefault="00AB4408" w:rsidP="00174C89">
      <w:pPr>
        <w:jc w:val="both"/>
        <w:rPr>
          <w:rFonts w:ascii="Times New Roman" w:hAnsi="Times New Roman" w:cs="Times New Roman"/>
          <w:sz w:val="24"/>
          <w:szCs w:val="24"/>
        </w:rPr>
      </w:pPr>
      <w:r w:rsidRPr="00AB4408">
        <w:rPr>
          <w:rFonts w:ascii="Times New Roman" w:hAnsi="Times New Roman" w:cs="Times New Roman"/>
          <w:sz w:val="24"/>
          <w:szCs w:val="24"/>
        </w:rPr>
        <w:t>El diagrama muestra cómo el actor accede al historial de cambios del registro botánico. El sistema consulta todas las modificaciones realizadas, ordena la información de manera cronológica y muestra una línea de tiempo con detalles como fecha, usuario responsable y campos modificados. Si el registro no tiene historial (salvo la creación), el sistema muestra un mensaje informativo.</w:t>
      </w:r>
    </w:p>
    <w:p w14:paraId="2922BD78" w14:textId="5B8965C5" w:rsidR="00174C89" w:rsidRPr="00AB4408" w:rsidRDefault="00174C89" w:rsidP="00174C89">
      <w:pPr>
        <w:jc w:val="both"/>
        <w:rPr>
          <w:rFonts w:ascii="Times New Roman" w:hAnsi="Times New Roman" w:cs="Times New Roman"/>
          <w:b/>
          <w:bCs/>
          <w:sz w:val="24"/>
          <w:szCs w:val="24"/>
        </w:rPr>
      </w:pPr>
      <w:r w:rsidRPr="00AB4408">
        <w:rPr>
          <w:rFonts w:ascii="Times New Roman" w:hAnsi="Times New Roman" w:cs="Times New Roman"/>
          <w:b/>
          <w:bCs/>
          <w:sz w:val="24"/>
          <w:szCs w:val="24"/>
        </w:rPr>
        <w:t>DA-1</w:t>
      </w:r>
      <w:r w:rsidR="00797E9A">
        <w:rPr>
          <w:rFonts w:ascii="Times New Roman" w:hAnsi="Times New Roman" w:cs="Times New Roman"/>
          <w:b/>
          <w:bCs/>
          <w:sz w:val="24"/>
          <w:szCs w:val="24"/>
        </w:rPr>
        <w:t>1</w:t>
      </w:r>
      <w:r w:rsidRPr="00AB4408">
        <w:rPr>
          <w:rFonts w:ascii="Times New Roman" w:hAnsi="Times New Roman" w:cs="Times New Roman"/>
          <w:b/>
          <w:bCs/>
          <w:sz w:val="24"/>
          <w:szCs w:val="24"/>
        </w:rPr>
        <w:t>:</w:t>
      </w:r>
      <w:r w:rsidR="00C62A2B" w:rsidRPr="00AB4408">
        <w:rPr>
          <w:b/>
          <w:bCs/>
        </w:rPr>
        <w:t xml:space="preserve"> </w:t>
      </w:r>
      <w:r w:rsidR="00C62A2B" w:rsidRPr="00AB4408">
        <w:rPr>
          <w:rFonts w:ascii="Times New Roman" w:hAnsi="Times New Roman" w:cs="Times New Roman"/>
          <w:b/>
          <w:bCs/>
          <w:sz w:val="24"/>
          <w:szCs w:val="24"/>
        </w:rPr>
        <w:t>Estadísticas y recuento de especímenes botánicos</w:t>
      </w:r>
    </w:p>
    <w:p w14:paraId="0134062E" w14:textId="12F7A395" w:rsidR="00C62A2B" w:rsidRDefault="00C62A2B" w:rsidP="00AB4408">
      <w:pPr>
        <w:jc w:val="center"/>
        <w:rPr>
          <w:rFonts w:ascii="Times New Roman" w:hAnsi="Times New Roman" w:cs="Times New Roman"/>
          <w:sz w:val="24"/>
          <w:szCs w:val="24"/>
        </w:rPr>
      </w:pPr>
      <w:r w:rsidRPr="00C62A2B">
        <w:rPr>
          <w:rFonts w:ascii="Times New Roman" w:hAnsi="Times New Roman" w:cs="Times New Roman"/>
          <w:noProof/>
          <w:sz w:val="24"/>
          <w:szCs w:val="24"/>
        </w:rPr>
        <w:drawing>
          <wp:inline distT="0" distB="0" distL="0" distR="0" wp14:anchorId="414B370A" wp14:editId="77CC7E18">
            <wp:extent cx="4493717" cy="3154680"/>
            <wp:effectExtent l="0" t="0" r="2540" b="7620"/>
            <wp:docPr id="56957530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75307" name="Imagen 1" descr="Interfaz de usuario gráfica&#10;&#10;El contenido generado por IA puede ser incorrecto."/>
                    <pic:cNvPicPr/>
                  </pic:nvPicPr>
                  <pic:blipFill>
                    <a:blip r:embed="rId16"/>
                    <a:stretch>
                      <a:fillRect/>
                    </a:stretch>
                  </pic:blipFill>
                  <pic:spPr>
                    <a:xfrm>
                      <a:off x="0" y="0"/>
                      <a:ext cx="4503704" cy="3161691"/>
                    </a:xfrm>
                    <a:prstGeom prst="rect">
                      <a:avLst/>
                    </a:prstGeom>
                  </pic:spPr>
                </pic:pic>
              </a:graphicData>
            </a:graphic>
          </wp:inline>
        </w:drawing>
      </w:r>
    </w:p>
    <w:p w14:paraId="19E66674" w14:textId="1E847C33" w:rsidR="00AB4408" w:rsidRDefault="00AB4408" w:rsidP="00174C89">
      <w:pPr>
        <w:jc w:val="both"/>
        <w:rPr>
          <w:rFonts w:ascii="Times New Roman" w:hAnsi="Times New Roman" w:cs="Times New Roman"/>
          <w:sz w:val="24"/>
          <w:szCs w:val="24"/>
        </w:rPr>
      </w:pPr>
      <w:r w:rsidRPr="00AB4408">
        <w:rPr>
          <w:rFonts w:ascii="Times New Roman" w:hAnsi="Times New Roman" w:cs="Times New Roman"/>
          <w:sz w:val="24"/>
          <w:szCs w:val="24"/>
        </w:rPr>
        <w:t>Este diagrama describe el proceso de obtención de análisis estadísticos. El actor selecciona los filtros, y el sistema solicita al motor de gráficos el procesamiento de las consultas agregadas. Una vez generada la visualización, el sistema presenta gráficos interactivos. Si los datos son insuficientes, muestra un aviso. Además, se permite la interacción con el gráfico para ampliar información o llevar al usuario a búsquedas específicas.</w:t>
      </w:r>
    </w:p>
    <w:p w14:paraId="3B206E0B" w14:textId="6FB298EE" w:rsidR="00174C89" w:rsidRPr="00AB4408" w:rsidRDefault="00174C89" w:rsidP="00174C89">
      <w:pPr>
        <w:jc w:val="both"/>
        <w:rPr>
          <w:rFonts w:ascii="Times New Roman" w:hAnsi="Times New Roman" w:cs="Times New Roman"/>
          <w:b/>
          <w:bCs/>
          <w:sz w:val="24"/>
          <w:szCs w:val="24"/>
        </w:rPr>
      </w:pPr>
      <w:r w:rsidRPr="00AB4408">
        <w:rPr>
          <w:rFonts w:ascii="Times New Roman" w:hAnsi="Times New Roman" w:cs="Times New Roman"/>
          <w:b/>
          <w:bCs/>
          <w:sz w:val="24"/>
          <w:szCs w:val="24"/>
        </w:rPr>
        <w:lastRenderedPageBreak/>
        <w:t>DA-1</w:t>
      </w:r>
      <w:r w:rsidR="00797E9A">
        <w:rPr>
          <w:rFonts w:ascii="Times New Roman" w:hAnsi="Times New Roman" w:cs="Times New Roman"/>
          <w:b/>
          <w:bCs/>
          <w:sz w:val="24"/>
          <w:szCs w:val="24"/>
        </w:rPr>
        <w:t>2</w:t>
      </w:r>
      <w:r w:rsidRPr="00AB4408">
        <w:rPr>
          <w:rFonts w:ascii="Times New Roman" w:hAnsi="Times New Roman" w:cs="Times New Roman"/>
          <w:b/>
          <w:bCs/>
          <w:sz w:val="24"/>
          <w:szCs w:val="24"/>
        </w:rPr>
        <w:t>:</w:t>
      </w:r>
      <w:r w:rsidR="00C62A2B" w:rsidRPr="00AB4408">
        <w:rPr>
          <w:b/>
          <w:bCs/>
        </w:rPr>
        <w:t xml:space="preserve"> </w:t>
      </w:r>
      <w:r w:rsidR="00C62A2B" w:rsidRPr="00AB4408">
        <w:rPr>
          <w:rFonts w:ascii="Times New Roman" w:hAnsi="Times New Roman" w:cs="Times New Roman"/>
          <w:b/>
          <w:bCs/>
          <w:sz w:val="24"/>
          <w:szCs w:val="24"/>
        </w:rPr>
        <w:t>Geolocalizar especímenes botánicos (mapa)</w:t>
      </w:r>
    </w:p>
    <w:p w14:paraId="1DDAC8EC" w14:textId="719523B0" w:rsidR="00C62A2B" w:rsidRDefault="00C62A2B" w:rsidP="00F20EBF">
      <w:pPr>
        <w:jc w:val="center"/>
        <w:rPr>
          <w:rFonts w:ascii="Times New Roman" w:hAnsi="Times New Roman" w:cs="Times New Roman"/>
          <w:sz w:val="24"/>
          <w:szCs w:val="24"/>
        </w:rPr>
      </w:pPr>
      <w:r w:rsidRPr="00C62A2B">
        <w:rPr>
          <w:rFonts w:ascii="Times New Roman" w:hAnsi="Times New Roman" w:cs="Times New Roman"/>
          <w:noProof/>
          <w:sz w:val="24"/>
          <w:szCs w:val="24"/>
        </w:rPr>
        <w:drawing>
          <wp:inline distT="0" distB="0" distL="0" distR="0" wp14:anchorId="0187071C" wp14:editId="7A7DDBE1">
            <wp:extent cx="5059680" cy="3799019"/>
            <wp:effectExtent l="0" t="0" r="7620" b="0"/>
            <wp:docPr id="9831892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89223" name="Imagen 1" descr="Interfaz de usuario gráfica&#10;&#10;El contenido generado por IA puede ser incorrecto."/>
                    <pic:cNvPicPr/>
                  </pic:nvPicPr>
                  <pic:blipFill>
                    <a:blip r:embed="rId17"/>
                    <a:stretch>
                      <a:fillRect/>
                    </a:stretch>
                  </pic:blipFill>
                  <pic:spPr>
                    <a:xfrm>
                      <a:off x="0" y="0"/>
                      <a:ext cx="5068996" cy="3806014"/>
                    </a:xfrm>
                    <a:prstGeom prst="rect">
                      <a:avLst/>
                    </a:prstGeom>
                  </pic:spPr>
                </pic:pic>
              </a:graphicData>
            </a:graphic>
          </wp:inline>
        </w:drawing>
      </w:r>
    </w:p>
    <w:p w14:paraId="06E72BFF" w14:textId="6DFB9830" w:rsidR="00174C89" w:rsidRPr="00B11A9C" w:rsidRDefault="00AB4408" w:rsidP="000F4127">
      <w:pPr>
        <w:jc w:val="both"/>
        <w:rPr>
          <w:rFonts w:ascii="Times New Roman" w:hAnsi="Times New Roman" w:cs="Times New Roman"/>
          <w:sz w:val="24"/>
          <w:szCs w:val="24"/>
        </w:rPr>
      </w:pPr>
      <w:r w:rsidRPr="00AB4408">
        <w:rPr>
          <w:rFonts w:ascii="Times New Roman" w:hAnsi="Times New Roman" w:cs="Times New Roman"/>
          <w:sz w:val="24"/>
          <w:szCs w:val="24"/>
        </w:rPr>
        <w:t>El diagrama ilustra la interacción del actor con el módulo de mapa. El sistema solicita los tiles o recursos del servicio de mapas y verifica la recepción. Tras cargar el mapa, el sistema recupera registros con coordenadas y coloca marcadores correspondientes. El actor puede navegar por el mapa y seleccionar marcadores para ver información resumida del espécimen. Se contemplan fallas en la carga de servicio externo.</w:t>
      </w:r>
    </w:p>
    <w:p w14:paraId="59E67D6C" w14:textId="0C500462" w:rsidR="000F4127" w:rsidRPr="00AB4408" w:rsidRDefault="000F4127" w:rsidP="000F4127">
      <w:pPr>
        <w:jc w:val="both"/>
        <w:rPr>
          <w:rFonts w:ascii="Times New Roman" w:hAnsi="Times New Roman" w:cs="Times New Roman"/>
          <w:b/>
          <w:bCs/>
          <w:sz w:val="24"/>
          <w:szCs w:val="24"/>
          <w:u w:val="single"/>
        </w:rPr>
      </w:pPr>
      <w:r w:rsidRPr="00AB4408">
        <w:rPr>
          <w:rFonts w:ascii="Times New Roman" w:hAnsi="Times New Roman" w:cs="Times New Roman"/>
          <w:b/>
          <w:bCs/>
          <w:sz w:val="24"/>
          <w:szCs w:val="24"/>
          <w:u w:val="single"/>
        </w:rPr>
        <w:t>Conclusiones</w:t>
      </w:r>
    </w:p>
    <w:p w14:paraId="6D0E8D11" w14:textId="6B1BC0D0" w:rsidR="000F4127" w:rsidRPr="000F4127" w:rsidRDefault="00BF1F87" w:rsidP="000F4127">
      <w:pPr>
        <w:jc w:val="both"/>
        <w:rPr>
          <w:rFonts w:ascii="Times New Roman" w:hAnsi="Times New Roman" w:cs="Times New Roman"/>
          <w:sz w:val="24"/>
          <w:szCs w:val="24"/>
        </w:rPr>
      </w:pPr>
      <w:r w:rsidRPr="00BF1F87">
        <w:rPr>
          <w:rFonts w:ascii="Times New Roman" w:hAnsi="Times New Roman" w:cs="Times New Roman"/>
          <w:sz w:val="24"/>
          <w:szCs w:val="24"/>
        </w:rPr>
        <w:t>La elaboración de los diagramas de actividades permitió profundizar en el análisis funcional del sistema, identificando con mayor claridad los flujos de trabajo, decisiones críticas y responsabilidades de cada participante dentro de los procesos. El uso de swimlanes y la incorporación de caminos alternativos —como el borrado lógico y la eliminación definitiva, la validación de datos o la interacción con servicios externos— aportaron un nivel de detalle acorde a los requisitos reales del proyecto. Con ello, se obtiene una representación precisa, coherente y totalmente alineada con el documento de Casos de Uso, lo que fortalece la consistencia del diseño y reduce ambigüedades para fases futuras de implementación. En conjunto, el trabajo realizado constituye un insumo sólido para asegurar un desarrollo más organizado, comprensible y orientado a la calidad del sistema.</w:t>
      </w:r>
    </w:p>
    <w:sectPr w:rsidR="000F4127" w:rsidRPr="000F4127" w:rsidSect="00550D6A">
      <w:pgSz w:w="11906" w:h="16838"/>
      <w:pgMar w:top="1361" w:right="1361" w:bottom="1361" w:left="1361"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375ED"/>
    <w:multiLevelType w:val="hybridMultilevel"/>
    <w:tmpl w:val="AB58C1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45D191A"/>
    <w:multiLevelType w:val="hybridMultilevel"/>
    <w:tmpl w:val="F418EF6A"/>
    <w:lvl w:ilvl="0" w:tplc="B5B4415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8F07F79"/>
    <w:multiLevelType w:val="hybridMultilevel"/>
    <w:tmpl w:val="170A1B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18D1240"/>
    <w:multiLevelType w:val="hybridMultilevel"/>
    <w:tmpl w:val="91BEC9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AFB071C"/>
    <w:multiLevelType w:val="hybridMultilevel"/>
    <w:tmpl w:val="DDCC711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6313185B"/>
    <w:multiLevelType w:val="hybridMultilevel"/>
    <w:tmpl w:val="3B3606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647748B"/>
    <w:multiLevelType w:val="hybridMultilevel"/>
    <w:tmpl w:val="185E1808"/>
    <w:lvl w:ilvl="0" w:tplc="3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9457663">
    <w:abstractNumId w:val="0"/>
  </w:num>
  <w:num w:numId="2" w16cid:durableId="612369163">
    <w:abstractNumId w:val="4"/>
  </w:num>
  <w:num w:numId="3" w16cid:durableId="1552614239">
    <w:abstractNumId w:val="6"/>
  </w:num>
  <w:num w:numId="4" w16cid:durableId="827015590">
    <w:abstractNumId w:val="3"/>
  </w:num>
  <w:num w:numId="5" w16cid:durableId="182675945">
    <w:abstractNumId w:val="5"/>
  </w:num>
  <w:num w:numId="6" w16cid:durableId="1099594778">
    <w:abstractNumId w:val="2"/>
  </w:num>
  <w:num w:numId="7" w16cid:durableId="591819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58"/>
    <w:rsid w:val="00044300"/>
    <w:rsid w:val="00053DE0"/>
    <w:rsid w:val="000F4127"/>
    <w:rsid w:val="00125EBE"/>
    <w:rsid w:val="001262DB"/>
    <w:rsid w:val="00126894"/>
    <w:rsid w:val="00174C89"/>
    <w:rsid w:val="001A72BB"/>
    <w:rsid w:val="00215FB9"/>
    <w:rsid w:val="002909FD"/>
    <w:rsid w:val="002B474F"/>
    <w:rsid w:val="00301558"/>
    <w:rsid w:val="00303B16"/>
    <w:rsid w:val="00364E1D"/>
    <w:rsid w:val="0037082A"/>
    <w:rsid w:val="00384F3C"/>
    <w:rsid w:val="003D7218"/>
    <w:rsid w:val="003D7DB8"/>
    <w:rsid w:val="003F7D10"/>
    <w:rsid w:val="00445A2F"/>
    <w:rsid w:val="004C7B1B"/>
    <w:rsid w:val="00515722"/>
    <w:rsid w:val="00550D6A"/>
    <w:rsid w:val="00596B76"/>
    <w:rsid w:val="006676E0"/>
    <w:rsid w:val="006C3A41"/>
    <w:rsid w:val="006D2A09"/>
    <w:rsid w:val="0076373A"/>
    <w:rsid w:val="00775431"/>
    <w:rsid w:val="00790452"/>
    <w:rsid w:val="00797E9A"/>
    <w:rsid w:val="007C1373"/>
    <w:rsid w:val="007C41BF"/>
    <w:rsid w:val="008A6288"/>
    <w:rsid w:val="009764B5"/>
    <w:rsid w:val="00A261CA"/>
    <w:rsid w:val="00A26D60"/>
    <w:rsid w:val="00A638B4"/>
    <w:rsid w:val="00AB4408"/>
    <w:rsid w:val="00AC1899"/>
    <w:rsid w:val="00B11A9C"/>
    <w:rsid w:val="00BF1F87"/>
    <w:rsid w:val="00BF29E9"/>
    <w:rsid w:val="00C12DB5"/>
    <w:rsid w:val="00C62A2B"/>
    <w:rsid w:val="00C8320F"/>
    <w:rsid w:val="00E17975"/>
    <w:rsid w:val="00EB5402"/>
    <w:rsid w:val="00F17802"/>
    <w:rsid w:val="00F20EBF"/>
    <w:rsid w:val="00F77DE1"/>
    <w:rsid w:val="00F833C7"/>
    <w:rsid w:val="00FE3F3C"/>
    <w:rsid w:val="00FE46E1"/>
    <w:rsid w:val="00FE55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A9107"/>
  <w15:chartTrackingRefBased/>
  <w15:docId w15:val="{7A08CC3C-A0D7-4F5B-B6AF-47675A9B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DB8"/>
  </w:style>
  <w:style w:type="paragraph" w:styleId="Ttulo1">
    <w:name w:val="heading 1"/>
    <w:basedOn w:val="Normal"/>
    <w:next w:val="Normal"/>
    <w:link w:val="Ttulo1Car"/>
    <w:uiPriority w:val="9"/>
    <w:qFormat/>
    <w:rsid w:val="0030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5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5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5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5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5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5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5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5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5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5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5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5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5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5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5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558"/>
    <w:rPr>
      <w:rFonts w:eastAsiaTheme="majorEastAsia" w:cstheme="majorBidi"/>
      <w:color w:val="272727" w:themeColor="text1" w:themeTint="D8"/>
    </w:rPr>
  </w:style>
  <w:style w:type="paragraph" w:styleId="Ttulo">
    <w:name w:val="Title"/>
    <w:basedOn w:val="Normal"/>
    <w:next w:val="Normal"/>
    <w:link w:val="TtuloCar"/>
    <w:uiPriority w:val="10"/>
    <w:qFormat/>
    <w:rsid w:val="0030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5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5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5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558"/>
    <w:pPr>
      <w:spacing w:before="160"/>
      <w:jc w:val="center"/>
    </w:pPr>
    <w:rPr>
      <w:i/>
      <w:iCs/>
      <w:color w:val="404040" w:themeColor="text1" w:themeTint="BF"/>
    </w:rPr>
  </w:style>
  <w:style w:type="character" w:customStyle="1" w:styleId="CitaCar">
    <w:name w:val="Cita Car"/>
    <w:basedOn w:val="Fuentedeprrafopredeter"/>
    <w:link w:val="Cita"/>
    <w:uiPriority w:val="29"/>
    <w:rsid w:val="00301558"/>
    <w:rPr>
      <w:i/>
      <w:iCs/>
      <w:color w:val="404040" w:themeColor="text1" w:themeTint="BF"/>
    </w:rPr>
  </w:style>
  <w:style w:type="paragraph" w:styleId="Prrafodelista">
    <w:name w:val="List Paragraph"/>
    <w:basedOn w:val="Normal"/>
    <w:uiPriority w:val="34"/>
    <w:qFormat/>
    <w:rsid w:val="00301558"/>
    <w:pPr>
      <w:ind w:left="720"/>
      <w:contextualSpacing/>
    </w:pPr>
  </w:style>
  <w:style w:type="character" w:styleId="nfasisintenso">
    <w:name w:val="Intense Emphasis"/>
    <w:basedOn w:val="Fuentedeprrafopredeter"/>
    <w:uiPriority w:val="21"/>
    <w:qFormat/>
    <w:rsid w:val="00301558"/>
    <w:rPr>
      <w:i/>
      <w:iCs/>
      <w:color w:val="0F4761" w:themeColor="accent1" w:themeShade="BF"/>
    </w:rPr>
  </w:style>
  <w:style w:type="paragraph" w:styleId="Citadestacada">
    <w:name w:val="Intense Quote"/>
    <w:basedOn w:val="Normal"/>
    <w:next w:val="Normal"/>
    <w:link w:val="CitadestacadaCar"/>
    <w:uiPriority w:val="30"/>
    <w:qFormat/>
    <w:rsid w:val="0030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558"/>
    <w:rPr>
      <w:i/>
      <w:iCs/>
      <w:color w:val="0F4761" w:themeColor="accent1" w:themeShade="BF"/>
    </w:rPr>
  </w:style>
  <w:style w:type="character" w:styleId="Referenciaintensa">
    <w:name w:val="Intense Reference"/>
    <w:basedOn w:val="Fuentedeprrafopredeter"/>
    <w:uiPriority w:val="32"/>
    <w:qFormat/>
    <w:rsid w:val="00301558"/>
    <w:rPr>
      <w:b/>
      <w:bCs/>
      <w:smallCaps/>
      <w:color w:val="0F4761" w:themeColor="accent1" w:themeShade="BF"/>
      <w:spacing w:val="5"/>
    </w:rPr>
  </w:style>
  <w:style w:type="character" w:styleId="Hipervnculo">
    <w:name w:val="Hyperlink"/>
    <w:basedOn w:val="Fuentedeprrafopredeter"/>
    <w:uiPriority w:val="99"/>
    <w:unhideWhenUsed/>
    <w:rsid w:val="007C1373"/>
    <w:rPr>
      <w:color w:val="467886" w:themeColor="hyperlink"/>
      <w:u w:val="single"/>
    </w:rPr>
  </w:style>
  <w:style w:type="character" w:styleId="Mencinsinresolver">
    <w:name w:val="Unresolved Mention"/>
    <w:basedOn w:val="Fuentedeprrafopredeter"/>
    <w:uiPriority w:val="99"/>
    <w:semiHidden/>
    <w:unhideWhenUsed/>
    <w:rsid w:val="007C1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1835</TotalTime>
  <Pages>9</Pages>
  <Words>1218</Words>
  <Characters>6700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Alexa Moyano</dc:creator>
  <cp:keywords/>
  <dc:description/>
  <cp:lastModifiedBy>Katty Alexa Moyano</cp:lastModifiedBy>
  <cp:revision>27</cp:revision>
  <cp:lastPrinted>2025-09-22T12:49:00Z</cp:lastPrinted>
  <dcterms:created xsi:type="dcterms:W3CDTF">2025-09-16T17:38:00Z</dcterms:created>
  <dcterms:modified xsi:type="dcterms:W3CDTF">2026-01-11T06:07:00Z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0994f7d2-7fdb-4677-850e-8db02693d186</vt:lpwstr>
  </property>
</Properties>
</file>