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4"/>
        </w:rPr>
        <w:t>Коммерческое предложение</w:t>
      </w:r>
    </w:p>
    <w:p>
      <w:pPr>
        <w:jc w:val="center"/>
      </w:pPr>
      <w:r>
        <w:rPr>
          <w:b/>
        </w:rPr>
        <w:t>Для: ООО РоторПром</w:t>
      </w:r>
    </w:p>
    <w:p>
      <w:r>
        <w:rPr>
          <w:b/>
        </w:rPr>
        <w:t>От: ООО ТехноДиагностика</w:t>
      </w:r>
      <w:r>
        <w:br/>
        <w:t>Надёжная диагностика — надёжное производство</w:t>
      </w:r>
    </w:p>
    <w:p/>
    <w:p>
      <w:r>
        <w:t>ООО ТехноДиагностика предлагает выполнить работы для ООО РоторПром в соответствии с нижеуказанным перечнем услуг и условиями.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Услуга</w:t>
            </w:r>
          </w:p>
        </w:tc>
        <w:tc>
          <w:tcPr>
            <w:tcW w:type="dxa" w:w="2880"/>
          </w:tcPr>
          <w:p>
            <w:r>
              <w:t>Стоимость, руб.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Поставка системы</w:t>
            </w:r>
          </w:p>
        </w:tc>
        <w:tc>
          <w:tcPr>
            <w:tcW w:type="dxa" w:w="2880"/>
          </w:tcPr>
          <w:p>
            <w:r>
              <w:t>1 250 000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Монтаж и пусконаладка</w:t>
            </w:r>
          </w:p>
        </w:tc>
        <w:tc>
          <w:tcPr>
            <w:tcW w:type="dxa" w:w="2880"/>
          </w:tcPr>
          <w:p>
            <w:r>
              <w:t>280 000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Обучение персонала</w:t>
            </w:r>
          </w:p>
        </w:tc>
        <w:tc>
          <w:tcPr>
            <w:tcW w:type="dxa" w:w="2880"/>
          </w:tcPr>
          <w:p>
            <w:r>
              <w:t>120 000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rPr>
                <w:b/>
              </w:rPr>
              <w:t>Итого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1 650 000</w:t>
            </w:r>
          </w:p>
        </w:tc>
      </w:tr>
    </w:tbl>
    <w:p/>
    <w:p>
      <w:r>
        <w:rPr>
          <w:b/>
        </w:rPr>
        <w:t xml:space="preserve">Сроки выполнения: </w:t>
      </w:r>
      <w:r>
        <w:t>30 рабочих дней</w:t>
      </w:r>
    </w:p>
    <w:p>
      <w:r>
        <w:rPr>
          <w:b/>
        </w:rPr>
        <w:t xml:space="preserve">Условия оплаты: </w:t>
      </w:r>
      <w:r>
        <w:t>50/50</w:t>
      </w:r>
    </w:p>
    <w:p/>
    <w:p>
      <w:r>
        <w:rPr>
          <w:b/>
        </w:rPr>
        <w:t>Контакты для связи:</w:t>
        <w:br/>
      </w:r>
      <w:r>
        <w:t>+7 495 123-45-67</w:t>
        <w:br/>
        <w:t>info@techdiagnostika.ru</w:t>
        <w:br/>
        <w:t>techdiagnostika.ru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