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olor w:val="17324D"/>
          <w:sz w:val="54"/>
        </w:rPr>
        <w:t>KATY HENNING</w:t>
      </w:r>
    </w:p>
    <w:p>
      <w:pPr>
        <w:spacing w:before="0" w:after="40"/>
      </w:pPr>
      <w:r>
        <w:rPr>
          <w:rFonts w:ascii="Arial" w:hAnsi="Arial"/>
          <w:b/>
          <w:i w:val="0"/>
          <w:color w:val="20252B"/>
          <w:sz w:val="25"/>
        </w:rPr>
        <w:t>SOFTWARE ENGINEER</w:t>
      </w:r>
    </w:p>
    <w:p>
      <w:pPr>
        <w:spacing w:before="0" w:after="80"/>
        <w:jc w:val="left"/>
        <w:pBdr>
          <w:bottom w:val="single" w:sz="12" w:space="4" w:color="17324D"/>
        </w:pBdr>
      </w:pPr>
      <w:r>
        <w:rPr>
          <w:rFonts w:ascii="Arial" w:hAnsi="Arial"/>
          <w:b w:val="0"/>
          <w:i w:val="0"/>
          <w:color w:val="5F6872"/>
          <w:sz w:val="19"/>
        </w:rPr>
        <w:t>Portland, OR</w:t>
      </w:r>
      <w:r>
        <w:rPr>
          <w:rFonts w:ascii="Arial" w:hAnsi="Arial"/>
          <w:b w:val="0"/>
          <w:i w:val="0"/>
          <w:color w:val="5F6872"/>
          <w:sz w:val="19"/>
        </w:rPr>
        <w:t xml:space="preserve">  |  </w:t>
      </w:r>
      <w:r>
        <w:rPr>
          <w:rFonts w:ascii="Arial" w:hAnsi="Arial"/>
          <w:b w:val="0"/>
          <w:i w:val="0"/>
          <w:color w:val="5F6872"/>
          <w:sz w:val="19"/>
        </w:rPr>
        <w:t>503-369-7542</w:t>
      </w:r>
      <w:r>
        <w:rPr>
          <w:rFonts w:ascii="Arial" w:hAnsi="Arial"/>
          <w:b w:val="0"/>
          <w:i w:val="0"/>
          <w:color w:val="5F6872"/>
          <w:sz w:val="19"/>
        </w:rPr>
        <w:t xml:space="preserve">  |  </w:t>
      </w:r>
      <w:r>
        <w:rPr>
          <w:rFonts w:ascii="Arial" w:hAnsi="Arial"/>
          <w:b w:val="0"/>
          <w:i w:val="0"/>
          <w:color w:val="5F6872"/>
          <w:sz w:val="19"/>
        </w:rPr>
        <w:t>katyannhenning@gmail.com</w:t>
      </w:r>
    </w:p>
    <w:p>
      <w:pPr>
        <w:pStyle w:val="Heading1"/>
        <w:pBdr>
          <w:bottom w:val="single" w:sz="5" w:space="4" w:color="B8C2CC"/>
        </w:pBdr>
      </w:pPr>
      <w:r>
        <w:t>PROFESSIONAL SUMMARY</w:t>
      </w:r>
    </w:p>
    <w:p>
      <w:pPr>
        <w:spacing w:after="20"/>
      </w:pPr>
      <w:r>
        <w:rPr>
          <w:rFonts w:ascii="Arial" w:hAnsi="Arial"/>
          <w:b w:val="0"/>
          <w:i w:val="0"/>
          <w:color w:val="20252B"/>
          <w:sz w:val="20"/>
        </w:rPr>
        <w:t>Full-stack software engineer with 8+ years of experience building and supporting web applications across C#, .NET, JavaScript, PHP, React, and WordPress environments. Skilled in AI-assisted development, production delivery, cloud and DNS operations, cross-functional collaboration, and practical troubleshooting within Agile teams.</w:t>
      </w:r>
    </w:p>
    <w:p>
      <w:pPr>
        <w:pStyle w:val="Heading1"/>
        <w:pBdr>
          <w:bottom w:val="single" w:sz="5" w:space="4" w:color="B8C2CC"/>
        </w:pBdr>
      </w:pPr>
      <w:r>
        <w:t>TECHNICAL SKILLS</w:t>
      </w:r>
    </w:p>
    <w:p>
      <w:pPr>
        <w:spacing w:after="30"/>
      </w:pPr>
      <w:r>
        <w:rPr>
          <w:rFonts w:ascii="Arial" w:hAnsi="Arial"/>
          <w:b/>
          <w:i w:val="0"/>
          <w:color w:val="17324D"/>
          <w:sz w:val="19"/>
        </w:rPr>
        <w:t xml:space="preserve">Languages: </w:t>
      </w:r>
      <w:r>
        <w:rPr>
          <w:rFonts w:ascii="Arial" w:hAnsi="Arial"/>
          <w:b w:val="0"/>
          <w:i w:val="0"/>
          <w:color w:val="20252B"/>
          <w:sz w:val="19"/>
        </w:rPr>
        <w:t>C#, JavaScript, TypeScript, PHP, Java, SQL</w:t>
      </w:r>
    </w:p>
    <w:p>
      <w:pPr>
        <w:spacing w:after="30"/>
      </w:pPr>
      <w:r>
        <w:rPr>
          <w:rFonts w:ascii="Arial" w:hAnsi="Arial"/>
          <w:b/>
          <w:i w:val="0"/>
          <w:color w:val="17324D"/>
          <w:sz w:val="19"/>
        </w:rPr>
        <w:t xml:space="preserve">Frameworks &amp; platforms: </w:t>
      </w:r>
      <w:r>
        <w:rPr>
          <w:rFonts w:ascii="Arial" w:hAnsi="Arial"/>
          <w:b w:val="0"/>
          <w:i w:val="0"/>
          <w:color w:val="20252B"/>
          <w:sz w:val="19"/>
        </w:rPr>
        <w:t>.NET Core, ASP.NET, React, Node.js, WordPress, CodeIgniter, Joomla, Shopify</w:t>
      </w:r>
    </w:p>
    <w:p>
      <w:pPr>
        <w:spacing w:after="30"/>
      </w:pPr>
      <w:r>
        <w:rPr>
          <w:rFonts w:ascii="Arial" w:hAnsi="Arial"/>
          <w:b/>
          <w:i w:val="0"/>
          <w:color w:val="17324D"/>
          <w:sz w:val="19"/>
        </w:rPr>
        <w:t xml:space="preserve">APIs &amp; data: </w:t>
      </w:r>
      <w:r>
        <w:rPr>
          <w:rFonts w:ascii="Arial" w:hAnsi="Arial"/>
          <w:b w:val="0"/>
          <w:i w:val="0"/>
          <w:color w:val="20252B"/>
          <w:sz w:val="19"/>
        </w:rPr>
        <w:t>REST APIs, third-party integrations, JSON, authentication, MySQL, PostgreSQL</w:t>
      </w:r>
    </w:p>
    <w:p>
      <w:pPr>
        <w:spacing w:after="30"/>
      </w:pPr>
      <w:r>
        <w:rPr>
          <w:rFonts w:ascii="Arial" w:hAnsi="Arial"/>
          <w:b/>
          <w:i w:val="0"/>
          <w:color w:val="17324D"/>
          <w:sz w:val="19"/>
        </w:rPr>
        <w:t xml:space="preserve">Cloud &amp; delivery: </w:t>
      </w:r>
      <w:r>
        <w:rPr>
          <w:rFonts w:ascii="Arial" w:hAnsi="Arial"/>
          <w:b w:val="0"/>
          <w:i w:val="0"/>
          <w:color w:val="20252B"/>
          <w:sz w:val="19"/>
        </w:rPr>
        <w:t>Azure DevOps, AWS, Cloudflare, Docker, GitHub Actions, CI/CD pipelines, Git, Jira, Trello</w:t>
      </w:r>
    </w:p>
    <w:p>
      <w:pPr>
        <w:spacing w:after="30"/>
      </w:pPr>
      <w:r>
        <w:rPr>
          <w:rFonts w:ascii="Arial" w:hAnsi="Arial"/>
          <w:b/>
          <w:i w:val="0"/>
          <w:color w:val="17324D"/>
          <w:sz w:val="19"/>
        </w:rPr>
        <w:t xml:space="preserve">Engineering practices: </w:t>
      </w:r>
      <w:r>
        <w:rPr>
          <w:rFonts w:ascii="Arial" w:hAnsi="Arial"/>
          <w:b w:val="0"/>
          <w:i w:val="0"/>
          <w:color w:val="20252B"/>
          <w:sz w:val="19"/>
        </w:rPr>
        <w:t>TDD, SOLID principles, clean code, refactoring, Agile, Scrum, debugging, troubleshooting</w:t>
      </w:r>
    </w:p>
    <w:p>
      <w:pPr>
        <w:pStyle w:val="Heading1"/>
        <w:pBdr>
          <w:bottom w:val="single" w:sz="5" w:space="4" w:color="B8C2CC"/>
        </w:pBdr>
      </w:pPr>
      <w:r>
        <w:t>AI-ASSISTED DEVELOPMENT</w:t>
      </w:r>
    </w:p>
    <w:p>
      <w:pPr>
        <w:spacing w:after="60"/>
        <w:ind w:left="29"/>
      </w:pPr>
      <w:r>
        <w:rPr>
          <w:rFonts w:ascii="Arial" w:hAnsi="Arial"/>
          <w:b/>
          <w:i w:val="0"/>
          <w:color w:val="17324D"/>
          <w:sz w:val="20"/>
        </w:rPr>
        <w:t xml:space="preserve">Tools: </w:t>
      </w:r>
      <w:r>
        <w:rPr>
          <w:rFonts w:ascii="Arial" w:hAnsi="Arial"/>
          <w:b w:val="0"/>
          <w:i w:val="0"/>
          <w:color w:val="20252B"/>
          <w:sz w:val="20"/>
        </w:rPr>
        <w:t>Claude, OpenAI Codex, GitHub Copilot, ChatGPT, Google Gemini, and Cursor</w:t>
      </w:r>
    </w:p>
    <w:p>
      <w:pPr>
        <w:spacing w:after="40"/>
        <w:ind w:left="29"/>
      </w:pPr>
      <w:r>
        <w:rPr>
          <w:rFonts w:ascii="Arial" w:hAnsi="Arial"/>
          <w:b/>
          <w:i w:val="0"/>
          <w:color w:val="17324D"/>
          <w:sz w:val="20"/>
        </w:rPr>
        <w:t xml:space="preserve">Applied experience: </w:t>
      </w:r>
      <w:r>
        <w:rPr>
          <w:rFonts w:ascii="Arial" w:hAnsi="Arial"/>
          <w:b w:val="0"/>
          <w:i w:val="0"/>
          <w:color w:val="20252B"/>
          <w:sz w:val="20"/>
        </w:rPr>
        <w:t>Code generation, refactoring, debugging, test development, documentation, technical research, prompt design, context management, human-in-the-loop review, and agent-assisted workflows.</w:t>
      </w:r>
    </w:p>
    <w:p>
      <w:pPr>
        <w:pStyle w:val="Heading1"/>
        <w:pBdr>
          <w:bottom w:val="single" w:sz="5" w:space="4" w:color="B8C2CC"/>
        </w:pBdr>
      </w:pPr>
      <w:r>
        <w:t>PROFESSIONAL EXPERIENCE</w:t>
      </w:r>
    </w:p>
    <w:tbl>
      <w:tblPr>
        <w:tblW w:type="dxa" w:w="898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080"/>
      </w:tblGrid>
      <w:tr>
        <w:tc>
          <w:tcPr>
            <w:tcW w:type="dxa" w:w="69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SOFTWARE ENGINEER</w:t>
            </w:r>
            <w:r>
              <w:rPr>
                <w:rFonts w:ascii="Arial" w:hAnsi="Arial"/>
                <w:b/>
                <w:i w:val="0"/>
                <w:color w:val="20252B"/>
                <w:sz w:val="21"/>
              </w:rPr>
              <w:t xml:space="preserve">  |  CD Baby</w:t>
            </w:r>
          </w:p>
        </w:tc>
        <w:tc>
          <w:tcPr>
            <w:tcW w:type="dxa" w:w="20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F6872"/>
                <w:sz w:val="19"/>
              </w:rPr>
              <w:t>Oct 2020 - Present</w:t>
            </w:r>
          </w:p>
        </w:tc>
      </w:tr>
    </w:tbl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Integrated multiple AI services, including Hive AI, to review album artwork for inappropriate or inaccurate content, reducing rejection rates from digital service providers by approximately 30%.</w:t>
      </w:r>
    </w:p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Integrated the Music Fights Fraud Alliance (MFFA) service to identify bad actors attempting to submit music they did not own, strengthening content authenticity protections.</w:t>
      </w:r>
    </w:p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Build and enhance production applications and REST API integrations using C#, .NET, JavaScript, TypeScript, React, PHP, JSON, and authentication workflows.</w:t>
      </w:r>
    </w:p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Deliver applications through Azure DevOps and GitHub Actions CI/CD workflows, use Docker, and manage production DNS configurations through Cloudflare.</w:t>
      </w:r>
    </w:p>
    <w:tbl>
      <w:tblPr>
        <w:tblW w:type="dxa" w:w="898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080"/>
      </w:tblGrid>
      <w:tr>
        <w:tc>
          <w:tcPr>
            <w:tcW w:type="dxa" w:w="69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WORDPRESS DEVELOPER</w:t>
            </w:r>
            <w:r>
              <w:rPr>
                <w:rFonts w:ascii="Arial" w:hAnsi="Arial"/>
                <w:b/>
                <w:i w:val="0"/>
                <w:color w:val="20252B"/>
                <w:sz w:val="21"/>
              </w:rPr>
              <w:t xml:space="preserve">  |  DreamHost</w:t>
            </w:r>
          </w:p>
        </w:tc>
        <w:tc>
          <w:tcPr>
            <w:tcW w:type="dxa" w:w="20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F6872"/>
                <w:sz w:val="19"/>
              </w:rPr>
              <w:t>Aug 2017 - Oct 2020</w:t>
            </w:r>
          </w:p>
        </w:tc>
      </w:tr>
    </w:tbl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Diagnosed, maintained, and updated custom websites built with PHP, WordPress, CodeIgniter, Concrete5, and Joomla.</w:t>
      </w:r>
    </w:p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Provided customer-facing and internal technical support for WordPress and PHP updates, compatibility issues, and site troubleshooting.</w:t>
      </w:r>
    </w:p>
    <w:tbl>
      <w:tblPr>
        <w:tblW w:type="dxa" w:w="898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080"/>
      </w:tblGrid>
      <w:tr>
        <w:tc>
          <w:tcPr>
            <w:tcW w:type="dxa" w:w="69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24D"/>
                <w:sz w:val="21"/>
              </w:rPr>
              <w:t>WEB DEVELOPER</w:t>
            </w:r>
            <w:r>
              <w:rPr>
                <w:rFonts w:ascii="Arial" w:hAnsi="Arial"/>
                <w:b/>
                <w:i w:val="0"/>
                <w:color w:val="20252B"/>
                <w:sz w:val="21"/>
              </w:rPr>
              <w:t xml:space="preserve">  |  Side Dish Studios</w:t>
            </w:r>
          </w:p>
        </w:tc>
        <w:tc>
          <w:tcPr>
            <w:tcW w:type="dxa" w:w="208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F6872"/>
                <w:sz w:val="19"/>
              </w:rPr>
              <w:t>Jan 2017 - Mar 2017</w:t>
            </w:r>
          </w:p>
        </w:tc>
      </w:tr>
    </w:tbl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Built a custom content management system for a social networking site using CodeIgniter.</w:t>
      </w:r>
    </w:p>
    <w:p>
      <w:pPr>
        <w:pStyle w:val="ExperienceDetail"/>
        <w:keepLines/>
      </w:pPr>
      <w:r>
        <w:rPr>
          <w:rFonts w:ascii="Arial" w:hAnsi="Arial"/>
          <w:b w:val="0"/>
          <w:i w:val="0"/>
          <w:color w:val="20252B"/>
          <w:sz w:val="20"/>
        </w:rPr>
        <w:t>Improved mobile usability with responsive JavaScript, jQuery, and Skeleton development; refreshed a Shopify interface and implemented a custom PHP contact form.</w:t>
      </w:r>
    </w:p>
    <w:p>
      <w:pPr>
        <w:pStyle w:val="Heading1"/>
        <w:pBdr>
          <w:bottom w:val="single" w:sz="5" w:space="4" w:color="B8C2CC"/>
        </w:pBdr>
      </w:pPr>
      <w:r>
        <w:t>EDUCATION</w:t>
      </w:r>
    </w:p>
    <w:tbl>
      <w:tblPr>
        <w:tblW w:type="dxa" w:w="898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080"/>
      </w:tblGrid>
      <w:tr>
        <w:tc>
          <w:tcPr>
            <w:tcW w:type="dxa" w:w="69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20"/>
              </w:rPr>
              <w:t xml:space="preserve">Computer Programming | </w:t>
            </w:r>
            <w:r>
              <w:rPr>
                <w:rFonts w:ascii="Arial" w:hAnsi="Arial"/>
                <w:b w:val="0"/>
                <w:i w:val="0"/>
                <w:color w:val="20252B"/>
                <w:sz w:val="20"/>
              </w:rPr>
              <w:t>Epicodus</w:t>
            </w:r>
          </w:p>
        </w:tc>
        <w:tc>
          <w:tcPr>
            <w:tcW w:type="dxa" w:w="20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F6872"/>
                <w:sz w:val="19"/>
              </w:rPr>
              <w:t>2016 - 2017</w:t>
            </w:r>
          </w:p>
        </w:tc>
      </w:tr>
    </w:tbl>
    <w:tbl>
      <w:tblPr>
        <w:tblW w:type="dxa" w:w="898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080"/>
      </w:tblGrid>
      <w:tr>
        <w:tc>
          <w:tcPr>
            <w:tcW w:type="dxa" w:w="69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0252B"/>
                <w:sz w:val="20"/>
              </w:rPr>
              <w:t xml:space="preserve">Bachelor of Arts | </w:t>
            </w:r>
            <w:r>
              <w:rPr>
                <w:rFonts w:ascii="Arial" w:hAnsi="Arial"/>
                <w:b w:val="0"/>
                <w:i w:val="0"/>
                <w:color w:val="20252B"/>
                <w:sz w:val="20"/>
              </w:rPr>
              <w:t>University of Oregon</w:t>
            </w:r>
          </w:p>
        </w:tc>
        <w:tc>
          <w:tcPr>
            <w:tcW w:type="dxa" w:w="20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5F6872"/>
                <w:sz w:val="19"/>
              </w:rPr>
              <w:t>2004 - 2008</w:t>
            </w:r>
          </w:p>
        </w:tc>
      </w:tr>
    </w:tbl>
    <w:sectPr w:rsidR="00FC693F" w:rsidRPr="0006063C" w:rsidSect="00034616">
      <w:pgSz w:w="12240" w:h="15840"/>
      <w:pgMar w:top="749" w:right="979" w:bottom="792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Arial" w:hAnsi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perienceDetail">
    <w:name w:val="Experience Detail"/>
    <w:pPr>
      <w:spacing w:before="30" w:after="64" w:line="264" w:lineRule="auto"/>
      <w:ind w:left="173" w:right="43"/>
    </w:pPr>
    <w:rPr>
      <w:rFonts w:ascii="Arial" w:hAnsi="Arial"/>
      <w:color w:val="2025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Katy Henning - Software Engineer Resume</dc:title>
  <dc:subject>Software engineering resume</dc:subject>
  <dc:creator>Katy Henning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