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6C" w:rsidRPr="00587C6C" w:rsidRDefault="00587C6C" w:rsidP="000464F7">
      <w:pPr>
        <w:spacing w:before="2400" w:after="4080"/>
        <w:jc w:val="center"/>
        <w:rPr>
          <w:rFonts w:asciiTheme="majorHAnsi" w:hAnsiTheme="majorHAnsi" w:cstheme="majorHAnsi"/>
          <w:b/>
          <w:sz w:val="56"/>
          <w:szCs w:val="56"/>
        </w:rPr>
      </w:pPr>
      <w:r w:rsidRPr="00587C6C">
        <w:rPr>
          <w:rFonts w:asciiTheme="majorHAnsi" w:hAnsiTheme="majorHAnsi" w:cstheme="majorHAnsi"/>
          <w:b/>
          <w:sz w:val="56"/>
          <w:szCs w:val="56"/>
        </w:rPr>
        <w:t>Test Plan for “internet.frontier.com” landing page</w:t>
      </w:r>
    </w:p>
    <w:p w:rsidR="00587C6C" w:rsidRPr="00587C6C" w:rsidRDefault="00587C6C" w:rsidP="00587C6C">
      <w:pPr>
        <w:jc w:val="right"/>
        <w:rPr>
          <w:rFonts w:asciiTheme="majorHAnsi" w:hAnsiTheme="majorHAnsi" w:cstheme="majorHAnsi"/>
          <w:sz w:val="28"/>
          <w:szCs w:val="28"/>
        </w:rPr>
      </w:pPr>
      <w:r w:rsidRPr="00587C6C">
        <w:rPr>
          <w:rFonts w:asciiTheme="majorHAnsi" w:hAnsiTheme="majorHAnsi" w:cstheme="majorHAnsi"/>
          <w:sz w:val="28"/>
          <w:szCs w:val="28"/>
        </w:rPr>
        <w:t>Version:  1.0</w:t>
      </w:r>
    </w:p>
    <w:p w:rsidR="00587C6C" w:rsidRPr="00587C6C" w:rsidRDefault="00587C6C" w:rsidP="00587C6C">
      <w:pPr>
        <w:jc w:val="right"/>
        <w:rPr>
          <w:rFonts w:asciiTheme="majorHAnsi" w:hAnsiTheme="majorHAnsi" w:cstheme="majorHAnsi"/>
          <w:sz w:val="28"/>
          <w:szCs w:val="28"/>
        </w:rPr>
      </w:pPr>
      <w:r w:rsidRPr="00587C6C">
        <w:rPr>
          <w:rFonts w:asciiTheme="majorHAnsi" w:hAnsiTheme="majorHAnsi" w:cstheme="majorHAnsi"/>
          <w:sz w:val="28"/>
          <w:szCs w:val="28"/>
        </w:rPr>
        <w:t>Date:  8/30/2018</w:t>
      </w:r>
    </w:p>
    <w:p w:rsidR="00587C6C" w:rsidRDefault="00587C6C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87C6C" w:rsidRPr="00587C6C" w:rsidRDefault="00587C6C" w:rsidP="00587C6C">
      <w:pPr>
        <w:pStyle w:val="HeadingForTestPlan"/>
      </w:pPr>
      <w:r w:rsidRPr="00587C6C">
        <w:lastRenderedPageBreak/>
        <w:t>Objective:</w:t>
      </w:r>
    </w:p>
    <w:p w:rsidR="00105469" w:rsidRPr="00105469" w:rsidRDefault="00587C6C" w:rsidP="00105469">
      <w:pPr>
        <w:pStyle w:val="TESTPLANBODY"/>
      </w:pPr>
      <w:r w:rsidRPr="00105469">
        <w:t>This document is intended to provide an accurate understanding of all QA activities for “internet.frontier.com” landing page testing based on received RED VENTURES QA ASSIGMENT.</w:t>
      </w:r>
    </w:p>
    <w:p w:rsidR="00902E45" w:rsidRDefault="00414DB7" w:rsidP="00105469">
      <w:pPr>
        <w:pStyle w:val="HeadingForTestPlan"/>
      </w:pPr>
      <w:r>
        <w:t>Scope:</w:t>
      </w:r>
    </w:p>
    <w:p w:rsidR="00105469" w:rsidRPr="00105469" w:rsidRDefault="00414DB7" w:rsidP="00105469">
      <w:pPr>
        <w:pStyle w:val="TESTPLANBODY"/>
      </w:pPr>
      <w:r w:rsidRPr="00105469">
        <w:t>Defined by RED VENTURES QA ASSIGMENT: perform testing of “internet.frontier.com” landing page. Detailed scope of testing is provided in Types of Testing section. Please find below.</w:t>
      </w:r>
    </w:p>
    <w:p w:rsidR="00414DB7" w:rsidRDefault="00414DB7" w:rsidP="00105469">
      <w:pPr>
        <w:pStyle w:val="HeadingForTestPlan"/>
      </w:pPr>
      <w:r>
        <w:t>Testing Process:</w:t>
      </w:r>
    </w:p>
    <w:p w:rsidR="00414DB7" w:rsidRDefault="00105469" w:rsidP="00105469">
      <w:pPr>
        <w:pStyle w:val="TESTPLANBODY"/>
        <w:numPr>
          <w:ilvl w:val="0"/>
          <w:numId w:val="1"/>
        </w:numPr>
      </w:pPr>
      <w:r>
        <w:t xml:space="preserve">Create Test Cases (TC) per </w:t>
      </w:r>
      <w:r w:rsidR="00FD1F51" w:rsidRPr="00105469">
        <w:t xml:space="preserve">Types of Testing section </w:t>
      </w:r>
      <w:r w:rsidR="00FD1F51">
        <w:t xml:space="preserve">defined in </w:t>
      </w:r>
      <w:r w:rsidRPr="00105469">
        <w:t>Test Plan for “internet.frontier.com”</w:t>
      </w:r>
      <w:r>
        <w:t xml:space="preserve"> (TP)</w:t>
      </w:r>
    </w:p>
    <w:p w:rsidR="00FD1F51" w:rsidRDefault="00105469" w:rsidP="00267E0B">
      <w:pPr>
        <w:pStyle w:val="TESTPLANBODY"/>
        <w:numPr>
          <w:ilvl w:val="0"/>
          <w:numId w:val="1"/>
        </w:numPr>
      </w:pPr>
      <w:r>
        <w:t>Execute TC</w:t>
      </w:r>
      <w:r w:rsidR="00FD1F51">
        <w:t xml:space="preserve"> </w:t>
      </w:r>
    </w:p>
    <w:p w:rsidR="00105469" w:rsidRDefault="000464F7" w:rsidP="00267E0B">
      <w:pPr>
        <w:pStyle w:val="TESTPLANBODY"/>
        <w:numPr>
          <w:ilvl w:val="0"/>
          <w:numId w:val="1"/>
        </w:numPr>
      </w:pPr>
      <w:r>
        <w:t xml:space="preserve">Log issues and monitor status </w:t>
      </w:r>
      <w:r w:rsidR="00105469">
        <w:t>(for current project - report to RED VENTURES QA team)</w:t>
      </w:r>
    </w:p>
    <w:p w:rsidR="00105469" w:rsidRDefault="00105469" w:rsidP="00105469">
      <w:pPr>
        <w:pStyle w:val="TESTPLANBODY"/>
        <w:numPr>
          <w:ilvl w:val="0"/>
          <w:numId w:val="1"/>
        </w:numPr>
      </w:pPr>
      <w:r>
        <w:t>Validate fixes upon receiving notifications of deployed fixes (N/A for current project)</w:t>
      </w:r>
    </w:p>
    <w:p w:rsidR="00105469" w:rsidRPr="00414DB7" w:rsidRDefault="00105469" w:rsidP="00105469">
      <w:pPr>
        <w:pStyle w:val="TESTPLANBODY"/>
        <w:numPr>
          <w:ilvl w:val="0"/>
          <w:numId w:val="1"/>
        </w:numPr>
      </w:pPr>
      <w:r>
        <w:t>Re-execute TC/perform regression/smoke testing depending on project needs (N/A for current project)</w:t>
      </w:r>
      <w:r w:rsidR="00FD1F51">
        <w:t>.</w:t>
      </w:r>
    </w:p>
    <w:p w:rsidR="00414DB7" w:rsidRDefault="00105469" w:rsidP="00414DB7">
      <w:pPr>
        <w:pStyle w:val="HeadingForTestPlan"/>
      </w:pPr>
      <w:r>
        <w:t>Deliverables:</w:t>
      </w:r>
    </w:p>
    <w:p w:rsidR="00105469" w:rsidRDefault="00FD1F51" w:rsidP="00FD1F51">
      <w:pPr>
        <w:pStyle w:val="TESTPLANBODY"/>
        <w:numPr>
          <w:ilvl w:val="0"/>
          <w:numId w:val="2"/>
        </w:numPr>
      </w:pPr>
      <w:r>
        <w:t>TP with attached TC spreadsheet delivered to GitHub</w:t>
      </w:r>
    </w:p>
    <w:p w:rsidR="00FD1F51" w:rsidRPr="00414DB7" w:rsidRDefault="00FD1F51" w:rsidP="00FD1F51">
      <w:pPr>
        <w:pStyle w:val="TESTPLANBODY"/>
        <w:numPr>
          <w:ilvl w:val="0"/>
          <w:numId w:val="2"/>
        </w:numPr>
      </w:pPr>
      <w:r>
        <w:t>Visual Studio solution with automated functional TC delivered to GitHub.</w:t>
      </w:r>
    </w:p>
    <w:p w:rsidR="00414DB7" w:rsidRDefault="00FD1F51" w:rsidP="00414DB7">
      <w:pPr>
        <w:pStyle w:val="HeadingForTestPlan"/>
      </w:pPr>
      <w:r>
        <w:t>Types of Testing:</w:t>
      </w:r>
    </w:p>
    <w:p w:rsidR="00FD1F51" w:rsidRDefault="00FD1F51" w:rsidP="00FD1F51">
      <w:pPr>
        <w:pStyle w:val="TESTPLANBODY"/>
      </w:pPr>
      <w:r>
        <w:t xml:space="preserve">Table below provides a quick overview of testing activity for </w:t>
      </w:r>
      <w:r w:rsidRPr="00105469">
        <w:t>“internet.frontier.com”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840"/>
        <w:gridCol w:w="1435"/>
      </w:tblGrid>
      <w:tr w:rsidR="00FD1F51" w:rsidTr="00BA3578">
        <w:trPr>
          <w:trHeight w:val="710"/>
        </w:trPr>
        <w:tc>
          <w:tcPr>
            <w:tcW w:w="1795" w:type="dxa"/>
          </w:tcPr>
          <w:p w:rsidR="00FD1F51" w:rsidRPr="00410E1E" w:rsidRDefault="00FD1F51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lastRenderedPageBreak/>
              <w:t>Type of Testing</w:t>
            </w:r>
          </w:p>
        </w:tc>
        <w:tc>
          <w:tcPr>
            <w:tcW w:w="6840" w:type="dxa"/>
          </w:tcPr>
          <w:p w:rsidR="00FD1F51" w:rsidRPr="00410E1E" w:rsidRDefault="00410E1E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t>Comments/Notes</w:t>
            </w:r>
          </w:p>
        </w:tc>
        <w:tc>
          <w:tcPr>
            <w:tcW w:w="1435" w:type="dxa"/>
          </w:tcPr>
          <w:p w:rsidR="00FD1F51" w:rsidRPr="00410E1E" w:rsidRDefault="00410E1E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t>In/Out of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Functional</w:t>
            </w:r>
          </w:p>
        </w:tc>
        <w:tc>
          <w:tcPr>
            <w:tcW w:w="6840" w:type="dxa"/>
          </w:tcPr>
          <w:p w:rsidR="009E48E5" w:rsidRDefault="009E48E5" w:rsidP="00410E1E">
            <w:pPr>
              <w:pStyle w:val="TESTPLANBODY"/>
              <w:spacing w:line="240" w:lineRule="auto"/>
            </w:pPr>
            <w:r>
              <w:t xml:space="preserve">Please find TC attached. These TC will be automated per </w:t>
            </w:r>
            <w:r w:rsidR="00237051">
              <w:t xml:space="preserve">Red Ventures QA </w:t>
            </w:r>
            <w:r>
              <w:t>Assignment.</w:t>
            </w:r>
          </w:p>
        </w:tc>
        <w:tc>
          <w:tcPr>
            <w:tcW w:w="143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UX/UI</w:t>
            </w:r>
          </w:p>
        </w:tc>
        <w:tc>
          <w:tcPr>
            <w:tcW w:w="6840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Please find UI Check List (UCL) attached.</w:t>
            </w:r>
          </w:p>
          <w:p w:rsidR="00685287" w:rsidRDefault="00685287" w:rsidP="00685287">
            <w:pPr>
              <w:pStyle w:val="TESTPLANBODY"/>
              <w:spacing w:line="240" w:lineRule="auto"/>
            </w:pPr>
            <w:r>
              <w:t xml:space="preserve">Note: In the future, UI testing might be semi-automated with help of BackstopJS </w:t>
            </w:r>
            <w:hyperlink r:id="rId6" w:history="1">
              <w:r w:rsidRPr="005A454C">
                <w:rPr>
                  <w:rStyle w:val="Hyperlink"/>
                </w:rPr>
                <w:t>https://garris.github.io/BackstopJS/</w:t>
              </w:r>
            </w:hyperlink>
            <w:r>
              <w:t xml:space="preserve"> or other similar tool.</w:t>
            </w:r>
          </w:p>
        </w:tc>
        <w:tc>
          <w:tcPr>
            <w:tcW w:w="1435" w:type="dxa"/>
          </w:tcPr>
          <w:p w:rsidR="00FD1F51" w:rsidRDefault="006E4EDD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Compatibility</w:t>
            </w:r>
          </w:p>
        </w:tc>
        <w:tc>
          <w:tcPr>
            <w:tcW w:w="6840" w:type="dxa"/>
          </w:tcPr>
          <w:p w:rsidR="0067480E" w:rsidRDefault="00410E1E" w:rsidP="0067480E">
            <w:pPr>
              <w:pStyle w:val="TESTPLANBODY"/>
              <w:spacing w:line="240" w:lineRule="auto"/>
            </w:pPr>
            <w:r>
              <w:t>Execute</w:t>
            </w:r>
            <w:r w:rsidR="0067480E">
              <w:t xml:space="preserve"> attached</w:t>
            </w:r>
            <w:r>
              <w:t xml:space="preserve"> </w:t>
            </w:r>
            <w:r w:rsidR="0067480E">
              <w:t>Functional and UI/UX TC:</w:t>
            </w:r>
          </w:p>
          <w:p w:rsidR="0067480E" w:rsidRDefault="0067480E" w:rsidP="00D075E7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In Chrome, IE, Safari on Windows/MacOS (latest versions)</w:t>
            </w:r>
          </w:p>
          <w:p w:rsidR="0067480E" w:rsidRDefault="0067480E" w:rsidP="00D075E7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In Chrome, IE, Safari on Windows/MacOS (oldest versions</w:t>
            </w:r>
            <w:r w:rsidR="003D21C4">
              <w:t>: make sure it</w:t>
            </w:r>
            <w:r w:rsidR="00D075E7">
              <w:t>’s</w:t>
            </w:r>
            <w:r w:rsidR="003D21C4">
              <w:t xml:space="preserve"> tested on Windows 7</w:t>
            </w:r>
            <w:r>
              <w:t>)</w:t>
            </w:r>
          </w:p>
          <w:p w:rsidR="006E4EDD" w:rsidRDefault="00D075E7" w:rsidP="006E4EDD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R</w:t>
            </w:r>
            <w:r w:rsidR="003D21C4">
              <w:t>esponsive design testing using Chrome Develop</w:t>
            </w:r>
            <w:r w:rsidR="006E4EDD">
              <w:t xml:space="preserve">er tools </w:t>
            </w:r>
            <w:r>
              <w:t>and</w:t>
            </w:r>
            <w:r w:rsidR="006E4EDD">
              <w:t>/or</w:t>
            </w:r>
            <w:r>
              <w:t xml:space="preserve"> real devices:</w:t>
            </w:r>
          </w:p>
          <w:p w:rsidR="0067480E" w:rsidRDefault="00D075E7" w:rsidP="006E4EDD">
            <w:pPr>
              <w:pStyle w:val="TESTPLANBODY"/>
              <w:spacing w:after="0" w:line="240" w:lineRule="auto"/>
              <w:ind w:left="360"/>
            </w:pPr>
            <w:r>
              <w:t xml:space="preserve">Test on 2 iOS and 2 Android devices: latest </w:t>
            </w:r>
            <w:r w:rsidR="003D21C4">
              <w:t xml:space="preserve">iPhone </w:t>
            </w:r>
            <w:r>
              <w:t xml:space="preserve">regular and </w:t>
            </w:r>
            <w:r w:rsidR="003D21C4">
              <w:t xml:space="preserve">Plus </w:t>
            </w:r>
            <w:r>
              <w:t xml:space="preserve">and latest </w:t>
            </w:r>
            <w:r w:rsidR="003D21C4">
              <w:t>iPad</w:t>
            </w:r>
            <w:r>
              <w:t xml:space="preserve">; latest Galaxy S8/8+/9/9+ and </w:t>
            </w:r>
            <w:r w:rsidR="006E4EDD" w:rsidRPr="006E4EDD">
              <w:t xml:space="preserve">Galaxy Tab </w:t>
            </w:r>
            <w:r w:rsidR="006E4EDD">
              <w:t>S3/S4/</w:t>
            </w:r>
            <w:r w:rsidR="006E4EDD" w:rsidRPr="006E4EDD">
              <w:t>A</w:t>
            </w:r>
            <w:r w:rsidR="006E4EDD">
              <w:t>. Check in portrait and landscape orientations.</w:t>
            </w:r>
          </w:p>
          <w:p w:rsidR="006E4EDD" w:rsidRDefault="006E4EDD" w:rsidP="006E4EDD">
            <w:pPr>
              <w:pStyle w:val="TESTPLANBODY"/>
              <w:spacing w:after="0" w:line="240" w:lineRule="auto"/>
              <w:ind w:left="360"/>
            </w:pPr>
          </w:p>
          <w:p w:rsidR="006E4EDD" w:rsidRDefault="006E4EDD" w:rsidP="006E4EDD">
            <w:pPr>
              <w:pStyle w:val="TESTPLANBODY"/>
              <w:spacing w:after="0" w:line="240" w:lineRule="auto"/>
            </w:pPr>
            <w:r>
              <w:t>Note: Layout and some functionality might be slightly different on mobile devices – use common sense to adjust provided TC.</w:t>
            </w:r>
          </w:p>
          <w:p w:rsidR="006E4EDD" w:rsidRDefault="006E4EDD" w:rsidP="006E4EDD">
            <w:pPr>
              <w:pStyle w:val="TESTPLANBODY"/>
              <w:spacing w:after="0" w:line="240" w:lineRule="auto"/>
            </w:pPr>
          </w:p>
          <w:p w:rsidR="0067480E" w:rsidRDefault="006E4EDD" w:rsidP="006E4EDD">
            <w:pPr>
              <w:pStyle w:val="TESTPLANBODY"/>
              <w:spacing w:after="0" w:line="240" w:lineRule="auto"/>
            </w:pPr>
            <w:r>
              <w:t>Pay attention to: cut off conten</w:t>
            </w:r>
            <w:r w:rsidR="000464F7">
              <w:t xml:space="preserve">t / layout issues / images quality / </w:t>
            </w:r>
            <w:r>
              <w:t>missing content.</w:t>
            </w:r>
          </w:p>
        </w:tc>
        <w:tc>
          <w:tcPr>
            <w:tcW w:w="1435" w:type="dxa"/>
          </w:tcPr>
          <w:p w:rsidR="00FD1F51" w:rsidRDefault="006E4EDD" w:rsidP="00D867A1">
            <w:pPr>
              <w:pStyle w:val="TESTPLANBODY"/>
              <w:spacing w:line="240" w:lineRule="auto"/>
            </w:pPr>
            <w:r>
              <w:t xml:space="preserve">In </w:t>
            </w:r>
            <w:r w:rsidR="00410E1E">
              <w:t xml:space="preserve">Scope 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Localization</w:t>
            </w:r>
          </w:p>
        </w:tc>
        <w:tc>
          <w:tcPr>
            <w:tcW w:w="6840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Verify user can switch to Spanish and back to English</w:t>
            </w:r>
            <w:r w:rsidR="00FB5762">
              <w:t>.</w:t>
            </w:r>
          </w:p>
        </w:tc>
        <w:tc>
          <w:tcPr>
            <w:tcW w:w="1435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 xml:space="preserve">Accessibility/Section </w:t>
            </w:r>
            <w:r w:rsidRPr="00410E1E">
              <w:t>508</w:t>
            </w:r>
          </w:p>
        </w:tc>
        <w:tc>
          <w:tcPr>
            <w:tcW w:w="6840" w:type="dxa"/>
          </w:tcPr>
          <w:p w:rsidR="00FD1F51" w:rsidRDefault="00D867A1" w:rsidP="00410E1E">
            <w:pPr>
              <w:pStyle w:val="TESTPLANBODY"/>
              <w:spacing w:line="240" w:lineRule="auto"/>
            </w:pPr>
            <w:r>
              <w:t xml:space="preserve">According to disclaimer </w:t>
            </w:r>
            <w:hyperlink r:id="rId7" w:history="1">
              <w:r w:rsidRPr="005A454C">
                <w:rPr>
                  <w:rStyle w:val="Hyperlink"/>
                </w:rPr>
                <w:t>https://internet.frontier.com/accessibility.html</w:t>
              </w:r>
            </w:hyperlink>
            <w:r>
              <w:t xml:space="preserve"> </w:t>
            </w:r>
            <w:r w:rsidRPr="00105469">
              <w:t>“internet.frontier.com”</w:t>
            </w:r>
            <w:r>
              <w:t xml:space="preserve"> is not completely compliant with WCAG 2.0 – accessibility testing won’t be performed.</w:t>
            </w:r>
          </w:p>
        </w:tc>
        <w:tc>
          <w:tcPr>
            <w:tcW w:w="1435" w:type="dxa"/>
          </w:tcPr>
          <w:p w:rsidR="00FD1F51" w:rsidRDefault="00D867A1" w:rsidP="00410E1E">
            <w:pPr>
              <w:pStyle w:val="TESTPLANBODY"/>
              <w:spacing w:line="240" w:lineRule="auto"/>
            </w:pPr>
            <w:r>
              <w:t>Out of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lastRenderedPageBreak/>
              <w:t>Performance</w:t>
            </w:r>
            <w:r w:rsidR="00D867A1">
              <w:t xml:space="preserve"> and Load</w:t>
            </w:r>
          </w:p>
        </w:tc>
        <w:tc>
          <w:tcPr>
            <w:tcW w:w="6840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t xml:space="preserve">Functional TC attached to this plan might be </w:t>
            </w:r>
            <w:r w:rsidR="00D867A1">
              <w:t>utilized to create Performance T</w:t>
            </w:r>
            <w:r>
              <w:t>ests</w:t>
            </w:r>
            <w:r w:rsidR="00D867A1">
              <w:t xml:space="preserve"> (PT) </w:t>
            </w:r>
            <w:r>
              <w:t>using Visual Studio Load Test</w:t>
            </w:r>
            <w:r w:rsidR="00D867A1">
              <w:t xml:space="preserve"> (VSLT). Further, PT can be used to set up Load T</w:t>
            </w:r>
            <w:r>
              <w:t xml:space="preserve">est </w:t>
            </w:r>
            <w:r w:rsidR="00D867A1">
              <w:t>scenario with VSLT.</w:t>
            </w:r>
          </w:p>
        </w:tc>
        <w:tc>
          <w:tcPr>
            <w:tcW w:w="1435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t xml:space="preserve">Out of Scope 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Exploratory</w:t>
            </w:r>
          </w:p>
        </w:tc>
        <w:tc>
          <w:tcPr>
            <w:tcW w:w="6840" w:type="dxa"/>
          </w:tcPr>
          <w:p w:rsidR="006E4EDD" w:rsidRDefault="00BA3578" w:rsidP="006E4EDD">
            <w:pPr>
              <w:pStyle w:val="TESTPLANBODY"/>
              <w:spacing w:after="0" w:line="240" w:lineRule="auto"/>
            </w:pPr>
            <w:r>
              <w:t>Focus on shopping</w:t>
            </w:r>
            <w:r w:rsidR="000464F7">
              <w:t xml:space="preserve"> </w:t>
            </w:r>
            <w:r w:rsidR="006E4EDD">
              <w:t>/</w:t>
            </w:r>
            <w:r w:rsidR="000464F7">
              <w:t xml:space="preserve"> </w:t>
            </w:r>
            <w:r w:rsidR="006E4EDD">
              <w:t>making calls</w:t>
            </w:r>
            <w:r w:rsidR="000464F7">
              <w:t xml:space="preserve"> </w:t>
            </w:r>
            <w:r w:rsidR="006E4EDD">
              <w:t xml:space="preserve">/ functionality </w:t>
            </w:r>
            <w:r>
              <w:t xml:space="preserve">since </w:t>
            </w:r>
            <w:r w:rsidR="006E4EDD">
              <w:t>bringing new customers</w:t>
            </w:r>
            <w:r w:rsidR="000464F7">
              <w:t xml:space="preserve"> has highest business value:</w:t>
            </w:r>
          </w:p>
          <w:p w:rsidR="006E4EDD" w:rsidRDefault="006E4EDD" w:rsidP="006E4EDD">
            <w:pPr>
              <w:pStyle w:val="TESTPLANBODY"/>
              <w:spacing w:after="0" w:line="240" w:lineRule="auto"/>
            </w:pPr>
          </w:p>
          <w:p w:rsidR="006E4EDD" w:rsidRDefault="00BA3578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Shop online</w:t>
            </w:r>
            <w:r w:rsidR="000464F7">
              <w:t xml:space="preserve"> </w:t>
            </w:r>
            <w:r>
              <w:t>/</w:t>
            </w:r>
            <w:r w:rsidR="000464F7">
              <w:t xml:space="preserve"> </w:t>
            </w:r>
            <w:r>
              <w:t>cart functionality (header)</w:t>
            </w:r>
          </w:p>
          <w:p w:rsidR="006E4EDD" w:rsidRDefault="00BA3578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Available services shopping (services and products items section)</w:t>
            </w:r>
            <w:r w:rsidR="009E48E5">
              <w:t xml:space="preserve"> functionality</w:t>
            </w:r>
          </w:p>
          <w:p w:rsidR="00FD1F51" w:rsidRDefault="009E48E5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Phone banner (ability to call, how user-friendly in terms of color</w:t>
            </w:r>
            <w:r w:rsidR="00237051">
              <w:t xml:space="preserve"> </w:t>
            </w:r>
            <w:r>
              <w:t>/</w:t>
            </w:r>
            <w:r w:rsidR="00237051">
              <w:t xml:space="preserve"> </w:t>
            </w:r>
            <w:r>
              <w:t>noticeability</w:t>
            </w:r>
            <w:r w:rsidR="00237051">
              <w:t xml:space="preserve"> </w:t>
            </w:r>
            <w:r>
              <w:t>/</w:t>
            </w:r>
            <w:r w:rsidR="00237051">
              <w:t xml:space="preserve"> </w:t>
            </w:r>
            <w:r>
              <w:t>size), etc.</w:t>
            </w:r>
          </w:p>
        </w:tc>
        <w:tc>
          <w:tcPr>
            <w:tcW w:w="143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</w:tbl>
    <w:p w:rsidR="00FD1F51" w:rsidRDefault="00FD1F51" w:rsidP="00685287">
      <w:pPr>
        <w:pStyle w:val="HeadingForTestPlan"/>
      </w:pPr>
    </w:p>
    <w:p w:rsidR="00685287" w:rsidRDefault="00FB5762" w:rsidP="00685287">
      <w:pPr>
        <w:pStyle w:val="HeadingForTestPlan"/>
      </w:pPr>
      <w:r>
        <w:t>Priority:</w:t>
      </w:r>
    </w:p>
    <w:p w:rsidR="00237051" w:rsidRDefault="00FB5762" w:rsidP="00FB5762">
      <w:pPr>
        <w:pStyle w:val="TESTPLANBODY"/>
      </w:pPr>
      <w:r>
        <w:t>Functional TC – high; UI/UX TC – high; Localization – high; Compatibility – high; Exploratory – medium.</w:t>
      </w:r>
    </w:p>
    <w:p w:rsidR="00F3614F" w:rsidRDefault="00F3614F" w:rsidP="00F3614F">
      <w:pPr>
        <w:pStyle w:val="HeadingForTestPlan"/>
      </w:pPr>
      <w:r>
        <w:t>Recourses:</w:t>
      </w:r>
    </w:p>
    <w:p w:rsidR="00237051" w:rsidRDefault="00F3614F" w:rsidP="00F3614F">
      <w:pPr>
        <w:pStyle w:val="TESTPLANBODY"/>
      </w:pPr>
      <w:r>
        <w:t>Kate Nasovich.</w:t>
      </w:r>
    </w:p>
    <w:p w:rsidR="00532D75" w:rsidRDefault="00F3614F" w:rsidP="00237051">
      <w:pPr>
        <w:pStyle w:val="HeadingForTestPlan"/>
      </w:pPr>
      <w:r>
        <w:t>Test Results:</w:t>
      </w:r>
    </w:p>
    <w:p w:rsidR="00F3614F" w:rsidRPr="00237051" w:rsidRDefault="00F3614F" w:rsidP="00F3614F">
      <w:pPr>
        <w:pStyle w:val="TESTPLANBODY"/>
      </w:pPr>
      <w:r>
        <w:t>Test Results (TR) will be included in Test Summary Sheet of RV_Test_Cases spreadsheet delivered to G</w:t>
      </w:r>
      <w:bookmarkStart w:id="0" w:name="_GoBack"/>
      <w:bookmarkEnd w:id="0"/>
      <w:r>
        <w:t>itHub.</w:t>
      </w:r>
    </w:p>
    <w:sectPr w:rsidR="00F3614F" w:rsidRPr="00237051" w:rsidSect="00414DB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6EEC"/>
    <w:multiLevelType w:val="hybridMultilevel"/>
    <w:tmpl w:val="DD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B60E4"/>
    <w:multiLevelType w:val="hybridMultilevel"/>
    <w:tmpl w:val="E6E8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2344"/>
    <w:multiLevelType w:val="hybridMultilevel"/>
    <w:tmpl w:val="784E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B2C68"/>
    <w:multiLevelType w:val="hybridMultilevel"/>
    <w:tmpl w:val="0582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C"/>
    <w:rsid w:val="000464F7"/>
    <w:rsid w:val="000B7533"/>
    <w:rsid w:val="00105469"/>
    <w:rsid w:val="00237051"/>
    <w:rsid w:val="00303FB3"/>
    <w:rsid w:val="003D21C4"/>
    <w:rsid w:val="00410E1E"/>
    <w:rsid w:val="00414DB7"/>
    <w:rsid w:val="00532D75"/>
    <w:rsid w:val="00587C6C"/>
    <w:rsid w:val="0067480E"/>
    <w:rsid w:val="00685287"/>
    <w:rsid w:val="006E4EDD"/>
    <w:rsid w:val="007D6C1E"/>
    <w:rsid w:val="007F2C44"/>
    <w:rsid w:val="00902E45"/>
    <w:rsid w:val="009E48E5"/>
    <w:rsid w:val="00BA3578"/>
    <w:rsid w:val="00D075E7"/>
    <w:rsid w:val="00D867A1"/>
    <w:rsid w:val="00F3614F"/>
    <w:rsid w:val="00FB5762"/>
    <w:rsid w:val="00F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3C5EA-7439-4898-8525-E92F83A8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6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7C6C"/>
    <w:rPr>
      <w:i/>
    </w:rPr>
  </w:style>
  <w:style w:type="character" w:customStyle="1" w:styleId="BodyTextChar">
    <w:name w:val="Body Text Char"/>
    <w:basedOn w:val="DefaultParagraphFont"/>
    <w:link w:val="BodyText"/>
    <w:rsid w:val="00587C6C"/>
    <w:rPr>
      <w:rFonts w:ascii="Arial" w:eastAsia="Times New Roman" w:hAnsi="Arial" w:cs="Times New Roman"/>
      <w:i/>
      <w:sz w:val="20"/>
      <w:szCs w:val="20"/>
    </w:rPr>
  </w:style>
  <w:style w:type="paragraph" w:customStyle="1" w:styleId="HeadingForTestPlan">
    <w:name w:val="HeadingForTestPlan"/>
    <w:basedOn w:val="BodyText"/>
    <w:link w:val="HeadingForTestPlanChar"/>
    <w:qFormat/>
    <w:rsid w:val="00902E45"/>
    <w:pPr>
      <w:spacing w:after="120"/>
    </w:pPr>
    <w:rPr>
      <w:rFonts w:asciiTheme="majorHAnsi" w:hAnsiTheme="majorHAnsi" w:cstheme="majorHAnsi"/>
      <w:b/>
      <w:bCs/>
      <w:i w:val="0"/>
      <w:iCs/>
      <w:color w:val="000000"/>
      <w:sz w:val="32"/>
      <w:szCs w:val="32"/>
    </w:rPr>
  </w:style>
  <w:style w:type="paragraph" w:customStyle="1" w:styleId="TESTPLANBODY">
    <w:name w:val="TEST PLAN BODY"/>
    <w:link w:val="TESTPLANBODYChar"/>
    <w:qFormat/>
    <w:rsid w:val="00902E45"/>
    <w:pPr>
      <w:spacing w:after="240" w:line="288" w:lineRule="auto"/>
    </w:pPr>
    <w:rPr>
      <w:rFonts w:eastAsia="Times New Roman" w:cstheme="minorHAnsi"/>
      <w:sz w:val="28"/>
      <w:szCs w:val="28"/>
    </w:rPr>
  </w:style>
  <w:style w:type="character" w:customStyle="1" w:styleId="HeadingForTestPlanChar">
    <w:name w:val="HeadingForTestPlan Char"/>
    <w:basedOn w:val="BodyTextChar"/>
    <w:link w:val="HeadingForTestPlan"/>
    <w:rsid w:val="00902E45"/>
    <w:rPr>
      <w:rFonts w:asciiTheme="majorHAnsi" w:eastAsia="Times New Roman" w:hAnsiTheme="majorHAnsi" w:cstheme="majorHAnsi"/>
      <w:b/>
      <w:bCs/>
      <w:i w:val="0"/>
      <w:i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D1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STPLANBODYChar">
    <w:name w:val="TEST PLAN BODY Char"/>
    <w:basedOn w:val="DefaultParagraphFont"/>
    <w:link w:val="TESTPLANBODY"/>
    <w:rsid w:val="00902E45"/>
    <w:rPr>
      <w:rFonts w:eastAsia="Times New Roman" w:cstheme="minorHAns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nternet.frontier.com/accessibil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rris.github.io/BackstopJ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65925-B0DE-4CED-80CD-86AA0F9C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at the University of Chicago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Nasovich</dc:creator>
  <cp:keywords/>
  <dc:description/>
  <cp:lastModifiedBy>Katsiaryna Nasovich</cp:lastModifiedBy>
  <cp:revision>7</cp:revision>
  <dcterms:created xsi:type="dcterms:W3CDTF">2018-08-22T17:30:00Z</dcterms:created>
  <dcterms:modified xsi:type="dcterms:W3CDTF">2018-08-27T19:09:00Z</dcterms:modified>
</cp:coreProperties>
</file>