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3BBBB" w14:textId="77777777" w:rsidR="008C4C20" w:rsidRDefault="008C4C20" w:rsidP="00257F7A">
      <w:pPr>
        <w:jc w:val="center"/>
      </w:pPr>
      <w:r>
        <w:t>Министерство науки и высшего образования Российской Федерации</w:t>
      </w:r>
    </w:p>
    <w:p w14:paraId="538743F8" w14:textId="51712AE4" w:rsidR="008C4C20" w:rsidRDefault="008C4C20" w:rsidP="00257F7A">
      <w:pPr>
        <w:jc w:val="center"/>
      </w:pPr>
      <w:r>
        <w:t>ФГАОУ ВО «</w:t>
      </w:r>
      <w:proofErr w:type="spellStart"/>
      <w:r>
        <w:t>УрФУ</w:t>
      </w:r>
      <w:proofErr w:type="spellEnd"/>
      <w:r>
        <w:t xml:space="preserve"> имени первого Президента России </w:t>
      </w:r>
      <w:proofErr w:type="gramStart"/>
      <w:r>
        <w:t>Б.Н.</w:t>
      </w:r>
      <w:proofErr w:type="gramEnd"/>
      <w:r>
        <w:t xml:space="preserve"> Ельцина»</w:t>
      </w:r>
    </w:p>
    <w:p w14:paraId="40329C7C" w14:textId="4ABA33C4" w:rsidR="008C4C20" w:rsidRDefault="008C4C20" w:rsidP="00257F7A">
      <w:pPr>
        <w:jc w:val="center"/>
      </w:pPr>
      <w:r>
        <w:t>Кафедра «школа бакалавриата»</w:t>
      </w:r>
    </w:p>
    <w:p w14:paraId="23ECE22B" w14:textId="77777777" w:rsidR="00257F7A" w:rsidRDefault="00257F7A" w:rsidP="00257F7A">
      <w:pPr>
        <w:jc w:val="center"/>
      </w:pPr>
    </w:p>
    <w:p w14:paraId="0245A6A0" w14:textId="0F1288D1" w:rsidR="00257F7A" w:rsidRDefault="00257F7A" w:rsidP="00257F7A">
      <w:pPr>
        <w:jc w:val="center"/>
      </w:pPr>
    </w:p>
    <w:p w14:paraId="55176BD4" w14:textId="77777777" w:rsidR="00257F7A" w:rsidRDefault="00257F7A" w:rsidP="00257F7A">
      <w:pPr>
        <w:jc w:val="center"/>
      </w:pPr>
    </w:p>
    <w:p w14:paraId="747F55DA" w14:textId="77777777" w:rsidR="00257F7A" w:rsidRDefault="00257F7A" w:rsidP="00257F7A">
      <w:pPr>
        <w:jc w:val="center"/>
      </w:pPr>
    </w:p>
    <w:p w14:paraId="5A306233" w14:textId="4515E858" w:rsidR="00257F7A" w:rsidRDefault="00257F7A" w:rsidP="00257F7A">
      <w:pPr>
        <w:jc w:val="center"/>
      </w:pPr>
      <w:r>
        <w:t>РЕФЕРАТ</w:t>
      </w:r>
    </w:p>
    <w:p w14:paraId="45C58B71" w14:textId="0D342D46" w:rsidR="008C4C20" w:rsidRDefault="008C4C20" w:rsidP="00257F7A">
      <w:pPr>
        <w:jc w:val="center"/>
      </w:pPr>
      <w:r>
        <w:t>по дисциплине</w:t>
      </w:r>
    </w:p>
    <w:p w14:paraId="7D8BEBC7" w14:textId="148C1360" w:rsidR="008C4C20" w:rsidRDefault="008C4C20" w:rsidP="00257F7A">
      <w:pPr>
        <w:jc w:val="center"/>
      </w:pPr>
      <w:r>
        <w:t xml:space="preserve">Сравнительная характеристика игровых сервисов Яндекс Игр и </w:t>
      </w:r>
      <w:r>
        <w:rPr>
          <w:lang w:val="en-US"/>
        </w:rPr>
        <w:t>VK</w:t>
      </w:r>
      <w:r w:rsidRPr="008C4C20">
        <w:t xml:space="preserve"> </w:t>
      </w:r>
      <w:r>
        <w:rPr>
          <w:lang w:val="en-US"/>
        </w:rPr>
        <w:t>Games</w:t>
      </w:r>
      <w:r>
        <w:t>.</w:t>
      </w:r>
    </w:p>
    <w:p w14:paraId="0810CE0B" w14:textId="77777777" w:rsidR="00257F7A" w:rsidRDefault="00257F7A" w:rsidP="00257F7A">
      <w:pPr>
        <w:ind w:left="4248" w:firstLine="708"/>
      </w:pPr>
      <w:r>
        <w:t xml:space="preserve">   </w:t>
      </w:r>
    </w:p>
    <w:p w14:paraId="02A7660B" w14:textId="77777777" w:rsidR="00257F7A" w:rsidRDefault="00257F7A" w:rsidP="00257F7A">
      <w:pPr>
        <w:ind w:left="4248" w:firstLine="708"/>
      </w:pPr>
    </w:p>
    <w:p w14:paraId="61908097" w14:textId="19D5D78D" w:rsidR="008C4C20" w:rsidRDefault="00257F7A" w:rsidP="00257F7A">
      <w:pPr>
        <w:ind w:left="4248" w:firstLine="708"/>
        <w:jc w:val="left"/>
      </w:pPr>
      <w:r>
        <w:t xml:space="preserve">   </w:t>
      </w:r>
      <w:r w:rsidR="008C4C20">
        <w:t>Выполнила:</w:t>
      </w:r>
    </w:p>
    <w:p w14:paraId="1DBEB1D2" w14:textId="226D22A9" w:rsidR="008C4C20" w:rsidRDefault="00257F7A" w:rsidP="00257F7A">
      <w:pPr>
        <w:ind w:left="4248" w:firstLine="708"/>
        <w:jc w:val="left"/>
      </w:pPr>
      <w:r>
        <w:t xml:space="preserve">   </w:t>
      </w:r>
      <w:r w:rsidR="008C4C20">
        <w:t>Студентка 3 курса</w:t>
      </w:r>
    </w:p>
    <w:p w14:paraId="1EE676E8" w14:textId="4FD76AC3" w:rsidR="008C4C20" w:rsidRDefault="00257F7A" w:rsidP="00257F7A">
      <w:pPr>
        <w:ind w:left="4956"/>
        <w:jc w:val="left"/>
      </w:pPr>
      <w:r>
        <w:t xml:space="preserve">   </w:t>
      </w:r>
      <w:r w:rsidR="008C4C20">
        <w:t>Группы РИ-300023</w:t>
      </w:r>
    </w:p>
    <w:p w14:paraId="4A2F010A" w14:textId="3F363208" w:rsidR="008C4C20" w:rsidRDefault="008C4C20" w:rsidP="00257F7A">
      <w:pPr>
        <w:ind w:left="4956"/>
        <w:jc w:val="center"/>
      </w:pPr>
      <w:r>
        <w:t>Завьялова Екатерина Николаевна</w:t>
      </w:r>
    </w:p>
    <w:p w14:paraId="4394783D" w14:textId="77777777" w:rsidR="00257F7A" w:rsidRDefault="00257F7A" w:rsidP="00257F7A">
      <w:pPr>
        <w:jc w:val="center"/>
      </w:pPr>
    </w:p>
    <w:p w14:paraId="693617B0" w14:textId="77777777" w:rsidR="00257F7A" w:rsidRDefault="00257F7A" w:rsidP="00257F7A">
      <w:pPr>
        <w:jc w:val="center"/>
      </w:pPr>
    </w:p>
    <w:p w14:paraId="020DBD08" w14:textId="77777777" w:rsidR="00257F7A" w:rsidRDefault="00257F7A" w:rsidP="00257F7A">
      <w:pPr>
        <w:jc w:val="center"/>
      </w:pPr>
    </w:p>
    <w:p w14:paraId="457B9ECF" w14:textId="77777777" w:rsidR="00257F7A" w:rsidRDefault="00257F7A" w:rsidP="00257F7A">
      <w:pPr>
        <w:jc w:val="center"/>
      </w:pPr>
    </w:p>
    <w:p w14:paraId="2F661279" w14:textId="77777777" w:rsidR="00257F7A" w:rsidRDefault="00257F7A" w:rsidP="00257F7A">
      <w:pPr>
        <w:jc w:val="center"/>
      </w:pPr>
    </w:p>
    <w:p w14:paraId="1D2A3746" w14:textId="1F856611" w:rsidR="008C4C20" w:rsidRDefault="00D07E83" w:rsidP="00257F7A">
      <w:pPr>
        <w:jc w:val="center"/>
      </w:pPr>
      <w:r>
        <w:rPr>
          <w:noProof/>
        </w:rPr>
        <mc:AlternateContent>
          <mc:Choice Requires="wps">
            <w:drawing>
              <wp:anchor distT="0" distB="0" distL="114300" distR="114300" simplePos="0" relativeHeight="251659264" behindDoc="0" locked="0" layoutInCell="1" allowOverlap="1" wp14:anchorId="5BA95358" wp14:editId="76D44E69">
                <wp:simplePos x="0" y="0"/>
                <wp:positionH relativeFrom="column">
                  <wp:posOffset>2853912</wp:posOffset>
                </wp:positionH>
                <wp:positionV relativeFrom="paragraph">
                  <wp:posOffset>434931</wp:posOffset>
                </wp:positionV>
                <wp:extent cx="233916" cy="382772"/>
                <wp:effectExtent l="0" t="0" r="13970" b="17780"/>
                <wp:wrapNone/>
                <wp:docPr id="1" name="Прямоугольник 1"/>
                <wp:cNvGraphicFramePr/>
                <a:graphic xmlns:a="http://schemas.openxmlformats.org/drawingml/2006/main">
                  <a:graphicData uri="http://schemas.microsoft.com/office/word/2010/wordprocessingShape">
                    <wps:wsp>
                      <wps:cNvSpPr/>
                      <wps:spPr>
                        <a:xfrm>
                          <a:off x="0" y="0"/>
                          <a:ext cx="233916" cy="382772"/>
                        </a:xfrm>
                        <a:prstGeom prst="rect">
                          <a:avLst/>
                        </a:prstGeom>
                        <a:solidFill>
                          <a:schemeClr val="bg1"/>
                        </a:solidFill>
                        <a:ln>
                          <a:solidFill>
                            <a:schemeClr val="bg1"/>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5C58D6" id="Прямоугольник 1" o:spid="_x0000_s1026" style="position:absolute;margin-left:224.7pt;margin-top:34.25pt;width:18.4pt;height:30.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" fillcolor="white [3212]" strokecolor="white [3212]" strokeweight="1pt"/>
            </w:pict>
          </mc:Fallback>
        </mc:AlternateContent>
      </w:r>
      <w:r w:rsidR="008C4C20">
        <w:t>Екатерин</w:t>
      </w:r>
      <w:r w:rsidR="00257F7A">
        <w:t>бург</w:t>
      </w:r>
    </w:p>
    <w:p w14:paraId="1B48B814" w14:textId="470721BF" w:rsidR="00257F7A" w:rsidRDefault="00257F7A" w:rsidP="00257F7A">
      <w:pPr>
        <w:jc w:val="center"/>
      </w:pPr>
      <w:r>
        <w:lastRenderedPageBreak/>
        <w:t>2022 год</w:t>
      </w:r>
    </w:p>
    <w:p w14:paraId="77A66B95" w14:textId="1A74C94F" w:rsidR="00D90919" w:rsidRPr="001A28B3" w:rsidRDefault="00D90919" w:rsidP="00E02CC4">
      <w:pPr>
        <w:pStyle w:val="1"/>
      </w:pPr>
      <w:bookmarkStart w:id="0" w:name="_Toc116039985"/>
      <w:r w:rsidRPr="001A28B3">
        <w:t>СОДЕРЖАНИЕ</w:t>
      </w:r>
      <w:bookmarkEnd w:id="0"/>
    </w:p>
    <w:p w14:paraId="355594CE" w14:textId="77777777" w:rsidR="00647BDD" w:rsidRDefault="00647BDD" w:rsidP="001A28B3"/>
    <w:sdt>
      <w:sdtPr>
        <w:id w:val="272451537"/>
        <w:docPartObj>
          <w:docPartGallery w:val="Table of Contents"/>
          <w:docPartUnique/>
        </w:docPartObj>
      </w:sdtPr>
      <w:sdtEndPr>
        <w:rPr>
          <w:rFonts w:eastAsiaTheme="minorHAnsi" w:cstheme="minorBidi"/>
          <w:bCs/>
          <w:color w:val="auto"/>
          <w:szCs w:val="22"/>
          <w:lang w:eastAsia="en-US"/>
        </w:rPr>
      </w:sdtEndPr>
      <w:sdtContent>
        <w:p w14:paraId="10B70404" w14:textId="77777777" w:rsidR="00E02CC4" w:rsidRDefault="00E02CC4" w:rsidP="00E02CC4">
          <w:pPr>
            <w:pStyle w:val="a7"/>
            <w:spacing w:after="240"/>
            <w:jc w:val="left"/>
          </w:pPr>
          <w:r>
            <w:t>Оглавление:</w:t>
          </w:r>
        </w:p>
        <w:p w14:paraId="688DCE2E" w14:textId="390157D6" w:rsidR="00E02CC4" w:rsidRDefault="00E02CC4">
          <w:pPr>
            <w:pStyle w:val="11"/>
            <w:tabs>
              <w:tab w:val="right" w:leader="dot" w:pos="9345"/>
            </w:tabs>
            <w:rPr>
              <w:noProof/>
            </w:rPr>
          </w:pPr>
          <w:r>
            <w:fldChar w:fldCharType="begin"/>
          </w:r>
          <w:r>
            <w:instrText xml:space="preserve"> TOC \o "1-3" \h \z \u </w:instrText>
          </w:r>
          <w:r>
            <w:fldChar w:fldCharType="separate"/>
          </w:r>
          <w:hyperlink w:anchor="_Toc116039985" w:history="1">
            <w:r w:rsidRPr="00407FBB">
              <w:rPr>
                <w:rStyle w:val="a9"/>
                <w:noProof/>
              </w:rPr>
              <w:t>СОДЕРЖАНИЕ</w:t>
            </w:r>
            <w:r>
              <w:rPr>
                <w:noProof/>
                <w:webHidden/>
              </w:rPr>
              <w:tab/>
            </w:r>
            <w:r>
              <w:rPr>
                <w:noProof/>
                <w:webHidden/>
              </w:rPr>
              <w:fldChar w:fldCharType="begin"/>
            </w:r>
            <w:r>
              <w:rPr>
                <w:noProof/>
                <w:webHidden/>
              </w:rPr>
              <w:instrText xml:space="preserve"> PAGEREF _Toc116039985 \h </w:instrText>
            </w:r>
            <w:r>
              <w:rPr>
                <w:noProof/>
                <w:webHidden/>
              </w:rPr>
            </w:r>
            <w:r>
              <w:rPr>
                <w:noProof/>
                <w:webHidden/>
              </w:rPr>
              <w:fldChar w:fldCharType="separate"/>
            </w:r>
            <w:r>
              <w:rPr>
                <w:noProof/>
                <w:webHidden/>
              </w:rPr>
              <w:t>2</w:t>
            </w:r>
            <w:r>
              <w:rPr>
                <w:noProof/>
                <w:webHidden/>
              </w:rPr>
              <w:fldChar w:fldCharType="end"/>
            </w:r>
          </w:hyperlink>
        </w:p>
        <w:p w14:paraId="232BB72B" w14:textId="4F8205F4" w:rsidR="00E02CC4" w:rsidRDefault="00E02CC4">
          <w:pPr>
            <w:pStyle w:val="11"/>
            <w:tabs>
              <w:tab w:val="right" w:leader="dot" w:pos="9345"/>
            </w:tabs>
            <w:rPr>
              <w:noProof/>
            </w:rPr>
          </w:pPr>
          <w:hyperlink w:anchor="_Toc116039986" w:history="1">
            <w:r w:rsidRPr="00407FBB">
              <w:rPr>
                <w:rStyle w:val="a9"/>
                <w:noProof/>
              </w:rPr>
              <w:t>ВВЕДЕНИЕ</w:t>
            </w:r>
            <w:r>
              <w:rPr>
                <w:noProof/>
                <w:webHidden/>
              </w:rPr>
              <w:tab/>
            </w:r>
            <w:r>
              <w:rPr>
                <w:noProof/>
                <w:webHidden/>
              </w:rPr>
              <w:fldChar w:fldCharType="begin"/>
            </w:r>
            <w:r>
              <w:rPr>
                <w:noProof/>
                <w:webHidden/>
              </w:rPr>
              <w:instrText xml:space="preserve"> PAGEREF _Toc116039986 \h </w:instrText>
            </w:r>
            <w:r>
              <w:rPr>
                <w:noProof/>
                <w:webHidden/>
              </w:rPr>
            </w:r>
            <w:r>
              <w:rPr>
                <w:noProof/>
                <w:webHidden/>
              </w:rPr>
              <w:fldChar w:fldCharType="separate"/>
            </w:r>
            <w:r>
              <w:rPr>
                <w:noProof/>
                <w:webHidden/>
              </w:rPr>
              <w:t>3</w:t>
            </w:r>
            <w:r>
              <w:rPr>
                <w:noProof/>
                <w:webHidden/>
              </w:rPr>
              <w:fldChar w:fldCharType="end"/>
            </w:r>
          </w:hyperlink>
        </w:p>
        <w:p w14:paraId="5F1EBB25" w14:textId="017994B9" w:rsidR="00E02CC4" w:rsidRDefault="00E02CC4">
          <w:pPr>
            <w:pStyle w:val="11"/>
            <w:tabs>
              <w:tab w:val="right" w:leader="dot" w:pos="9345"/>
            </w:tabs>
            <w:rPr>
              <w:noProof/>
            </w:rPr>
          </w:pPr>
          <w:hyperlink w:anchor="_Toc116039987" w:history="1">
            <w:r w:rsidRPr="00407FBB">
              <w:rPr>
                <w:rStyle w:val="a9"/>
                <w:noProof/>
              </w:rPr>
              <w:t>ГЛАВА 1</w:t>
            </w:r>
            <w:r>
              <w:rPr>
                <w:noProof/>
                <w:webHidden/>
              </w:rPr>
              <w:tab/>
            </w:r>
            <w:r>
              <w:rPr>
                <w:noProof/>
                <w:webHidden/>
              </w:rPr>
              <w:fldChar w:fldCharType="begin"/>
            </w:r>
            <w:r>
              <w:rPr>
                <w:noProof/>
                <w:webHidden/>
              </w:rPr>
              <w:instrText xml:space="preserve"> PAGEREF _Toc116039987 \h </w:instrText>
            </w:r>
            <w:r>
              <w:rPr>
                <w:noProof/>
                <w:webHidden/>
              </w:rPr>
            </w:r>
            <w:r>
              <w:rPr>
                <w:noProof/>
                <w:webHidden/>
              </w:rPr>
              <w:fldChar w:fldCharType="separate"/>
            </w:r>
            <w:r>
              <w:rPr>
                <w:noProof/>
                <w:webHidden/>
              </w:rPr>
              <w:t>4</w:t>
            </w:r>
            <w:r>
              <w:rPr>
                <w:noProof/>
                <w:webHidden/>
              </w:rPr>
              <w:fldChar w:fldCharType="end"/>
            </w:r>
          </w:hyperlink>
        </w:p>
        <w:p w14:paraId="38FE6211" w14:textId="517B75AA" w:rsidR="00E02CC4" w:rsidRDefault="00E02CC4">
          <w:pPr>
            <w:pStyle w:val="11"/>
            <w:tabs>
              <w:tab w:val="right" w:leader="dot" w:pos="9345"/>
            </w:tabs>
            <w:rPr>
              <w:noProof/>
            </w:rPr>
          </w:pPr>
          <w:hyperlink w:anchor="_Toc116039988" w:history="1">
            <w:r w:rsidRPr="00407FBB">
              <w:rPr>
                <w:rStyle w:val="a9"/>
                <w:noProof/>
              </w:rPr>
              <w:t>ГЛАВА 2</w:t>
            </w:r>
            <w:r>
              <w:rPr>
                <w:noProof/>
                <w:webHidden/>
              </w:rPr>
              <w:tab/>
            </w:r>
            <w:r>
              <w:rPr>
                <w:noProof/>
                <w:webHidden/>
              </w:rPr>
              <w:fldChar w:fldCharType="begin"/>
            </w:r>
            <w:r>
              <w:rPr>
                <w:noProof/>
                <w:webHidden/>
              </w:rPr>
              <w:instrText xml:space="preserve"> PAGEREF _Toc116039988 \h </w:instrText>
            </w:r>
            <w:r>
              <w:rPr>
                <w:noProof/>
                <w:webHidden/>
              </w:rPr>
            </w:r>
            <w:r>
              <w:rPr>
                <w:noProof/>
                <w:webHidden/>
              </w:rPr>
              <w:fldChar w:fldCharType="separate"/>
            </w:r>
            <w:r>
              <w:rPr>
                <w:noProof/>
                <w:webHidden/>
              </w:rPr>
              <w:t>5</w:t>
            </w:r>
            <w:r>
              <w:rPr>
                <w:noProof/>
                <w:webHidden/>
              </w:rPr>
              <w:fldChar w:fldCharType="end"/>
            </w:r>
          </w:hyperlink>
        </w:p>
        <w:p w14:paraId="12050809" w14:textId="200F2593" w:rsidR="00E02CC4" w:rsidRDefault="00E02CC4">
          <w:pPr>
            <w:pStyle w:val="11"/>
            <w:tabs>
              <w:tab w:val="right" w:leader="dot" w:pos="9345"/>
            </w:tabs>
            <w:rPr>
              <w:noProof/>
            </w:rPr>
          </w:pPr>
          <w:hyperlink w:anchor="_Toc116039989" w:history="1">
            <w:r w:rsidRPr="00407FBB">
              <w:rPr>
                <w:rStyle w:val="a9"/>
                <w:noProof/>
              </w:rPr>
              <w:t>ЗАКЛЮЧЕНИЕ</w:t>
            </w:r>
            <w:r>
              <w:rPr>
                <w:noProof/>
                <w:webHidden/>
              </w:rPr>
              <w:tab/>
            </w:r>
            <w:r>
              <w:rPr>
                <w:noProof/>
                <w:webHidden/>
              </w:rPr>
              <w:fldChar w:fldCharType="begin"/>
            </w:r>
            <w:r>
              <w:rPr>
                <w:noProof/>
                <w:webHidden/>
              </w:rPr>
              <w:instrText xml:space="preserve"> PAGEREF _Toc116039989 \h </w:instrText>
            </w:r>
            <w:r>
              <w:rPr>
                <w:noProof/>
                <w:webHidden/>
              </w:rPr>
            </w:r>
            <w:r>
              <w:rPr>
                <w:noProof/>
                <w:webHidden/>
              </w:rPr>
              <w:fldChar w:fldCharType="separate"/>
            </w:r>
            <w:r>
              <w:rPr>
                <w:noProof/>
                <w:webHidden/>
              </w:rPr>
              <w:t>6</w:t>
            </w:r>
            <w:r>
              <w:rPr>
                <w:noProof/>
                <w:webHidden/>
              </w:rPr>
              <w:fldChar w:fldCharType="end"/>
            </w:r>
          </w:hyperlink>
        </w:p>
        <w:p w14:paraId="6611FD49" w14:textId="6AD2BB70" w:rsidR="00E02CC4" w:rsidRDefault="00E02CC4">
          <w:pPr>
            <w:pStyle w:val="11"/>
            <w:tabs>
              <w:tab w:val="right" w:leader="dot" w:pos="9345"/>
            </w:tabs>
            <w:rPr>
              <w:noProof/>
            </w:rPr>
          </w:pPr>
          <w:hyperlink w:anchor="_Toc116039990" w:history="1">
            <w:r w:rsidRPr="00407FBB">
              <w:rPr>
                <w:rStyle w:val="a9"/>
                <w:noProof/>
              </w:rPr>
              <w:t>СПИСОК ЛИТЕРАТУРЫ</w:t>
            </w:r>
            <w:r>
              <w:rPr>
                <w:noProof/>
                <w:webHidden/>
              </w:rPr>
              <w:tab/>
            </w:r>
            <w:r>
              <w:rPr>
                <w:noProof/>
                <w:webHidden/>
              </w:rPr>
              <w:fldChar w:fldCharType="begin"/>
            </w:r>
            <w:r>
              <w:rPr>
                <w:noProof/>
                <w:webHidden/>
              </w:rPr>
              <w:instrText xml:space="preserve"> PAGEREF _Toc116039990 \h </w:instrText>
            </w:r>
            <w:r>
              <w:rPr>
                <w:noProof/>
                <w:webHidden/>
              </w:rPr>
            </w:r>
            <w:r>
              <w:rPr>
                <w:noProof/>
                <w:webHidden/>
              </w:rPr>
              <w:fldChar w:fldCharType="separate"/>
            </w:r>
            <w:r>
              <w:rPr>
                <w:noProof/>
                <w:webHidden/>
              </w:rPr>
              <w:t>7</w:t>
            </w:r>
            <w:r>
              <w:rPr>
                <w:noProof/>
                <w:webHidden/>
              </w:rPr>
              <w:fldChar w:fldCharType="end"/>
            </w:r>
          </w:hyperlink>
        </w:p>
        <w:p w14:paraId="5821BEAE" w14:textId="5B2EC650" w:rsidR="00E02CC4" w:rsidRDefault="00E02CC4">
          <w:r>
            <w:rPr>
              <w:b/>
              <w:bCs/>
            </w:rPr>
            <w:fldChar w:fldCharType="end"/>
          </w:r>
        </w:p>
      </w:sdtContent>
    </w:sdt>
    <w:p w14:paraId="299B0775" w14:textId="5F9013D4" w:rsidR="00E02CC4" w:rsidRDefault="00E02CC4" w:rsidP="001A28B3">
      <w:pPr>
        <w:sectPr w:rsidR="00E02CC4" w:rsidSect="00D07E83">
          <w:footerReference w:type="default" r:id="rId8"/>
          <w:footerReference w:type="first" r:id="rId9"/>
          <w:pgSz w:w="11906" w:h="16838"/>
          <w:pgMar w:top="1134" w:right="850" w:bottom="1134" w:left="1701" w:header="708" w:footer="708" w:gutter="0"/>
          <w:cols w:space="708"/>
          <w:titlePg/>
          <w:docGrid w:linePitch="381"/>
        </w:sectPr>
      </w:pPr>
    </w:p>
    <w:p w14:paraId="0D5BAC1A" w14:textId="68E63E83" w:rsidR="00D90919" w:rsidRDefault="00647BDD" w:rsidP="00E02CC4">
      <w:pPr>
        <w:pStyle w:val="1"/>
      </w:pPr>
      <w:bookmarkStart w:id="1" w:name="_Toc116039986"/>
      <w:r>
        <w:lastRenderedPageBreak/>
        <w:t>ВВЕДЕНИЕ</w:t>
      </w:r>
      <w:bookmarkEnd w:id="1"/>
    </w:p>
    <w:p w14:paraId="3597E5C1" w14:textId="77777777" w:rsidR="00195F1D" w:rsidRDefault="00195F1D" w:rsidP="00195F1D">
      <w:pPr>
        <w:ind w:firstLine="708"/>
      </w:pPr>
      <w:proofErr w:type="gramStart"/>
      <w:r>
        <w:t>Яндекс  игры</w:t>
      </w:r>
      <w:proofErr w:type="gramEnd"/>
      <w:r>
        <w:t xml:space="preserve">  и </w:t>
      </w:r>
      <w:r>
        <w:rPr>
          <w:lang w:val="en-US"/>
        </w:rPr>
        <w:t>VK</w:t>
      </w:r>
      <w:r w:rsidRPr="00195F1D">
        <w:t xml:space="preserve">  </w:t>
      </w:r>
      <w:r>
        <w:rPr>
          <w:lang w:val="en-US"/>
        </w:rPr>
        <w:t>Games</w:t>
      </w:r>
      <w:r w:rsidRPr="00195F1D">
        <w:t xml:space="preserve"> </w:t>
      </w:r>
      <w:r>
        <w:t xml:space="preserve">– это аналоги  </w:t>
      </w:r>
      <w:r>
        <w:rPr>
          <w:lang w:val="en-US"/>
        </w:rPr>
        <w:t>Play</w:t>
      </w:r>
      <w:r w:rsidRPr="00195F1D">
        <w:t xml:space="preserve"> </w:t>
      </w:r>
      <w:r>
        <w:rPr>
          <w:lang w:val="en-US"/>
        </w:rPr>
        <w:t>Market</w:t>
      </w:r>
      <w:r w:rsidRPr="00195F1D">
        <w:t xml:space="preserve"> </w:t>
      </w:r>
      <w:r>
        <w:t xml:space="preserve"> и </w:t>
      </w:r>
      <w:r>
        <w:rPr>
          <w:lang w:val="en-US"/>
        </w:rPr>
        <w:t>Steam</w:t>
      </w:r>
      <w:r>
        <w:t xml:space="preserve"> с минимальным порогов входа, достаточно большой аудиторией и возможностью встраивать рекламу.</w:t>
      </w:r>
    </w:p>
    <w:p w14:paraId="688C8783" w14:textId="4DF1A042" w:rsidR="00006F04" w:rsidRPr="00195F1D" w:rsidRDefault="00195F1D" w:rsidP="00195F1D">
      <w:pPr>
        <w:ind w:firstLine="708"/>
        <w:sectPr w:rsidR="00006F04" w:rsidRPr="00195F1D" w:rsidSect="00D90919">
          <w:pgSz w:w="11906" w:h="16838"/>
          <w:pgMar w:top="1134" w:right="850" w:bottom="1134" w:left="1701" w:header="708" w:footer="708" w:gutter="0"/>
          <w:cols w:space="708"/>
          <w:titlePg/>
          <w:docGrid w:linePitch="381"/>
        </w:sectPr>
      </w:pPr>
      <w:r>
        <w:t xml:space="preserve">Я хочу разобраться, какая из платформ более интересна для начинающего разработчика. </w:t>
      </w:r>
    </w:p>
    <w:p w14:paraId="63F92851" w14:textId="015F14F1" w:rsidR="00647BDD" w:rsidRDefault="00647BDD" w:rsidP="00E02CC4">
      <w:pPr>
        <w:pStyle w:val="1"/>
        <w:rPr>
          <w:lang w:val="en-US"/>
        </w:rPr>
      </w:pPr>
      <w:bookmarkStart w:id="2" w:name="_Toc116039987"/>
      <w:r>
        <w:lastRenderedPageBreak/>
        <w:t>Г</w:t>
      </w:r>
      <w:r w:rsidR="00924E82">
        <w:t>лава</w:t>
      </w:r>
      <w:r>
        <w:t xml:space="preserve"> 1</w:t>
      </w:r>
      <w:bookmarkEnd w:id="2"/>
      <w:r w:rsidR="008368BB">
        <w:t>. Яндекс игры</w:t>
      </w:r>
    </w:p>
    <w:p w14:paraId="37B2FF99" w14:textId="3219EA81" w:rsidR="008368BB" w:rsidRDefault="008368BB" w:rsidP="008368BB">
      <w:r>
        <w:rPr>
          <w:lang w:val="en-US"/>
        </w:rPr>
        <w:tab/>
      </w:r>
      <w:r>
        <w:t xml:space="preserve">Яндекс игры – это платформа, которая, как понятно из названия, принадлежит компании Яндекс. </w:t>
      </w:r>
      <w:r w:rsidR="00C1143A">
        <w:t xml:space="preserve">Платформа работает со всем миром, поэтому заработать можно не только на русской аудитории. </w:t>
      </w:r>
      <w:r>
        <w:t xml:space="preserve"> </w:t>
      </w:r>
    </w:p>
    <w:p w14:paraId="27461F52" w14:textId="4A8A8489" w:rsidR="00C1143A" w:rsidRDefault="00C1143A" w:rsidP="008368BB">
      <w:r>
        <w:tab/>
      </w:r>
      <w:r w:rsidR="00885283">
        <w:t>Аудитория платформы больше 11 миллионов пользователей в месяц.</w:t>
      </w:r>
      <w:r w:rsidR="00885283">
        <w:t xml:space="preserve"> </w:t>
      </w:r>
      <w:r>
        <w:t>Яндекс игры доступны на мобильных устройствах, компьютерах и телевизорах. Большее число пользователей играют в мобильные игры.</w:t>
      </w:r>
    </w:p>
    <w:p w14:paraId="717951E4" w14:textId="6957D7F4" w:rsidR="00C1143A" w:rsidRDefault="00C1143A" w:rsidP="008368BB">
      <w:r>
        <w:tab/>
        <w:t xml:space="preserve">На платформе есть возможность подключить монетизацию: будут доступны внутриигровые покупки и реклама. Сделать игру платной нельзя. </w:t>
      </w:r>
    </w:p>
    <w:p w14:paraId="4ADDB0EB" w14:textId="6642E42F" w:rsidR="00C1143A" w:rsidRDefault="00A01D83" w:rsidP="00A01D83">
      <w:r>
        <w:tab/>
        <w:t>Выводить средства можно от 3 тысяч рублей (в разных валютах разные пороги входа). Комиссия платформы составляет 50% (в эту сумму включены налоги на получения дохода 13%). Это прописано в Яндекс документации. В целом Яндекс документация написана очень подробно и понятно. Так же есть эффективная техподдержка.</w:t>
      </w:r>
    </w:p>
    <w:p w14:paraId="6DF715FA" w14:textId="2AE7640C" w:rsidR="00885283" w:rsidRDefault="00A01D83" w:rsidP="00A01D83">
      <w:r>
        <w:tab/>
        <w:t>За публикацию игры не нужно платить, однако она произойдет только после ручной модерации, которая проходит до 2 недель. Игру либо отправляют на доработку, либо принимают. Условия публикации игры так же есть в документации Яндекса, однако они могут варьироваться</w:t>
      </w:r>
      <w:r w:rsidR="00FF12E9">
        <w:t xml:space="preserve"> в зависимости</w:t>
      </w:r>
      <w:r>
        <w:t xml:space="preserve"> от проверяющего.</w:t>
      </w:r>
    </w:p>
    <w:p w14:paraId="09F5FC26" w14:textId="3049BC9D" w:rsidR="00755734" w:rsidRDefault="00755734" w:rsidP="00A01D83">
      <w:r>
        <w:tab/>
        <w:t xml:space="preserve">Одно из основных требований к игре – это наличие </w:t>
      </w:r>
      <w:r>
        <w:rPr>
          <w:lang w:val="en-US"/>
        </w:rPr>
        <w:t>SDK</w:t>
      </w:r>
      <w:r>
        <w:t xml:space="preserve">. Разновидностей этого </w:t>
      </w:r>
      <w:r>
        <w:rPr>
          <w:lang w:val="en-US"/>
        </w:rPr>
        <w:t>SDK</w:t>
      </w:r>
      <w:r w:rsidRPr="00755734">
        <w:t xml:space="preserve"> </w:t>
      </w:r>
      <w:r>
        <w:t xml:space="preserve">много: от официальных до любительских, по многим из них есть документация. </w:t>
      </w:r>
    </w:p>
    <w:p w14:paraId="17D59F8A" w14:textId="4B8547C8" w:rsidR="00547C05" w:rsidRPr="00755734" w:rsidRDefault="00547C05" w:rsidP="00A01D83">
      <w:r>
        <w:tab/>
        <w:t>Новые игры получают бесплатное продвижение на 2 недели в виде нахождения в новинках.</w:t>
      </w:r>
    </w:p>
    <w:p w14:paraId="2F38DE3B" w14:textId="46037731" w:rsidR="00A01D83" w:rsidRDefault="00885283" w:rsidP="00A01D83">
      <w:r>
        <w:tab/>
      </w:r>
      <w:r w:rsidR="00A01D83">
        <w:t xml:space="preserve"> </w:t>
      </w:r>
    </w:p>
    <w:p w14:paraId="29712D60" w14:textId="60C2A9C7" w:rsidR="00C1143A" w:rsidRDefault="00C1143A" w:rsidP="00647BDD">
      <w:pPr>
        <w:sectPr w:rsidR="00C1143A" w:rsidSect="00D90919">
          <w:pgSz w:w="11906" w:h="16838"/>
          <w:pgMar w:top="1134" w:right="850" w:bottom="1134" w:left="1701" w:header="708" w:footer="708" w:gutter="0"/>
          <w:cols w:space="708"/>
          <w:titlePg/>
          <w:docGrid w:linePitch="381"/>
        </w:sectPr>
      </w:pPr>
    </w:p>
    <w:p w14:paraId="0A70EE43" w14:textId="2B258DED" w:rsidR="00647BDD" w:rsidRDefault="00647BDD" w:rsidP="00E02CC4">
      <w:pPr>
        <w:pStyle w:val="1"/>
      </w:pPr>
      <w:bookmarkStart w:id="3" w:name="_Toc116039988"/>
      <w:r>
        <w:lastRenderedPageBreak/>
        <w:t>Г</w:t>
      </w:r>
      <w:r w:rsidR="00924E82">
        <w:t>лава</w:t>
      </w:r>
      <w:r>
        <w:t xml:space="preserve"> 2</w:t>
      </w:r>
      <w:bookmarkEnd w:id="3"/>
      <w:r w:rsidR="008368BB">
        <w:t xml:space="preserve">. </w:t>
      </w:r>
      <w:r w:rsidR="008368BB">
        <w:rPr>
          <w:lang w:val="en-US"/>
        </w:rPr>
        <w:t>VK</w:t>
      </w:r>
      <w:r w:rsidR="008368BB" w:rsidRPr="006443A3">
        <w:t xml:space="preserve"> </w:t>
      </w:r>
      <w:r w:rsidR="008368BB">
        <w:rPr>
          <w:lang w:val="en-US"/>
        </w:rPr>
        <w:t>Games</w:t>
      </w:r>
    </w:p>
    <w:p w14:paraId="61BA6CBA" w14:textId="199025A5" w:rsidR="00755734" w:rsidRDefault="00755734" w:rsidP="008368BB">
      <w:r>
        <w:tab/>
      </w:r>
      <w:r>
        <w:rPr>
          <w:lang w:val="en-US"/>
        </w:rPr>
        <w:t>VK</w:t>
      </w:r>
      <w:r w:rsidRPr="00755734">
        <w:t xml:space="preserve"> </w:t>
      </w:r>
      <w:r>
        <w:rPr>
          <w:lang w:val="en-US"/>
        </w:rPr>
        <w:t>Games</w:t>
      </w:r>
      <w:r w:rsidRPr="00755734">
        <w:t xml:space="preserve"> </w:t>
      </w:r>
      <w:r>
        <w:t xml:space="preserve">– платформа, связанная с социальной сетью </w:t>
      </w:r>
      <w:r>
        <w:rPr>
          <w:lang w:val="en-US"/>
        </w:rPr>
        <w:t>VK</w:t>
      </w:r>
      <w:r w:rsidRPr="00755734">
        <w:t>.</w:t>
      </w:r>
      <w:r>
        <w:t xml:space="preserve"> Это преимущественно российская социальная сеть, поэтому аудитория будет русская.</w:t>
      </w:r>
    </w:p>
    <w:p w14:paraId="4A00F6EB" w14:textId="22F01EE8" w:rsidR="00755734" w:rsidRDefault="00755734" w:rsidP="008368BB">
      <w:r>
        <w:tab/>
        <w:t>Так как платформа связана с социальной сетью, есть возможность играть со своими друзьями в игры. Там же общаться и знакомиться.</w:t>
      </w:r>
    </w:p>
    <w:p w14:paraId="70DE5F7A" w14:textId="2636D229" w:rsidR="00755734" w:rsidRDefault="00755734" w:rsidP="008368BB">
      <w:r>
        <w:tab/>
        <w:t xml:space="preserve">Аудитория ВК Игр больше 10 миллионов человек в месяц. </w:t>
      </w:r>
      <w:r w:rsidR="00547C05">
        <w:t>Люди играют с телефонов и компьютеров. Игроков мобильных игр чуть больше.</w:t>
      </w:r>
    </w:p>
    <w:p w14:paraId="20292C1D" w14:textId="6AC20514" w:rsidR="00547C05" w:rsidRDefault="00547C05" w:rsidP="008368BB">
      <w:r>
        <w:tab/>
        <w:t xml:space="preserve">За счет социальной сети так же происходит бесплатное продвижение игр (в рекомендациях, топах и </w:t>
      </w:r>
      <w:proofErr w:type="spellStart"/>
      <w:r>
        <w:t>тд</w:t>
      </w:r>
      <w:proofErr w:type="spellEnd"/>
      <w:r>
        <w:t xml:space="preserve">). Помимо бесплатного способа продвижения, есть и платные.  </w:t>
      </w:r>
      <w:r>
        <w:tab/>
      </w:r>
    </w:p>
    <w:p w14:paraId="6C73E984" w14:textId="77777777" w:rsidR="009A4362" w:rsidRDefault="009A4362" w:rsidP="008368BB">
      <w:r>
        <w:tab/>
        <w:t>Возможность монетизации: реклама, внутриигровые покупки и подписки. Минимальная сумма внутриигровых покупок – это 4 голоса (40 рублей).</w:t>
      </w:r>
    </w:p>
    <w:p w14:paraId="77550B98" w14:textId="358CC973" w:rsidR="009A4362" w:rsidRDefault="009A4362" w:rsidP="008368BB">
      <w:r>
        <w:t xml:space="preserve"> </w:t>
      </w:r>
      <w:r>
        <w:tab/>
        <w:t xml:space="preserve">Так </w:t>
      </w:r>
      <w:proofErr w:type="gramStart"/>
      <w:r>
        <w:t>же</w:t>
      </w:r>
      <w:proofErr w:type="gramEnd"/>
      <w:r>
        <w:t xml:space="preserve"> как и в Яндекс Играх у </w:t>
      </w:r>
      <w:proofErr w:type="spellStart"/>
      <w:r>
        <w:t>Вк</w:t>
      </w:r>
      <w:proofErr w:type="spellEnd"/>
      <w:r>
        <w:t xml:space="preserve"> есть модерация новых игр, однако сложно найти информацию по ее критериям требованиям. Отправка на модерацию стоит 10 голосов. Этот залог вернут после удачного прохождения модерации (про противоположный вариант ничего не сказано. </w:t>
      </w:r>
      <w:proofErr w:type="gramStart"/>
      <w:r>
        <w:t>Возможно</w:t>
      </w:r>
      <w:proofErr w:type="gramEnd"/>
      <w:r>
        <w:t xml:space="preserve"> деньги не вернут).</w:t>
      </w:r>
    </w:p>
    <w:p w14:paraId="4BA30019" w14:textId="334B7A48" w:rsidR="008368BB" w:rsidRDefault="009A4362" w:rsidP="001177FE">
      <w:r>
        <w:t xml:space="preserve">  </w:t>
      </w:r>
      <w:r w:rsidR="001177FE">
        <w:tab/>
        <w:t xml:space="preserve">Информации по финансам так же сложно найти. Нет документации по этому поводу. Я нашла информацию про 35% комиссии (возможно цифра без учета налога </w:t>
      </w:r>
      <w:proofErr w:type="gramStart"/>
      <w:r w:rsidR="001177FE">
        <w:t>на дохода</w:t>
      </w:r>
      <w:proofErr w:type="gramEnd"/>
      <w:r w:rsidR="001177FE">
        <w:t>). Вывод средств от 1р.</w:t>
      </w:r>
    </w:p>
    <w:p w14:paraId="0D54CED5" w14:textId="78D183EF" w:rsidR="006443A3" w:rsidRDefault="00BD7A1E" w:rsidP="00BD7A1E">
      <w:r>
        <w:tab/>
        <w:t xml:space="preserve">У платформы так же есть свой </w:t>
      </w:r>
      <w:r>
        <w:rPr>
          <w:lang w:val="en-US"/>
        </w:rPr>
        <w:t>SDK</w:t>
      </w:r>
      <w:r>
        <w:t>. Информации по нему я нашла мало.</w:t>
      </w:r>
    </w:p>
    <w:p w14:paraId="175F17E6" w14:textId="6787ACF5" w:rsidR="00C1143A" w:rsidRDefault="00C1143A" w:rsidP="00647BDD">
      <w:pPr>
        <w:sectPr w:rsidR="00C1143A" w:rsidSect="00D90919">
          <w:pgSz w:w="11906" w:h="16838"/>
          <w:pgMar w:top="1134" w:right="850" w:bottom="1134" w:left="1701" w:header="708" w:footer="708" w:gutter="0"/>
          <w:cols w:space="708"/>
          <w:titlePg/>
          <w:docGrid w:linePitch="381"/>
        </w:sectPr>
      </w:pPr>
    </w:p>
    <w:p w14:paraId="00C16C29" w14:textId="30A69D07" w:rsidR="00647BDD" w:rsidRDefault="00647BDD" w:rsidP="00E02CC4">
      <w:pPr>
        <w:pStyle w:val="1"/>
      </w:pPr>
      <w:bookmarkStart w:id="4" w:name="_Toc116039989"/>
      <w:r>
        <w:lastRenderedPageBreak/>
        <w:t>ЗАКЛЮЧЕНИЕ</w:t>
      </w:r>
      <w:bookmarkEnd w:id="4"/>
    </w:p>
    <w:p w14:paraId="64F36E7B" w14:textId="77777777" w:rsidR="00647BDD" w:rsidRDefault="00647BDD" w:rsidP="00647BDD">
      <w:pPr>
        <w:pStyle w:val="a8"/>
      </w:pPr>
    </w:p>
    <w:p w14:paraId="10EDCE61" w14:textId="0DADABAF" w:rsidR="00F61F5E" w:rsidRDefault="00F61F5E" w:rsidP="00F61F5E">
      <w:r>
        <w:t>В заключение я хотела бы подытожить все в таблице 1.</w:t>
      </w:r>
    </w:p>
    <w:p w14:paraId="5E1001F0" w14:textId="43B203E3" w:rsidR="00F61F5E" w:rsidRDefault="00F61F5E" w:rsidP="00F61F5E">
      <w:pPr>
        <w:jc w:val="center"/>
      </w:pPr>
      <w:r>
        <w:t>Таблица 1</w:t>
      </w:r>
    </w:p>
    <w:tbl>
      <w:tblPr>
        <w:tblStyle w:val="aa"/>
        <w:tblW w:w="0" w:type="auto"/>
        <w:tblLook w:val="04A0" w:firstRow="1" w:lastRow="0" w:firstColumn="1" w:lastColumn="0" w:noHBand="0" w:noVBand="1"/>
      </w:tblPr>
      <w:tblGrid>
        <w:gridCol w:w="4390"/>
        <w:gridCol w:w="2551"/>
        <w:gridCol w:w="2404"/>
      </w:tblGrid>
      <w:tr w:rsidR="00F61F5E" w14:paraId="0FFAB8C9" w14:textId="77777777" w:rsidTr="00F61F5E">
        <w:tc>
          <w:tcPr>
            <w:tcW w:w="4390" w:type="dxa"/>
          </w:tcPr>
          <w:p w14:paraId="52EFC044" w14:textId="5E68E85D" w:rsidR="00F61F5E" w:rsidRDefault="00F61F5E" w:rsidP="00F61F5E">
            <w:pPr>
              <w:jc w:val="center"/>
            </w:pPr>
            <w:r>
              <w:t>Характеристика</w:t>
            </w:r>
          </w:p>
        </w:tc>
        <w:tc>
          <w:tcPr>
            <w:tcW w:w="2551" w:type="dxa"/>
          </w:tcPr>
          <w:p w14:paraId="52AFD867" w14:textId="2B47F08A" w:rsidR="00F61F5E" w:rsidRDefault="00F61F5E" w:rsidP="00F61F5E">
            <w:pPr>
              <w:jc w:val="center"/>
            </w:pPr>
            <w:r>
              <w:t>Яндекс Игры</w:t>
            </w:r>
          </w:p>
        </w:tc>
        <w:tc>
          <w:tcPr>
            <w:tcW w:w="2404" w:type="dxa"/>
          </w:tcPr>
          <w:p w14:paraId="3F0DD03E" w14:textId="1DA0B36D" w:rsidR="00F61F5E" w:rsidRPr="00F61F5E" w:rsidRDefault="00F61F5E" w:rsidP="00F61F5E">
            <w:pPr>
              <w:jc w:val="center"/>
            </w:pPr>
            <w:r>
              <w:rPr>
                <w:lang w:val="en-US"/>
              </w:rPr>
              <w:t>VK Games</w:t>
            </w:r>
          </w:p>
        </w:tc>
      </w:tr>
      <w:tr w:rsidR="00F61F5E" w14:paraId="03C49C66" w14:textId="77777777" w:rsidTr="00F61F5E">
        <w:tc>
          <w:tcPr>
            <w:tcW w:w="4390" w:type="dxa"/>
          </w:tcPr>
          <w:p w14:paraId="208FBDD4" w14:textId="2AB54F12" w:rsidR="00F61F5E" w:rsidRPr="00F61F5E" w:rsidRDefault="00F61F5E" w:rsidP="00F61F5E">
            <w:pPr>
              <w:jc w:val="left"/>
            </w:pPr>
            <w:r>
              <w:t xml:space="preserve">Есть </w:t>
            </w:r>
            <w:r>
              <w:rPr>
                <w:lang w:val="en-US"/>
              </w:rPr>
              <w:t>SDK</w:t>
            </w:r>
            <w:r>
              <w:t>?</w:t>
            </w:r>
          </w:p>
        </w:tc>
        <w:tc>
          <w:tcPr>
            <w:tcW w:w="2551" w:type="dxa"/>
          </w:tcPr>
          <w:p w14:paraId="45723A71" w14:textId="1628A4B9" w:rsidR="00F61F5E" w:rsidRDefault="00A71C49" w:rsidP="00F61F5E">
            <w:pPr>
              <w:jc w:val="center"/>
            </w:pPr>
            <w:r>
              <w:t>да</w:t>
            </w:r>
          </w:p>
        </w:tc>
        <w:tc>
          <w:tcPr>
            <w:tcW w:w="2404" w:type="dxa"/>
          </w:tcPr>
          <w:p w14:paraId="4A38E561" w14:textId="38A89057" w:rsidR="00F61F5E" w:rsidRDefault="00A71C49" w:rsidP="00F61F5E">
            <w:pPr>
              <w:jc w:val="center"/>
            </w:pPr>
            <w:r>
              <w:t>да</w:t>
            </w:r>
          </w:p>
        </w:tc>
      </w:tr>
      <w:tr w:rsidR="00F61F5E" w14:paraId="17A2A0FD" w14:textId="77777777" w:rsidTr="00F61F5E">
        <w:tc>
          <w:tcPr>
            <w:tcW w:w="4390" w:type="dxa"/>
          </w:tcPr>
          <w:p w14:paraId="28B0A696" w14:textId="5A04B221" w:rsidR="00F61F5E" w:rsidRDefault="00F61F5E" w:rsidP="00F61F5E">
            <w:pPr>
              <w:jc w:val="left"/>
            </w:pPr>
            <w:r>
              <w:t>Аудитория</w:t>
            </w:r>
          </w:p>
        </w:tc>
        <w:tc>
          <w:tcPr>
            <w:tcW w:w="2551" w:type="dxa"/>
          </w:tcPr>
          <w:p w14:paraId="1BF37E71" w14:textId="7A124AA1" w:rsidR="00F61F5E" w:rsidRDefault="00A71C49" w:rsidP="00F61F5E">
            <w:pPr>
              <w:jc w:val="center"/>
            </w:pPr>
            <w:r>
              <w:t>Более 11млн</w:t>
            </w:r>
          </w:p>
        </w:tc>
        <w:tc>
          <w:tcPr>
            <w:tcW w:w="2404" w:type="dxa"/>
          </w:tcPr>
          <w:p w14:paraId="6746867F" w14:textId="63F6405A" w:rsidR="00F61F5E" w:rsidRDefault="00A71C49" w:rsidP="00F61F5E">
            <w:pPr>
              <w:jc w:val="center"/>
            </w:pPr>
            <w:r>
              <w:t>Более 10млн</w:t>
            </w:r>
          </w:p>
        </w:tc>
      </w:tr>
      <w:tr w:rsidR="00F61F5E" w14:paraId="20D868A3" w14:textId="77777777" w:rsidTr="00F61F5E">
        <w:tc>
          <w:tcPr>
            <w:tcW w:w="4390" w:type="dxa"/>
          </w:tcPr>
          <w:p w14:paraId="5506BE22" w14:textId="238C4258" w:rsidR="00F61F5E" w:rsidRDefault="00F61F5E" w:rsidP="00F61F5E">
            <w:pPr>
              <w:jc w:val="left"/>
            </w:pPr>
            <w:r>
              <w:t>Способы монетизации</w:t>
            </w:r>
          </w:p>
        </w:tc>
        <w:tc>
          <w:tcPr>
            <w:tcW w:w="2551" w:type="dxa"/>
          </w:tcPr>
          <w:p w14:paraId="7EB90F57" w14:textId="79A702A1" w:rsidR="00F61F5E" w:rsidRDefault="00A71C49" w:rsidP="00F61F5E">
            <w:pPr>
              <w:jc w:val="center"/>
            </w:pPr>
            <w:r>
              <w:t>Реклама, внутриигровые покупки</w:t>
            </w:r>
          </w:p>
        </w:tc>
        <w:tc>
          <w:tcPr>
            <w:tcW w:w="2404" w:type="dxa"/>
          </w:tcPr>
          <w:p w14:paraId="1C8E7983" w14:textId="62EA5D77" w:rsidR="00F61F5E" w:rsidRDefault="00A71C49" w:rsidP="00F61F5E">
            <w:pPr>
              <w:jc w:val="center"/>
            </w:pPr>
            <w:r>
              <w:t>Реклама, внутриигровые покупки</w:t>
            </w:r>
            <w:r>
              <w:t>, подписки</w:t>
            </w:r>
          </w:p>
        </w:tc>
      </w:tr>
      <w:tr w:rsidR="00F61F5E" w14:paraId="69ACDC20" w14:textId="77777777" w:rsidTr="00F61F5E">
        <w:tc>
          <w:tcPr>
            <w:tcW w:w="4390" w:type="dxa"/>
          </w:tcPr>
          <w:p w14:paraId="29330B16" w14:textId="10D664FC" w:rsidR="00F61F5E" w:rsidRDefault="00F61F5E" w:rsidP="00F61F5E">
            <w:pPr>
              <w:jc w:val="left"/>
            </w:pPr>
            <w:r>
              <w:t>Наличие удобной документации</w:t>
            </w:r>
          </w:p>
        </w:tc>
        <w:tc>
          <w:tcPr>
            <w:tcW w:w="2551" w:type="dxa"/>
          </w:tcPr>
          <w:p w14:paraId="263D049D" w14:textId="1A39756A" w:rsidR="00F61F5E" w:rsidRDefault="00A71C49" w:rsidP="00F61F5E">
            <w:pPr>
              <w:jc w:val="center"/>
            </w:pPr>
            <w:r>
              <w:t>да</w:t>
            </w:r>
          </w:p>
        </w:tc>
        <w:tc>
          <w:tcPr>
            <w:tcW w:w="2404" w:type="dxa"/>
          </w:tcPr>
          <w:p w14:paraId="0DE6C8AA" w14:textId="61D1F617" w:rsidR="00F61F5E" w:rsidRDefault="00A71C49" w:rsidP="00F61F5E">
            <w:pPr>
              <w:jc w:val="center"/>
            </w:pPr>
            <w:r>
              <w:t>нет</w:t>
            </w:r>
          </w:p>
        </w:tc>
      </w:tr>
      <w:tr w:rsidR="00F61F5E" w14:paraId="06A8135E" w14:textId="77777777" w:rsidTr="00F61F5E">
        <w:tc>
          <w:tcPr>
            <w:tcW w:w="4390" w:type="dxa"/>
          </w:tcPr>
          <w:p w14:paraId="7C42F7C4" w14:textId="0B527DE4" w:rsidR="00F61F5E" w:rsidRDefault="00F61F5E" w:rsidP="00F61F5E">
            <w:pPr>
              <w:jc w:val="left"/>
            </w:pPr>
            <w:r>
              <w:t>Наличие четких критериев мо</w:t>
            </w:r>
            <w:r w:rsidR="00E6680D">
              <w:t>дерации</w:t>
            </w:r>
          </w:p>
        </w:tc>
        <w:tc>
          <w:tcPr>
            <w:tcW w:w="2551" w:type="dxa"/>
          </w:tcPr>
          <w:p w14:paraId="30280AAC" w14:textId="2AD4C318" w:rsidR="00F61F5E" w:rsidRDefault="00A71C49" w:rsidP="00F61F5E">
            <w:pPr>
              <w:jc w:val="center"/>
            </w:pPr>
            <w:r>
              <w:t>да</w:t>
            </w:r>
          </w:p>
        </w:tc>
        <w:tc>
          <w:tcPr>
            <w:tcW w:w="2404" w:type="dxa"/>
          </w:tcPr>
          <w:p w14:paraId="0B2E34B1" w14:textId="70AEE914" w:rsidR="00F61F5E" w:rsidRDefault="003A2235" w:rsidP="00F61F5E">
            <w:pPr>
              <w:jc w:val="center"/>
            </w:pPr>
            <w:r>
              <w:t>н</w:t>
            </w:r>
            <w:r w:rsidR="00A71C49">
              <w:t>ет</w:t>
            </w:r>
          </w:p>
        </w:tc>
      </w:tr>
      <w:tr w:rsidR="00F61F5E" w14:paraId="42A54CA8" w14:textId="77777777" w:rsidTr="00F61F5E">
        <w:tc>
          <w:tcPr>
            <w:tcW w:w="4390" w:type="dxa"/>
          </w:tcPr>
          <w:p w14:paraId="557713F9" w14:textId="7ECFD116" w:rsidR="00F61F5E" w:rsidRDefault="00F61F5E" w:rsidP="00F61F5E">
            <w:pPr>
              <w:jc w:val="left"/>
            </w:pPr>
            <w:r>
              <w:t>Стоимость публикации игры</w:t>
            </w:r>
          </w:p>
        </w:tc>
        <w:tc>
          <w:tcPr>
            <w:tcW w:w="2551" w:type="dxa"/>
          </w:tcPr>
          <w:p w14:paraId="54461604" w14:textId="236DA6E3" w:rsidR="00F61F5E" w:rsidRDefault="00A71C49" w:rsidP="00F61F5E">
            <w:pPr>
              <w:jc w:val="center"/>
            </w:pPr>
            <w:r>
              <w:t>бесплатно</w:t>
            </w:r>
          </w:p>
        </w:tc>
        <w:tc>
          <w:tcPr>
            <w:tcW w:w="2404" w:type="dxa"/>
          </w:tcPr>
          <w:p w14:paraId="1FC77A23" w14:textId="637D121A" w:rsidR="00F61F5E" w:rsidRDefault="00A71C49" w:rsidP="00F61F5E">
            <w:pPr>
              <w:jc w:val="center"/>
            </w:pPr>
            <w:r>
              <w:t>10 голосов</w:t>
            </w:r>
          </w:p>
        </w:tc>
      </w:tr>
      <w:tr w:rsidR="00F61F5E" w14:paraId="5E6283B9" w14:textId="77777777" w:rsidTr="00F61F5E">
        <w:tc>
          <w:tcPr>
            <w:tcW w:w="4390" w:type="dxa"/>
          </w:tcPr>
          <w:p w14:paraId="23FDEF37" w14:textId="3B20890D" w:rsidR="00F61F5E" w:rsidRDefault="00F61F5E" w:rsidP="00F61F5E">
            <w:pPr>
              <w:jc w:val="left"/>
            </w:pPr>
            <w:r>
              <w:t>Наличие</w:t>
            </w:r>
            <w:r w:rsidR="00A71C49">
              <w:t xml:space="preserve"> бесплатного</w:t>
            </w:r>
            <w:r>
              <w:t xml:space="preserve"> продвижения</w:t>
            </w:r>
          </w:p>
        </w:tc>
        <w:tc>
          <w:tcPr>
            <w:tcW w:w="2551" w:type="dxa"/>
          </w:tcPr>
          <w:p w14:paraId="5FCEE978" w14:textId="6A368C3D" w:rsidR="00F61F5E" w:rsidRDefault="00A71C49" w:rsidP="00F61F5E">
            <w:pPr>
              <w:jc w:val="center"/>
            </w:pPr>
            <w:r>
              <w:t>2 недели в новинках</w:t>
            </w:r>
          </w:p>
        </w:tc>
        <w:tc>
          <w:tcPr>
            <w:tcW w:w="2404" w:type="dxa"/>
          </w:tcPr>
          <w:p w14:paraId="1FDF8E4B" w14:textId="35FD7521" w:rsidR="00F61F5E" w:rsidRDefault="00A71C49" w:rsidP="00F61F5E">
            <w:pPr>
              <w:jc w:val="center"/>
            </w:pPr>
            <w:r>
              <w:t>В рекомендациях</w:t>
            </w:r>
          </w:p>
        </w:tc>
      </w:tr>
      <w:tr w:rsidR="00F61F5E" w14:paraId="7CF79FA7" w14:textId="77777777" w:rsidTr="00F61F5E">
        <w:tc>
          <w:tcPr>
            <w:tcW w:w="4390" w:type="dxa"/>
          </w:tcPr>
          <w:p w14:paraId="31FEF383" w14:textId="7C8E3D58" w:rsidR="00F61F5E" w:rsidRDefault="00F61F5E" w:rsidP="00F61F5E">
            <w:pPr>
              <w:jc w:val="left"/>
            </w:pPr>
            <w:r>
              <w:t>Комиссия</w:t>
            </w:r>
          </w:p>
        </w:tc>
        <w:tc>
          <w:tcPr>
            <w:tcW w:w="2551" w:type="dxa"/>
          </w:tcPr>
          <w:p w14:paraId="1CD0B312" w14:textId="4518FD01" w:rsidR="00F61F5E" w:rsidRDefault="00A71C49" w:rsidP="00F61F5E">
            <w:pPr>
              <w:jc w:val="center"/>
            </w:pPr>
            <w:r>
              <w:t>50%</w:t>
            </w:r>
          </w:p>
        </w:tc>
        <w:tc>
          <w:tcPr>
            <w:tcW w:w="2404" w:type="dxa"/>
          </w:tcPr>
          <w:p w14:paraId="0D728226" w14:textId="265417B9" w:rsidR="00F61F5E" w:rsidRDefault="00A71C49" w:rsidP="00F61F5E">
            <w:pPr>
              <w:jc w:val="center"/>
            </w:pPr>
            <w:r>
              <w:t>35% + возможно 13% налог</w:t>
            </w:r>
          </w:p>
        </w:tc>
      </w:tr>
      <w:tr w:rsidR="00E6680D" w14:paraId="26FFE800" w14:textId="77777777" w:rsidTr="00F61F5E">
        <w:tc>
          <w:tcPr>
            <w:tcW w:w="4390" w:type="dxa"/>
          </w:tcPr>
          <w:p w14:paraId="0E9B7473" w14:textId="6381C63A" w:rsidR="00E6680D" w:rsidRDefault="00E6680D" w:rsidP="00F61F5E">
            <w:pPr>
              <w:jc w:val="left"/>
            </w:pPr>
            <w:r>
              <w:t>Порог вывода средств</w:t>
            </w:r>
          </w:p>
        </w:tc>
        <w:tc>
          <w:tcPr>
            <w:tcW w:w="2551" w:type="dxa"/>
          </w:tcPr>
          <w:p w14:paraId="7CCF0F21" w14:textId="5AB5D2A2" w:rsidR="00E6680D" w:rsidRDefault="00A71C49" w:rsidP="00F61F5E">
            <w:pPr>
              <w:jc w:val="center"/>
            </w:pPr>
            <w:r>
              <w:t>3000 рублей</w:t>
            </w:r>
          </w:p>
        </w:tc>
        <w:tc>
          <w:tcPr>
            <w:tcW w:w="2404" w:type="dxa"/>
          </w:tcPr>
          <w:p w14:paraId="2E845D66" w14:textId="181CBB9A" w:rsidR="00E6680D" w:rsidRDefault="00A71C49" w:rsidP="00F61F5E">
            <w:pPr>
              <w:jc w:val="center"/>
            </w:pPr>
            <w:r>
              <w:t>1 рубль</w:t>
            </w:r>
          </w:p>
        </w:tc>
      </w:tr>
      <w:tr w:rsidR="00A71C49" w14:paraId="01623F49" w14:textId="77777777" w:rsidTr="00F61F5E">
        <w:tc>
          <w:tcPr>
            <w:tcW w:w="4390" w:type="dxa"/>
          </w:tcPr>
          <w:p w14:paraId="0AE6A7FE" w14:textId="64F9F969" w:rsidR="00A71C49" w:rsidRDefault="00A71C49" w:rsidP="00F61F5E">
            <w:pPr>
              <w:jc w:val="left"/>
            </w:pPr>
            <w:r>
              <w:t>Возможные платформы</w:t>
            </w:r>
          </w:p>
        </w:tc>
        <w:tc>
          <w:tcPr>
            <w:tcW w:w="2551" w:type="dxa"/>
          </w:tcPr>
          <w:p w14:paraId="4DC77318" w14:textId="5DB619E9" w:rsidR="00A71C49" w:rsidRDefault="00A71C49" w:rsidP="00F61F5E">
            <w:pPr>
              <w:jc w:val="center"/>
            </w:pPr>
            <w:r>
              <w:t xml:space="preserve">Телефоны, компьютеры, телевизоры </w:t>
            </w:r>
          </w:p>
        </w:tc>
        <w:tc>
          <w:tcPr>
            <w:tcW w:w="2404" w:type="dxa"/>
          </w:tcPr>
          <w:p w14:paraId="5D713AF0" w14:textId="77777777" w:rsidR="00A71C49" w:rsidRDefault="00A71C49" w:rsidP="00F61F5E">
            <w:pPr>
              <w:jc w:val="center"/>
            </w:pPr>
            <w:r>
              <w:t>Телефоны,</w:t>
            </w:r>
          </w:p>
          <w:p w14:paraId="779745EB" w14:textId="5BEEF8E7" w:rsidR="00A71C49" w:rsidRDefault="00A71C49" w:rsidP="00A71C49">
            <w:pPr>
              <w:jc w:val="center"/>
            </w:pPr>
            <w:r>
              <w:t>компьютеры</w:t>
            </w:r>
          </w:p>
        </w:tc>
      </w:tr>
      <w:tr w:rsidR="00A71C49" w14:paraId="081C9434" w14:textId="77777777" w:rsidTr="00F61F5E">
        <w:tc>
          <w:tcPr>
            <w:tcW w:w="4390" w:type="dxa"/>
          </w:tcPr>
          <w:p w14:paraId="73643CE7" w14:textId="213B344C" w:rsidR="00A71C49" w:rsidRDefault="003A2235" w:rsidP="00F61F5E">
            <w:pPr>
              <w:jc w:val="left"/>
            </w:pPr>
            <w:r>
              <w:t>Выход на международный рынок</w:t>
            </w:r>
          </w:p>
        </w:tc>
        <w:tc>
          <w:tcPr>
            <w:tcW w:w="2551" w:type="dxa"/>
          </w:tcPr>
          <w:p w14:paraId="678152BE" w14:textId="42282115" w:rsidR="00A71C49" w:rsidRDefault="003A2235" w:rsidP="00F61F5E">
            <w:pPr>
              <w:jc w:val="center"/>
            </w:pPr>
            <w:r>
              <w:t>есть</w:t>
            </w:r>
          </w:p>
        </w:tc>
        <w:tc>
          <w:tcPr>
            <w:tcW w:w="2404" w:type="dxa"/>
          </w:tcPr>
          <w:p w14:paraId="6750215B" w14:textId="03A63291" w:rsidR="00A71C49" w:rsidRDefault="003A2235" w:rsidP="00F61F5E">
            <w:pPr>
              <w:jc w:val="center"/>
            </w:pPr>
            <w:r>
              <w:t>нет</w:t>
            </w:r>
          </w:p>
        </w:tc>
      </w:tr>
    </w:tbl>
    <w:p w14:paraId="007262FF" w14:textId="77777777" w:rsidR="005C304E" w:rsidRDefault="005C304E" w:rsidP="005C304E"/>
    <w:p w14:paraId="5748714C" w14:textId="44A96030" w:rsidR="00F61F5E" w:rsidRDefault="005C304E" w:rsidP="005C304E">
      <w:pPr>
        <w:ind w:firstLine="708"/>
        <w:sectPr w:rsidR="00F61F5E" w:rsidSect="00D90919">
          <w:pgSz w:w="11906" w:h="16838"/>
          <w:pgMar w:top="1134" w:right="850" w:bottom="1134" w:left="1701" w:header="708" w:footer="708" w:gutter="0"/>
          <w:cols w:space="708"/>
          <w:titlePg/>
          <w:docGrid w:linePitch="381"/>
        </w:sectPr>
      </w:pPr>
      <w:r>
        <w:t xml:space="preserve">Подводя </w:t>
      </w:r>
      <w:proofErr w:type="gramStart"/>
      <w:r>
        <w:t>итоги</w:t>
      </w:r>
      <w:proofErr w:type="gramEnd"/>
      <w:r>
        <w:t xml:space="preserve"> скажу, что выбрала бы Яндекс Игры. Пусть скорее всего там выше комиссия, зато есть поддержка и хорошая документация по всем важным вопросам. </w:t>
      </w:r>
    </w:p>
    <w:p w14:paraId="02E2F11C" w14:textId="2DAAD302" w:rsidR="00647BDD" w:rsidRDefault="00647BDD" w:rsidP="00E02CC4">
      <w:pPr>
        <w:pStyle w:val="1"/>
      </w:pPr>
      <w:bookmarkStart w:id="5" w:name="_Toc116039990"/>
      <w:r>
        <w:lastRenderedPageBreak/>
        <w:t>СПИСОК ЛИТЕРАТУРЫ</w:t>
      </w:r>
      <w:bookmarkEnd w:id="5"/>
    </w:p>
    <w:p w14:paraId="0179D3D0" w14:textId="0ED481E9" w:rsidR="00636616" w:rsidRDefault="00636616" w:rsidP="00636616">
      <w:pPr>
        <w:pStyle w:val="ab"/>
        <w:numPr>
          <w:ilvl w:val="0"/>
          <w:numId w:val="1"/>
        </w:numPr>
      </w:pPr>
      <w:r>
        <w:t>Руководство разработчику</w:t>
      </w:r>
      <w:r>
        <w:t xml:space="preserve"> [Электронный ресурс]. – URL:</w:t>
      </w:r>
    </w:p>
    <w:p w14:paraId="44A312C8" w14:textId="0E6CFD69" w:rsidR="00636616" w:rsidRPr="00577AEC" w:rsidRDefault="00636616" w:rsidP="00636616">
      <w:pPr>
        <w:pStyle w:val="ab"/>
        <w:rPr>
          <w:color w:val="000000" w:themeColor="text1"/>
        </w:rPr>
      </w:pPr>
      <w:hyperlink r:id="rId10" w:history="1">
        <w:r w:rsidRPr="00577AEC">
          <w:rPr>
            <w:rStyle w:val="a9"/>
            <w:color w:val="000000" w:themeColor="text1"/>
            <w:u w:val="none"/>
          </w:rPr>
          <w:t>https://yandex.ru/dev/games/doc/dg/concepts/about.html</w:t>
        </w:r>
      </w:hyperlink>
    </w:p>
    <w:p w14:paraId="29281308" w14:textId="246757D3" w:rsidR="00636616" w:rsidRDefault="00636616" w:rsidP="00636616">
      <w:pPr>
        <w:pStyle w:val="ab"/>
      </w:pPr>
      <w:r>
        <w:t xml:space="preserve"> (дата обращения 07.</w:t>
      </w:r>
      <w:r>
        <w:t>10</w:t>
      </w:r>
      <w:r>
        <w:t>.2022).</w:t>
      </w:r>
    </w:p>
    <w:p w14:paraId="48046E01" w14:textId="5B53447D" w:rsidR="00636616" w:rsidRDefault="00624712" w:rsidP="00636616">
      <w:pPr>
        <w:pStyle w:val="ab"/>
        <w:numPr>
          <w:ilvl w:val="0"/>
          <w:numId w:val="1"/>
        </w:numPr>
      </w:pPr>
      <w:r>
        <w:t>Документация</w:t>
      </w:r>
      <w:r w:rsidR="00636616">
        <w:t xml:space="preserve"> [Электронный ресурс]. – URL:</w:t>
      </w:r>
    </w:p>
    <w:p w14:paraId="7A847FB0" w14:textId="17A9E496" w:rsidR="00636616" w:rsidRPr="00647BDD" w:rsidRDefault="00636616" w:rsidP="00636616">
      <w:pPr>
        <w:pStyle w:val="ab"/>
      </w:pPr>
      <w:r w:rsidRPr="00636616">
        <w:t>https://vk.com/dev/manuals</w:t>
      </w:r>
      <w:r>
        <w:t xml:space="preserve"> (дата обращения 07.10.2022).</w:t>
      </w:r>
    </w:p>
    <w:sectPr w:rsidR="00636616" w:rsidRPr="00647BDD" w:rsidSect="00D07E83">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8A276" w14:textId="77777777" w:rsidR="002C0091" w:rsidRDefault="002C0091" w:rsidP="00D90919">
      <w:pPr>
        <w:spacing w:after="0" w:line="240" w:lineRule="auto"/>
      </w:pPr>
      <w:r>
        <w:separator/>
      </w:r>
    </w:p>
  </w:endnote>
  <w:endnote w:type="continuationSeparator" w:id="0">
    <w:p w14:paraId="17191A7D" w14:textId="77777777" w:rsidR="002C0091" w:rsidRDefault="002C0091" w:rsidP="00D90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8843082"/>
      <w:docPartObj>
        <w:docPartGallery w:val="Page Numbers (Bottom of Page)"/>
        <w:docPartUnique/>
      </w:docPartObj>
    </w:sdtPr>
    <w:sdtContent>
      <w:p w14:paraId="15A4B039" w14:textId="7D5A5173" w:rsidR="00D90919" w:rsidRDefault="00D90919">
        <w:pPr>
          <w:pStyle w:val="a5"/>
          <w:jc w:val="center"/>
        </w:pPr>
        <w:r>
          <w:fldChar w:fldCharType="begin"/>
        </w:r>
        <w:r>
          <w:instrText>PAGE   \* MERGEFORMAT</w:instrText>
        </w:r>
        <w:r>
          <w:fldChar w:fldCharType="separate"/>
        </w:r>
        <w:r>
          <w:t>2</w:t>
        </w:r>
        <w:r>
          <w:fldChar w:fldCharType="end"/>
        </w:r>
      </w:p>
    </w:sdtContent>
  </w:sdt>
  <w:p w14:paraId="2AAAD7B5" w14:textId="77777777" w:rsidR="00D90919" w:rsidRDefault="00D90919">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298678"/>
      <w:docPartObj>
        <w:docPartGallery w:val="Page Numbers (Bottom of Page)"/>
        <w:docPartUnique/>
      </w:docPartObj>
    </w:sdtPr>
    <w:sdtContent>
      <w:p w14:paraId="4CA82FDA" w14:textId="28743EAD" w:rsidR="00D07E83" w:rsidRDefault="00D07E83">
        <w:pPr>
          <w:pStyle w:val="a5"/>
          <w:jc w:val="center"/>
        </w:pPr>
        <w:r>
          <w:fldChar w:fldCharType="begin"/>
        </w:r>
        <w:r>
          <w:instrText>PAGE   \* MERGEFORMAT</w:instrText>
        </w:r>
        <w:r>
          <w:fldChar w:fldCharType="separate"/>
        </w:r>
        <w:r>
          <w:t>2</w:t>
        </w:r>
        <w:r>
          <w:fldChar w:fldCharType="end"/>
        </w:r>
      </w:p>
    </w:sdtContent>
  </w:sdt>
  <w:p w14:paraId="23E3D08D" w14:textId="77777777" w:rsidR="00D07E83" w:rsidRDefault="00D07E8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8E6BD" w14:textId="77777777" w:rsidR="002C0091" w:rsidRDefault="002C0091" w:rsidP="00D90919">
      <w:pPr>
        <w:spacing w:after="0" w:line="240" w:lineRule="auto"/>
      </w:pPr>
      <w:r>
        <w:separator/>
      </w:r>
    </w:p>
  </w:footnote>
  <w:footnote w:type="continuationSeparator" w:id="0">
    <w:p w14:paraId="5BC885FD" w14:textId="77777777" w:rsidR="002C0091" w:rsidRDefault="002C0091" w:rsidP="00D909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74ED8"/>
    <w:multiLevelType w:val="hybridMultilevel"/>
    <w:tmpl w:val="6F7C67E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03"/>
    <w:rsid w:val="00006F04"/>
    <w:rsid w:val="001177FE"/>
    <w:rsid w:val="00195F1D"/>
    <w:rsid w:val="001A28B3"/>
    <w:rsid w:val="00257F7A"/>
    <w:rsid w:val="002C0091"/>
    <w:rsid w:val="003A2235"/>
    <w:rsid w:val="004C0103"/>
    <w:rsid w:val="00547C05"/>
    <w:rsid w:val="00577AEC"/>
    <w:rsid w:val="005C304E"/>
    <w:rsid w:val="00624712"/>
    <w:rsid w:val="00636616"/>
    <w:rsid w:val="006443A3"/>
    <w:rsid w:val="00647BDD"/>
    <w:rsid w:val="00755734"/>
    <w:rsid w:val="008368BB"/>
    <w:rsid w:val="00885283"/>
    <w:rsid w:val="008C4C20"/>
    <w:rsid w:val="00924E82"/>
    <w:rsid w:val="009A4362"/>
    <w:rsid w:val="00A01D83"/>
    <w:rsid w:val="00A71C49"/>
    <w:rsid w:val="00BD7A1E"/>
    <w:rsid w:val="00C1143A"/>
    <w:rsid w:val="00D07E83"/>
    <w:rsid w:val="00D90919"/>
    <w:rsid w:val="00E02CC4"/>
    <w:rsid w:val="00E6680D"/>
    <w:rsid w:val="00F61F5E"/>
    <w:rsid w:val="00FF12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9C9A2"/>
  <w15:chartTrackingRefBased/>
  <w15:docId w15:val="{6B2DD37F-6C3F-4DF9-B7CB-1A8C62AE5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5F1D"/>
    <w:pPr>
      <w:spacing w:line="360" w:lineRule="auto"/>
      <w:jc w:val="both"/>
    </w:pPr>
    <w:rPr>
      <w:rFonts w:ascii="Times New Roman" w:hAnsi="Times New Roman"/>
      <w:sz w:val="28"/>
    </w:rPr>
  </w:style>
  <w:style w:type="paragraph" w:styleId="1">
    <w:name w:val="heading 1"/>
    <w:basedOn w:val="a"/>
    <w:next w:val="a"/>
    <w:link w:val="10"/>
    <w:uiPriority w:val="9"/>
    <w:qFormat/>
    <w:rsid w:val="00E02CC4"/>
    <w:pPr>
      <w:keepNext/>
      <w:keepLines/>
      <w:spacing w:before="240" w:after="0"/>
      <w:jc w:val="center"/>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091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90919"/>
    <w:rPr>
      <w:rFonts w:ascii="Times New Roman" w:hAnsi="Times New Roman"/>
      <w:sz w:val="28"/>
    </w:rPr>
  </w:style>
  <w:style w:type="paragraph" w:styleId="a5">
    <w:name w:val="footer"/>
    <w:basedOn w:val="a"/>
    <w:link w:val="a6"/>
    <w:uiPriority w:val="99"/>
    <w:unhideWhenUsed/>
    <w:rsid w:val="00D9091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90919"/>
    <w:rPr>
      <w:rFonts w:ascii="Times New Roman" w:hAnsi="Times New Roman"/>
      <w:sz w:val="28"/>
    </w:rPr>
  </w:style>
  <w:style w:type="character" w:customStyle="1" w:styleId="10">
    <w:name w:val="Заголовок 1 Знак"/>
    <w:basedOn w:val="a0"/>
    <w:link w:val="1"/>
    <w:uiPriority w:val="9"/>
    <w:rsid w:val="00E02CC4"/>
    <w:rPr>
      <w:rFonts w:ascii="Times New Roman" w:eastAsiaTheme="majorEastAsia" w:hAnsi="Times New Roman" w:cstheme="majorBidi"/>
      <w:b/>
      <w:color w:val="000000" w:themeColor="text1"/>
      <w:sz w:val="28"/>
      <w:szCs w:val="32"/>
    </w:rPr>
  </w:style>
  <w:style w:type="paragraph" w:styleId="a7">
    <w:name w:val="TOC Heading"/>
    <w:basedOn w:val="1"/>
    <w:next w:val="a"/>
    <w:uiPriority w:val="39"/>
    <w:unhideWhenUsed/>
    <w:qFormat/>
    <w:rsid w:val="001A28B3"/>
    <w:pPr>
      <w:spacing w:line="259" w:lineRule="auto"/>
      <w:outlineLvl w:val="9"/>
    </w:pPr>
    <w:rPr>
      <w:lang w:eastAsia="ru-RU"/>
    </w:rPr>
  </w:style>
  <w:style w:type="paragraph" w:styleId="a8">
    <w:name w:val="No Spacing"/>
    <w:uiPriority w:val="1"/>
    <w:rsid w:val="001A28B3"/>
    <w:pPr>
      <w:spacing w:after="0" w:line="360" w:lineRule="auto"/>
      <w:jc w:val="center"/>
    </w:pPr>
    <w:rPr>
      <w:rFonts w:ascii="Times New Roman" w:hAnsi="Times New Roman"/>
      <w:b/>
      <w:sz w:val="28"/>
    </w:rPr>
  </w:style>
  <w:style w:type="paragraph" w:styleId="11">
    <w:name w:val="toc 1"/>
    <w:basedOn w:val="a"/>
    <w:next w:val="a"/>
    <w:autoRedefine/>
    <w:uiPriority w:val="39"/>
    <w:unhideWhenUsed/>
    <w:rsid w:val="00E02CC4"/>
    <w:pPr>
      <w:spacing w:after="100"/>
    </w:pPr>
  </w:style>
  <w:style w:type="character" w:styleId="a9">
    <w:name w:val="Hyperlink"/>
    <w:basedOn w:val="a0"/>
    <w:uiPriority w:val="99"/>
    <w:unhideWhenUsed/>
    <w:rsid w:val="00E02CC4"/>
    <w:rPr>
      <w:color w:val="0563C1" w:themeColor="hyperlink"/>
      <w:u w:val="single"/>
    </w:rPr>
  </w:style>
  <w:style w:type="table" w:styleId="aa">
    <w:name w:val="Table Grid"/>
    <w:basedOn w:val="a1"/>
    <w:uiPriority w:val="39"/>
    <w:rsid w:val="00F61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636616"/>
    <w:pPr>
      <w:ind w:left="720"/>
      <w:contextualSpacing/>
    </w:pPr>
  </w:style>
  <w:style w:type="character" w:styleId="ac">
    <w:name w:val="Unresolved Mention"/>
    <w:basedOn w:val="a0"/>
    <w:uiPriority w:val="99"/>
    <w:semiHidden/>
    <w:unhideWhenUsed/>
    <w:rsid w:val="006366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yandex.ru/dev/games/doc/dg/concepts/about.html"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EBF0CE-8BCA-4B20-831B-6D36BAC1F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7</Pages>
  <Words>731</Words>
  <Characters>4168</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Завьялова Екатерина Николаевна</dc:creator>
  <cp:keywords/>
  <dc:description/>
  <cp:lastModifiedBy>Завьялова Екатерина Николаевна</cp:lastModifiedBy>
  <cp:revision>27</cp:revision>
  <dcterms:created xsi:type="dcterms:W3CDTF">2022-10-07T07:29:00Z</dcterms:created>
  <dcterms:modified xsi:type="dcterms:W3CDTF">2022-10-07T09:48:00Z</dcterms:modified>
</cp:coreProperties>
</file>