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E67E8" w14:textId="77777777" w:rsidR="00C5153C" w:rsidRDefault="004F1FF6">
      <w:r>
        <w:rPr>
          <w:b/>
          <w:color w:val="003366"/>
          <w:sz w:val="36"/>
        </w:rPr>
        <w:t>AUTOMATED WEB SECURITY SCANNER: PROJECT REPORT</w:t>
      </w:r>
    </w:p>
    <w:p w14:paraId="7D550B97" w14:textId="77777777" w:rsidR="00C5153C" w:rsidRDefault="004F1FF6">
      <w:r>
        <w:t>IBM SkillsBuild Cyber Security 2026 (Conducted by BharatCares)</w:t>
      </w:r>
      <w:r>
        <w:br/>
        <w:t>Author: Katyayni Negi | Roll / Student ID: Cyber Security Track</w:t>
      </w:r>
    </w:p>
    <w:p w14:paraId="42AA97AA" w14:textId="77777777" w:rsidR="00C5153C" w:rsidRDefault="004F1FF6">
      <w:pPr>
        <w:pStyle w:val="Heading1"/>
      </w:pPr>
      <w:r>
        <w:t>1. Executive Summary</w:t>
      </w:r>
    </w:p>
    <w:p w14:paraId="25893FAF" w14:textId="77777777" w:rsidR="00C5153C" w:rsidRDefault="004F1FF6">
      <w:r>
        <w:t>Modern web applications are frequent targets for client-side attacks, injection flaws, clickjacking, and unauthorized cross-origin data exposure. The Automated Web Security Scanner is a Python-based reconnaissance and auditing tool developed to evaluate web applications for baseline defensive controls. By automating the inspection of HTTP response headers and probing for Cross-Origin Resource Sharing (CORS) misconfigurations, this tool assists security analysts in rapidly identifying security posture weakne</w:t>
      </w:r>
      <w:r>
        <w:t>sses before malicious actors can exploit them.</w:t>
      </w:r>
    </w:p>
    <w:p w14:paraId="1D5CD7C5" w14:textId="77777777" w:rsidR="00C5153C" w:rsidRDefault="004F1FF6">
      <w:pPr>
        <w:pStyle w:val="Heading1"/>
      </w:pPr>
      <w:r>
        <w:t>2. Project Objectives &amp; Scope</w:t>
      </w:r>
    </w:p>
    <w:p w14:paraId="0DCE6714" w14:textId="77777777" w:rsidR="00C5153C" w:rsidRDefault="004F1FF6">
      <w:r>
        <w:t>The primary objectives of this project are:</w:t>
      </w:r>
      <w:r>
        <w:br/>
        <w:t>• To automate the verification of security headers across target domains.</w:t>
      </w:r>
      <w:r>
        <w:br/>
        <w:t>• To test for permissive CORS policies and credential exposure vulnerabilities.</w:t>
      </w:r>
      <w:r>
        <w:br/>
        <w:t>• To provide clear, actionable feedback for remediation.</w:t>
      </w:r>
      <w:r>
        <w:br/>
        <w:t>• To demonstrate secure coding practices and Python automation in cybersecurity.</w:t>
      </w:r>
    </w:p>
    <w:p w14:paraId="42551AD2" w14:textId="77777777" w:rsidR="00C5153C" w:rsidRDefault="004F1FF6">
      <w:pPr>
        <w:pStyle w:val="Heading1"/>
      </w:pPr>
      <w:r>
        <w:t>3. Technical Architecture &amp; Implementation</w:t>
      </w:r>
    </w:p>
    <w:p w14:paraId="55F2B8BD" w14:textId="77777777" w:rsidR="00C5153C" w:rsidRDefault="004F1FF6">
      <w:r>
        <w:t>The project is structured around an object-oriented Python script utilizing the robust `requests` library. The script initiates HTTP GET requests to target endpoints, analyzes response headers, and evaluates CORS behavior under simulated untrusted origins.</w:t>
      </w:r>
    </w:p>
    <w:p w14:paraId="5BA60B51" w14:textId="77777777" w:rsidR="00C5153C" w:rsidRDefault="004F1FF6">
      <w:r>
        <w:t>Key Security Headers Evaluated:</w:t>
      </w:r>
      <w:r>
        <w:br/>
        <w:t>1. Strict-Transport-Security (HSTS): Enforces secure HTTPS connections.</w:t>
      </w:r>
      <w:r>
        <w:br/>
        <w:t>2. Content-Security-Policy (CSP): Restricts resource loading to mitigate XSS.</w:t>
      </w:r>
      <w:r>
        <w:br/>
        <w:t>3. X-Frame-Options: Prevents framing attacks (clickjacking).</w:t>
      </w:r>
      <w:r>
        <w:br/>
      </w:r>
      <w:r>
        <w:t>4. X-Content-Type-Options: Stops MIME-sniffing.</w:t>
      </w:r>
      <w:r>
        <w:br/>
        <w:t>5. Referrer-Policy: Manages referrer information leakage.</w:t>
      </w:r>
    </w:p>
    <w:p w14:paraId="0C0D0868" w14:textId="77777777" w:rsidR="00C5153C" w:rsidRDefault="004F1FF6">
      <w:pPr>
        <w:pStyle w:val="Heading1"/>
      </w:pPr>
      <w:r>
        <w:t>4. Testing and Results</w:t>
      </w:r>
    </w:p>
    <w:p w14:paraId="6B08396C" w14:textId="77777777" w:rsidR="00C5153C" w:rsidRDefault="004F1FF6">
      <w:r>
        <w:t>The scanner was tested against various web environments during the internship coursework. When auditing misconfigured endpoints, the tool successfully flagged missing HSTS headers and identified wildcard CORS reflections paired with credential allowances.</w:t>
      </w:r>
    </w:p>
    <w:p w14:paraId="358FD48E" w14:textId="77777777" w:rsidR="00C5153C" w:rsidRDefault="004F1FF6">
      <w:pPr>
        <w:pStyle w:val="Heading1"/>
      </w:pPr>
      <w:r>
        <w:t>5. Conclusion &amp; Future Enhancements</w:t>
      </w:r>
    </w:p>
    <w:p w14:paraId="69DA09D9" w14:textId="77777777" w:rsidR="00C5153C" w:rsidRDefault="004F1FF6">
      <w:r>
        <w:t>The Automated Web Security Scanner successfully achieves its design goals as a lightweight vulnerability assessment utility. Future enhancements will include integration with asynchronous scanning (using `asyncio`), automated HTML/PDF report generation, and automated SSL/TLS certificate validation.</w:t>
      </w:r>
    </w:p>
    <w:sectPr w:rsidR="00C515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7419549">
    <w:abstractNumId w:val="8"/>
  </w:num>
  <w:num w:numId="2" w16cid:durableId="2116637150">
    <w:abstractNumId w:val="6"/>
  </w:num>
  <w:num w:numId="3" w16cid:durableId="1665813057">
    <w:abstractNumId w:val="5"/>
  </w:num>
  <w:num w:numId="4" w16cid:durableId="347604065">
    <w:abstractNumId w:val="4"/>
  </w:num>
  <w:num w:numId="5" w16cid:durableId="411508356">
    <w:abstractNumId w:val="7"/>
  </w:num>
  <w:num w:numId="6" w16cid:durableId="160239461">
    <w:abstractNumId w:val="3"/>
  </w:num>
  <w:num w:numId="7" w16cid:durableId="1904753560">
    <w:abstractNumId w:val="2"/>
  </w:num>
  <w:num w:numId="8" w16cid:durableId="1563367472">
    <w:abstractNumId w:val="1"/>
  </w:num>
  <w:num w:numId="9" w16cid:durableId="46028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1FF6"/>
    <w:rsid w:val="00AA1D8D"/>
    <w:rsid w:val="00B47730"/>
    <w:rsid w:val="00B50345"/>
    <w:rsid w:val="00C515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25741"/>
  <w14:defaultImageDpi w14:val="300"/>
  <w15:docId w15:val="{CBDCF4CE-6816-5942-BCD1-6A812E53B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355</Words>
  <Characters>2029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Katyayni Negi</cp:lastModifiedBy>
  <cp:revision>2</cp:revision>
  <dcterms:created xsi:type="dcterms:W3CDTF">2026-10-25T22:31:00Z</dcterms:created>
  <dcterms:modified xsi:type="dcterms:W3CDTF">2026-10-25T22:31:00Z</dcterms:modified>
  <cp:category/>
</cp:coreProperties>
</file>