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57975" w14:textId="77777777" w:rsidR="0021165A" w:rsidRDefault="00000000">
      <w:proofErr w:type="spellStart"/>
      <w:r>
        <w:rPr>
          <w:b/>
          <w:bCs/>
          <w:color w:val="185FA5"/>
          <w:sz w:val="52"/>
          <w:szCs w:val="52"/>
        </w:rPr>
        <w:t>Huraqan</w:t>
      </w:r>
      <w:proofErr w:type="spellEnd"/>
    </w:p>
    <w:p w14:paraId="46D1473C" w14:textId="77777777" w:rsidR="0021165A" w:rsidRDefault="00000000">
      <w:pPr>
        <w:spacing w:after="40"/>
      </w:pPr>
      <w:proofErr w:type="gramStart"/>
      <w:r>
        <w:rPr>
          <w:sz w:val="24"/>
          <w:szCs w:val="24"/>
        </w:rPr>
        <w:t>All of</w:t>
      </w:r>
      <w:proofErr w:type="gramEnd"/>
      <w:r>
        <w:rPr>
          <w:sz w:val="24"/>
          <w:szCs w:val="24"/>
        </w:rPr>
        <w:t xml:space="preserve"> your law firm’s marketing, in one place</w:t>
      </w:r>
    </w:p>
    <w:p w14:paraId="65A69872" w14:textId="77777777" w:rsidR="0021165A" w:rsidRDefault="0021165A">
      <w:pPr>
        <w:pBdr>
          <w:bottom w:val="single" w:sz="12" w:space="4" w:color="185FA5"/>
        </w:pBdr>
        <w:spacing w:after="160"/>
      </w:pPr>
    </w:p>
    <w:p w14:paraId="43332A7A" w14:textId="77777777" w:rsidR="0021165A" w:rsidRDefault="00000000">
      <w:pPr>
        <w:spacing w:after="140"/>
      </w:pPr>
      <w:r>
        <w:t xml:space="preserve">Most law firms run their marketing across a tangle of separate tools, spreadsheets, and outside vendors — one for the website, another for search rankings, another for email, another for tracking phone calls, and so on. The result is scattered information, duplicated effort, and no clear picture of what is </w:t>
      </w:r>
      <w:proofErr w:type="gramStart"/>
      <w:r>
        <w:t>actually bringing</w:t>
      </w:r>
      <w:proofErr w:type="gramEnd"/>
      <w:r>
        <w:t xml:space="preserve"> in clients.</w:t>
      </w:r>
    </w:p>
    <w:p w14:paraId="1CF154BA" w14:textId="77777777" w:rsidR="0021165A" w:rsidRDefault="00000000">
      <w:pPr>
        <w:spacing w:after="140"/>
      </w:pPr>
      <w:proofErr w:type="spellStart"/>
      <w:r>
        <w:t>Huraqan</w:t>
      </w:r>
      <w:proofErr w:type="spellEnd"/>
      <w:r>
        <w:t xml:space="preserve"> replaces that tangle with a single platform that handles a firm’s entire online presence — content, search visibility, advertising, social media, client reviews, lead tracking, and reporting — all in one place. A built-in assistant named Peggy works alongside the team to research topics, draft pages, and answer questions, and one executive dashboard shows how every part of the marketing effort is performing </w:t>
      </w:r>
      <w:proofErr w:type="gramStart"/>
      <w:r>
        <w:t>at a glance</w:t>
      </w:r>
      <w:proofErr w:type="gramEnd"/>
      <w:r>
        <w:t>. In short: the work of an entire marketing department, organized and AI-assisted, under one login.</w:t>
      </w:r>
    </w:p>
    <w:p w14:paraId="714C2534" w14:textId="77777777" w:rsidR="0021165A" w:rsidRDefault="00000000">
      <w:pPr>
        <w:pStyle w:val="Heading1"/>
      </w:pPr>
      <w:r>
        <w:t xml:space="preserve">What </w:t>
      </w:r>
      <w:proofErr w:type="spellStart"/>
      <w:r>
        <w:t>Huraqan</w:t>
      </w:r>
      <w:proofErr w:type="spellEnd"/>
      <w:r>
        <w:t xml:space="preserve"> Does</w:t>
      </w:r>
    </w:p>
    <w:p w14:paraId="113C4098" w14:textId="77777777" w:rsidR="0021165A" w:rsidRDefault="00000000">
      <w:pPr>
        <w:spacing w:after="100"/>
      </w:pPr>
      <w:r>
        <w:rPr>
          <w:b/>
          <w:bCs/>
          <w:color w:val="0F172A"/>
        </w:rPr>
        <w:t xml:space="preserve">Creates and manages your content.  </w:t>
      </w:r>
      <w:proofErr w:type="spellStart"/>
      <w:r>
        <w:t>Huraqan</w:t>
      </w:r>
      <w:proofErr w:type="spellEnd"/>
      <w:r>
        <w:t xml:space="preserve"> helps the firm write and publish everything it puts online — practice-area pages, blog posts, and marketing copy — with AI drafting the first version and the team reviewing and approving before anything goes live. It keeps a clear pipeline from </w:t>
      </w:r>
      <w:proofErr w:type="gramStart"/>
      <w:r>
        <w:t>idea</w:t>
      </w:r>
      <w:proofErr w:type="gramEnd"/>
      <w:r>
        <w:t xml:space="preserve"> to finished page, flags older pages that need refreshing, generates images, and keeps everything in the firm’s consistent voice.</w:t>
      </w:r>
    </w:p>
    <w:p w14:paraId="4F86AEB5" w14:textId="77777777" w:rsidR="0021165A" w:rsidRDefault="00000000">
      <w:pPr>
        <w:spacing w:after="100"/>
      </w:pPr>
      <w:r>
        <w:rPr>
          <w:b/>
          <w:bCs/>
          <w:color w:val="0F172A"/>
        </w:rPr>
        <w:t xml:space="preserve">Helps the firm get found on Google.  </w:t>
      </w:r>
      <w:r>
        <w:t>It tracks where the firm ranks for the searches that matter, points out the best opportunities to climb higher, and handles the behind-the-scenes work that search engines reward — fixing technical issues, organizing the site, earning links and mentions from reputable sources, and keeping the firm listed accurately in legal directories.</w:t>
      </w:r>
    </w:p>
    <w:p w14:paraId="7CE92506" w14:textId="77777777" w:rsidR="0021165A" w:rsidRDefault="00000000">
      <w:pPr>
        <w:spacing w:after="100"/>
      </w:pPr>
      <w:r>
        <w:rPr>
          <w:b/>
          <w:bCs/>
          <w:color w:val="0F172A"/>
        </w:rPr>
        <w:t xml:space="preserve">Wins the local market.  </w:t>
      </w:r>
      <w:r>
        <w:t xml:space="preserve">For the “lawyer near me” searches that drive most calls, </w:t>
      </w:r>
      <w:proofErr w:type="spellStart"/>
      <w:r>
        <w:t>Huraqan</w:t>
      </w:r>
      <w:proofErr w:type="spellEnd"/>
      <w:r>
        <w:t xml:space="preserve"> manages the firm’s Google Business Profile and local </w:t>
      </w:r>
      <w:proofErr w:type="gramStart"/>
      <w:r>
        <w:t>listings</w:t>
      </w:r>
      <w:proofErr w:type="gramEnd"/>
      <w:r>
        <w:t xml:space="preserve"> so the firm shows up in local results and on the map.</w:t>
      </w:r>
    </w:p>
    <w:p w14:paraId="173E5E21" w14:textId="77777777" w:rsidR="0021165A" w:rsidRDefault="00000000">
      <w:pPr>
        <w:spacing w:after="100"/>
      </w:pPr>
      <w:r>
        <w:rPr>
          <w:b/>
          <w:bCs/>
          <w:color w:val="0F172A"/>
        </w:rPr>
        <w:t xml:space="preserve">Gets the firm found in AI answers.  </w:t>
      </w:r>
      <w:proofErr w:type="gramStart"/>
      <w:r>
        <w:t>More and more</w:t>
      </w:r>
      <w:proofErr w:type="gramEnd"/>
      <w:r>
        <w:t xml:space="preserve"> people now ask AI assistants like ChatGPT for recommendations instead of scrolling through Google. </w:t>
      </w:r>
      <w:proofErr w:type="spellStart"/>
      <w:r>
        <w:t>Huraqan</w:t>
      </w:r>
      <w:proofErr w:type="spellEnd"/>
      <w:r>
        <w:t xml:space="preserve"> tracks whether the firm shows up in those AI answers and helps improve the odds that it does — an area most firms aren’t watching yet.</w:t>
      </w:r>
    </w:p>
    <w:p w14:paraId="7D2C9CD9" w14:textId="77777777" w:rsidR="0021165A" w:rsidRDefault="00000000">
      <w:pPr>
        <w:spacing w:after="100"/>
      </w:pPr>
      <w:r>
        <w:rPr>
          <w:b/>
          <w:bCs/>
          <w:color w:val="0F172A"/>
        </w:rPr>
        <w:t xml:space="preserve">Manages social media and reputation.  </w:t>
      </w:r>
      <w:r>
        <w:t>It measures how the firm’s social media is performing, surfaces trending topics worth posting about, and helps manage online reviews — both keeping an eye on what people are saying and prompting happy clients to leave reviews.</w:t>
      </w:r>
    </w:p>
    <w:p w14:paraId="338A1CA8" w14:textId="77777777" w:rsidR="0021165A" w:rsidRDefault="00000000">
      <w:pPr>
        <w:spacing w:after="100"/>
      </w:pPr>
      <w:r>
        <w:rPr>
          <w:b/>
          <w:bCs/>
          <w:color w:val="0F172A"/>
        </w:rPr>
        <w:t xml:space="preserve">Shows what’s </w:t>
      </w:r>
      <w:proofErr w:type="gramStart"/>
      <w:r>
        <w:rPr>
          <w:b/>
          <w:bCs/>
          <w:color w:val="0F172A"/>
        </w:rPr>
        <w:t>actually working</w:t>
      </w:r>
      <w:proofErr w:type="gramEnd"/>
      <w:r>
        <w:rPr>
          <w:b/>
          <w:bCs/>
          <w:color w:val="0F172A"/>
        </w:rPr>
        <w:t xml:space="preserve">.  </w:t>
      </w:r>
      <w:r>
        <w:t>Everything rolls up into clear dashboards and reports that connect the dots — which efforts are driving calls and clients, where the marketing budget is going, and plain-language recommendations on what to do next. No guesswork, no digging through five different tools.</w:t>
      </w:r>
    </w:p>
    <w:p w14:paraId="547A1B31" w14:textId="77777777" w:rsidR="0021165A" w:rsidRDefault="00000000">
      <w:pPr>
        <w:spacing w:after="100"/>
      </w:pPr>
      <w:proofErr w:type="gramStart"/>
      <w:r>
        <w:rPr>
          <w:b/>
          <w:bCs/>
          <w:color w:val="0F172A"/>
        </w:rPr>
        <w:t>Puts</w:t>
      </w:r>
      <w:proofErr w:type="gramEnd"/>
      <w:r>
        <w:rPr>
          <w:b/>
          <w:bCs/>
          <w:color w:val="0F172A"/>
        </w:rPr>
        <w:t xml:space="preserve"> an AI assistant on the team.  </w:t>
      </w:r>
      <w:r>
        <w:t>Peggy, the built-in assistant, is always available to research a question, draft a page, or pull a number on demand — like having an extra marketing team member who never sleeps.</w:t>
      </w:r>
    </w:p>
    <w:p w14:paraId="6B720F8C" w14:textId="77777777" w:rsidR="0021165A" w:rsidRDefault="00000000">
      <w:pPr>
        <w:pStyle w:val="Heading1"/>
        <w:spacing w:before="200"/>
      </w:pPr>
      <w:r>
        <w:t>What’s Coming Next</w:t>
      </w:r>
    </w:p>
    <w:p w14:paraId="11CB6B84" w14:textId="6A496288" w:rsidR="0021165A" w:rsidRDefault="00000000">
      <w:pPr>
        <w:pStyle w:val="ListParagraph"/>
        <w:numPr>
          <w:ilvl w:val="0"/>
          <w:numId w:val="2"/>
        </w:numPr>
        <w:spacing w:after="80"/>
      </w:pPr>
      <w:r>
        <w:rPr>
          <w:b/>
          <w:bCs/>
          <w:color w:val="0F172A"/>
        </w:rPr>
        <w:t xml:space="preserve">A built-in website builder.  </w:t>
      </w:r>
      <w:r>
        <w:t xml:space="preserve">Beyond recommending changes, </w:t>
      </w:r>
      <w:proofErr w:type="spellStart"/>
      <w:r>
        <w:t>Huraqan</w:t>
      </w:r>
      <w:proofErr w:type="spellEnd"/>
      <w:r>
        <w:t xml:space="preserve"> will publish updates directly to the firm’s website without the firm ever leaving the platform.</w:t>
      </w:r>
    </w:p>
    <w:p w14:paraId="3C975A00" w14:textId="77777777" w:rsidR="0076557A" w:rsidRDefault="00000000" w:rsidP="0076557A">
      <w:pPr>
        <w:pStyle w:val="ListParagraph"/>
        <w:numPr>
          <w:ilvl w:val="0"/>
          <w:numId w:val="2"/>
        </w:numPr>
        <w:spacing w:after="80"/>
      </w:pPr>
      <w:r>
        <w:rPr>
          <w:b/>
          <w:bCs/>
          <w:color w:val="0F172A"/>
        </w:rPr>
        <w:t xml:space="preserve">An automatic content assistant.  </w:t>
      </w:r>
      <w:r>
        <w:t>An AI that proactively drafts new content on a schedule and queues it for the firm to review and approve, keeping the website fresh with almost no hands-on effort.</w:t>
      </w:r>
    </w:p>
    <w:p w14:paraId="4CEE0D6F" w14:textId="77777777" w:rsidR="0076557A" w:rsidRDefault="0076557A" w:rsidP="0076557A">
      <w:pPr>
        <w:pStyle w:val="ListParagraph"/>
        <w:numPr>
          <w:ilvl w:val="0"/>
          <w:numId w:val="2"/>
        </w:numPr>
        <w:spacing w:after="100"/>
      </w:pPr>
      <w:r w:rsidRPr="0076557A">
        <w:rPr>
          <w:b/>
          <w:bCs/>
          <w:color w:val="0F172A"/>
        </w:rPr>
        <w:t xml:space="preserve">Turns visitors into clients.  </w:t>
      </w:r>
      <w:proofErr w:type="spellStart"/>
      <w:r>
        <w:t>Huraqan</w:t>
      </w:r>
      <w:proofErr w:type="spellEnd"/>
      <w:r>
        <w:t xml:space="preserve"> runs the firm’s paid ads, email campaigns, and website forms, and tracks every phone call — even scoring calls to see how well they’re handled. It helps the team respond to new leads fast and follows each prospect through a simple pipeline from first contact to signed client, with coaching built in for the people answering the phones.</w:t>
      </w:r>
    </w:p>
    <w:sectPr w:rsidR="0076557A">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4CF4F" w14:textId="77777777" w:rsidR="00840108" w:rsidRDefault="00840108">
      <w:r>
        <w:separator/>
      </w:r>
    </w:p>
  </w:endnote>
  <w:endnote w:type="continuationSeparator" w:id="0">
    <w:p w14:paraId="100FD25F" w14:textId="77777777" w:rsidR="00840108" w:rsidRDefault="008401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8E808" w14:textId="77777777" w:rsidR="0021165A" w:rsidRDefault="00000000">
    <w:pPr>
      <w:jc w:val="center"/>
    </w:pPr>
    <w:proofErr w:type="spellStart"/>
    <w:r>
      <w:rPr>
        <w:color w:val="64748B"/>
        <w:sz w:val="16"/>
        <w:szCs w:val="16"/>
      </w:rPr>
      <w:t>Huraqan</w:t>
    </w:r>
    <w:proofErr w:type="spellEnd"/>
    <w:r>
      <w:rPr>
        <w:color w:val="64748B"/>
        <w:sz w:val="16"/>
        <w:szCs w:val="16"/>
      </w:rPr>
      <w:t xml:space="preserve"> — Marketing Intelligence for Law Firms   ·   Page </w:t>
    </w:r>
    <w:r>
      <w:rPr>
        <w:color w:val="64748B"/>
        <w:sz w:val="16"/>
        <w:szCs w:val="16"/>
      </w:rPr>
      <w:fldChar w:fldCharType="begin"/>
    </w:r>
    <w:r>
      <w:rPr>
        <w:color w:val="64748B"/>
        <w:sz w:val="16"/>
        <w:szCs w:val="16"/>
      </w:rPr>
      <w:instrText>PAGE</w:instrText>
    </w:r>
    <w:r>
      <w:rPr>
        <w:color w:val="64748B"/>
        <w:sz w:val="16"/>
        <w:szCs w:val="16"/>
      </w:rPr>
      <w:fldChar w:fldCharType="separate"/>
    </w:r>
    <w:r w:rsidR="0076557A">
      <w:rPr>
        <w:noProof/>
        <w:color w:val="64748B"/>
        <w:sz w:val="16"/>
        <w:szCs w:val="16"/>
      </w:rPr>
      <w:t>1</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41799" w14:textId="77777777" w:rsidR="00840108" w:rsidRDefault="00840108">
      <w:r>
        <w:separator/>
      </w:r>
    </w:p>
  </w:footnote>
  <w:footnote w:type="continuationSeparator" w:id="0">
    <w:p w14:paraId="2977260F" w14:textId="77777777" w:rsidR="00840108" w:rsidRDefault="008401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3B0A8A"/>
    <w:multiLevelType w:val="hybridMultilevel"/>
    <w:tmpl w:val="E6B8BB98"/>
    <w:lvl w:ilvl="0" w:tplc="2CCC00D8">
      <w:start w:val="1"/>
      <w:numFmt w:val="bullet"/>
      <w:lvlText w:val="•"/>
      <w:lvlJc w:val="left"/>
      <w:pPr>
        <w:ind w:left="360" w:hanging="200"/>
      </w:pPr>
    </w:lvl>
    <w:lvl w:ilvl="1" w:tplc="9CF86086">
      <w:numFmt w:val="decimal"/>
      <w:lvlText w:val=""/>
      <w:lvlJc w:val="left"/>
    </w:lvl>
    <w:lvl w:ilvl="2" w:tplc="52BC8B8E">
      <w:numFmt w:val="decimal"/>
      <w:lvlText w:val=""/>
      <w:lvlJc w:val="left"/>
    </w:lvl>
    <w:lvl w:ilvl="3" w:tplc="2B444E12">
      <w:numFmt w:val="decimal"/>
      <w:lvlText w:val=""/>
      <w:lvlJc w:val="left"/>
    </w:lvl>
    <w:lvl w:ilvl="4" w:tplc="9CDAC9A8">
      <w:numFmt w:val="decimal"/>
      <w:lvlText w:val=""/>
      <w:lvlJc w:val="left"/>
    </w:lvl>
    <w:lvl w:ilvl="5" w:tplc="A9862AAE">
      <w:numFmt w:val="decimal"/>
      <w:lvlText w:val=""/>
      <w:lvlJc w:val="left"/>
    </w:lvl>
    <w:lvl w:ilvl="6" w:tplc="A968A80E">
      <w:numFmt w:val="decimal"/>
      <w:lvlText w:val=""/>
      <w:lvlJc w:val="left"/>
    </w:lvl>
    <w:lvl w:ilvl="7" w:tplc="B8D8BFAE">
      <w:numFmt w:val="decimal"/>
      <w:lvlText w:val=""/>
      <w:lvlJc w:val="left"/>
    </w:lvl>
    <w:lvl w:ilvl="8" w:tplc="19C4E4CA">
      <w:numFmt w:val="decimal"/>
      <w:lvlText w:val=""/>
      <w:lvlJc w:val="left"/>
    </w:lvl>
  </w:abstractNum>
  <w:abstractNum w:abstractNumId="1" w15:restartNumberingAfterBreak="0">
    <w:nsid w:val="4291094B"/>
    <w:multiLevelType w:val="hybridMultilevel"/>
    <w:tmpl w:val="E5CE98BE"/>
    <w:lvl w:ilvl="0" w:tplc="24FA0F60">
      <w:start w:val="1"/>
      <w:numFmt w:val="bullet"/>
      <w:lvlText w:val="●"/>
      <w:lvlJc w:val="left"/>
      <w:pPr>
        <w:ind w:left="720" w:hanging="360"/>
      </w:pPr>
    </w:lvl>
    <w:lvl w:ilvl="1" w:tplc="3D4E6A34">
      <w:start w:val="1"/>
      <w:numFmt w:val="bullet"/>
      <w:lvlText w:val="○"/>
      <w:lvlJc w:val="left"/>
      <w:pPr>
        <w:ind w:left="1440" w:hanging="360"/>
      </w:pPr>
    </w:lvl>
    <w:lvl w:ilvl="2" w:tplc="C700E83A">
      <w:start w:val="1"/>
      <w:numFmt w:val="bullet"/>
      <w:lvlText w:val="■"/>
      <w:lvlJc w:val="left"/>
      <w:pPr>
        <w:ind w:left="2160" w:hanging="360"/>
      </w:pPr>
    </w:lvl>
    <w:lvl w:ilvl="3" w:tplc="A2869836">
      <w:start w:val="1"/>
      <w:numFmt w:val="bullet"/>
      <w:lvlText w:val="●"/>
      <w:lvlJc w:val="left"/>
      <w:pPr>
        <w:ind w:left="2880" w:hanging="360"/>
      </w:pPr>
    </w:lvl>
    <w:lvl w:ilvl="4" w:tplc="F49CC3E4">
      <w:start w:val="1"/>
      <w:numFmt w:val="bullet"/>
      <w:lvlText w:val="○"/>
      <w:lvlJc w:val="left"/>
      <w:pPr>
        <w:ind w:left="3600" w:hanging="360"/>
      </w:pPr>
    </w:lvl>
    <w:lvl w:ilvl="5" w:tplc="B4A6BCAA">
      <w:start w:val="1"/>
      <w:numFmt w:val="bullet"/>
      <w:lvlText w:val="■"/>
      <w:lvlJc w:val="left"/>
      <w:pPr>
        <w:ind w:left="4320" w:hanging="360"/>
      </w:pPr>
    </w:lvl>
    <w:lvl w:ilvl="6" w:tplc="3BC45B4A">
      <w:start w:val="1"/>
      <w:numFmt w:val="bullet"/>
      <w:lvlText w:val="●"/>
      <w:lvlJc w:val="left"/>
      <w:pPr>
        <w:ind w:left="5040" w:hanging="360"/>
      </w:pPr>
    </w:lvl>
    <w:lvl w:ilvl="7" w:tplc="BCFA4B52">
      <w:start w:val="1"/>
      <w:numFmt w:val="bullet"/>
      <w:lvlText w:val="●"/>
      <w:lvlJc w:val="left"/>
      <w:pPr>
        <w:ind w:left="5760" w:hanging="360"/>
      </w:pPr>
    </w:lvl>
    <w:lvl w:ilvl="8" w:tplc="E758B15C">
      <w:start w:val="1"/>
      <w:numFmt w:val="bullet"/>
      <w:lvlText w:val="●"/>
      <w:lvlJc w:val="left"/>
      <w:pPr>
        <w:ind w:left="6480" w:hanging="360"/>
      </w:pPr>
    </w:lvl>
  </w:abstractNum>
  <w:num w:numId="1" w16cid:durableId="1706978361">
    <w:abstractNumId w:val="1"/>
    <w:lvlOverride w:ilvl="0">
      <w:startOverride w:val="1"/>
    </w:lvlOverride>
  </w:num>
  <w:num w:numId="2" w16cid:durableId="4887172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65A"/>
    <w:rsid w:val="00065A15"/>
    <w:rsid w:val="0021165A"/>
    <w:rsid w:val="0076557A"/>
    <w:rsid w:val="008401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0B058"/>
  <w15:docId w15:val="{2EADFA32-A992-4185-9725-E38E70D43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4155"/>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20" w:after="80"/>
      <w:outlineLvl w:val="0"/>
    </w:pPr>
    <w:rPr>
      <w:b/>
      <w:bCs/>
      <w:color w:val="185FA5"/>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562</Words>
  <Characters>3208</Characters>
  <Application>Microsoft Office Word</Application>
  <DocSecurity>0</DocSecurity>
  <Lines>26</Lines>
  <Paragraphs>7</Paragraphs>
  <ScaleCrop>false</ScaleCrop>
  <Company/>
  <LinksUpToDate>false</LinksUpToDate>
  <CharactersWithSpaces>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Kenneth J. Katz</cp:lastModifiedBy>
  <cp:revision>2</cp:revision>
  <dcterms:created xsi:type="dcterms:W3CDTF">2026-06-16T02:35:00Z</dcterms:created>
  <dcterms:modified xsi:type="dcterms:W3CDTF">2026-06-16T02:39:00Z</dcterms:modified>
</cp:coreProperties>
</file>