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8C187">
      <w:pPr>
        <w:spacing w:after="312" w:line="384" w:lineRule="auto"/>
        <w:jc w:val="left"/>
      </w:pPr>
      <w:r>
        <w:rPr>
          <w:rFonts w:hint="eastAsia" w:ascii="微软雅黑" w:hAnsi="微软雅黑" w:eastAsia="微软雅黑" w:cs="微软雅黑"/>
          <w:b w:val="0"/>
          <w:color w:val="1565C0"/>
          <w:sz w:val="26"/>
          <w:lang w:eastAsia="zh-CN"/>
        </w:rPr>
        <w:t>技术研发需求文档</w:t>
      </w:r>
      <w:r>
        <w:rPr>
          <w:rFonts w:ascii="PingFang SC" w:hAnsi="PingFang SC"/>
          <w:b w:val="0"/>
          <w:color w:val="1565C0"/>
          <w:sz w:val="26"/>
        </w:rPr>
        <w:t xml:space="preserve"> · TECHNICAL REQUIREMENTS</w:t>
      </w:r>
    </w:p>
    <w:p w14:paraId="4F845216">
      <w:pPr>
        <w:pStyle w:val="2"/>
        <w:spacing w:before="0" w:after="224" w:line="312" w:lineRule="auto"/>
        <w:jc w:val="left"/>
      </w:pPr>
      <w:r>
        <w:rPr>
          <w:rFonts w:hint="eastAsia" w:ascii="微软雅黑" w:hAnsi="微软雅黑" w:eastAsia="微软雅黑" w:cs="微软雅黑"/>
          <w:b w:val="0"/>
          <w:color w:val="1565C0"/>
          <w:sz w:val="56"/>
          <w:lang w:eastAsia="zh-CN"/>
        </w:rPr>
        <w:t>沃富网络智慧园区</w:t>
      </w:r>
      <w:r>
        <w:rPr>
          <w:rFonts w:hint="eastAsia" w:ascii="微软雅黑" w:hAnsi="微软雅黑" w:eastAsia="微软雅黑" w:cs="微软雅黑"/>
          <w:b w:val="0"/>
          <w:color w:val="1565C0"/>
          <w:sz w:val="56"/>
          <w:lang w:eastAsia="zh-CN"/>
        </w:rPr>
        <w:br w:type="textWrapping"/>
      </w:r>
      <w:r>
        <w:rPr>
          <w:rFonts w:hint="eastAsia" w:ascii="微软雅黑" w:hAnsi="微软雅黑" w:eastAsia="微软雅黑" w:cs="微软雅黑"/>
          <w:b w:val="0"/>
          <w:color w:val="1565C0"/>
          <w:sz w:val="56"/>
          <w:lang w:eastAsia="zh-CN"/>
        </w:rPr>
        <w:t>优化升级项目研发需求文档</w:t>
      </w:r>
    </w:p>
    <w:p w14:paraId="39F1CC72">
      <w:pPr>
        <w:spacing w:before="0" w:after="1080" w:line="384" w:lineRule="auto"/>
        <w:jc w:val="left"/>
      </w:pPr>
      <w:r>
        <w:rPr>
          <w:rFonts w:ascii="PingFang SC" w:hAnsi="PingFang SC"/>
          <w:b w:val="0"/>
          <w:color w:val="616161"/>
          <w:sz w:val="36"/>
        </w:rPr>
        <w:t xml:space="preserve">AI </w:t>
      </w:r>
      <w:r>
        <w:rPr>
          <w:rFonts w:hint="eastAsia" w:ascii="微软雅黑" w:hAnsi="微软雅黑" w:eastAsia="微软雅黑" w:cs="微软雅黑"/>
          <w:b w:val="0"/>
          <w:color w:val="616161"/>
          <w:sz w:val="36"/>
          <w:lang w:eastAsia="zh-CN"/>
        </w:rPr>
        <w:t>智能体</w:t>
      </w:r>
      <w:r>
        <w:rPr>
          <w:rFonts w:ascii="PingFang SC" w:hAnsi="PingFang SC"/>
          <w:b w:val="0"/>
          <w:color w:val="616161"/>
          <w:sz w:val="36"/>
        </w:rPr>
        <w:t xml:space="preserve"> · </w:t>
      </w:r>
      <w:r>
        <w:rPr>
          <w:rFonts w:hint="eastAsia" w:ascii="微软雅黑" w:hAnsi="微软雅黑" w:eastAsia="微软雅黑" w:cs="微软雅黑"/>
          <w:b w:val="0"/>
          <w:color w:val="616161"/>
          <w:sz w:val="36"/>
          <w:lang w:eastAsia="zh-CN"/>
        </w:rPr>
        <w:t>视频</w:t>
      </w:r>
      <w:r>
        <w:rPr>
          <w:rFonts w:ascii="PingFang SC" w:hAnsi="PingFang SC"/>
          <w:b w:val="0"/>
          <w:color w:val="616161"/>
          <w:sz w:val="36"/>
        </w:rPr>
        <w:t xml:space="preserve"> AI · </w:t>
      </w:r>
      <w:r>
        <w:rPr>
          <w:rFonts w:hint="eastAsia" w:ascii="微软雅黑" w:hAnsi="微软雅黑" w:eastAsia="微软雅黑" w:cs="微软雅黑"/>
          <w:b w:val="0"/>
          <w:color w:val="616161"/>
          <w:sz w:val="36"/>
          <w:lang w:eastAsia="zh-CN"/>
        </w:rPr>
        <w:t>低空巡检</w:t>
      </w:r>
      <w:r>
        <w:rPr>
          <w:rFonts w:ascii="PingFang SC" w:hAnsi="PingFang SC"/>
          <w:b w:val="0"/>
          <w:color w:val="616161"/>
          <w:sz w:val="36"/>
        </w:rPr>
        <w:t xml:space="preserve"> · </w:t>
      </w:r>
      <w:r>
        <w:rPr>
          <w:rFonts w:hint="eastAsia" w:ascii="微软雅黑" w:hAnsi="微软雅黑" w:eastAsia="微软雅黑" w:cs="微软雅黑"/>
          <w:b w:val="0"/>
          <w:color w:val="616161"/>
          <w:sz w:val="36"/>
          <w:lang w:eastAsia="zh-CN"/>
        </w:rPr>
        <w:t>大会议室无感考勤子系统</w:t>
      </w:r>
      <w:r>
        <w:rPr>
          <w:rFonts w:ascii="PingFang SC" w:hAnsi="PingFang SC"/>
          <w:b w:val="0"/>
          <w:color w:val="616161"/>
          <w:sz w:val="36"/>
        </w:rPr>
        <w:t xml:space="preserve"> · OPC </w:t>
      </w:r>
      <w:r>
        <w:rPr>
          <w:rFonts w:hint="eastAsia" w:ascii="微软雅黑" w:hAnsi="微软雅黑" w:eastAsia="微软雅黑" w:cs="微软雅黑"/>
          <w:b w:val="0"/>
          <w:color w:val="616161"/>
          <w:sz w:val="36"/>
          <w:lang w:eastAsia="zh-CN"/>
        </w:rPr>
        <w:t>入驻适配与智能体赋能</w:t>
      </w:r>
    </w:p>
    <w:p w14:paraId="67E7034E">
      <w:pPr>
        <w:pBdr>
          <w:top w:val="single" w:color="00897B" w:sz="6" w:space="0"/>
          <w:left w:val="single" w:color="00897B" w:sz="6" w:space="0"/>
          <w:bottom w:val="single" w:color="00897B" w:sz="6" w:space="0"/>
          <w:right w:val="single" w:color="00897B" w:sz="6" w:space="0"/>
        </w:pBdr>
        <w:shd w:val="clear" w:color="auto" w:fill="F5F7FA"/>
        <w:spacing w:after="560" w:line="384" w:lineRule="auto"/>
        <w:jc w:val="left"/>
      </w:pPr>
      <w:r>
        <w:rPr>
          <w:rFonts w:hint="eastAsia" w:ascii="微软雅黑" w:hAnsi="微软雅黑" w:eastAsia="微软雅黑" w:cs="微软雅黑"/>
          <w:b w:val="0"/>
          <w:color w:val="00897B"/>
          <w:sz w:val="28"/>
          <w:lang w:eastAsia="zh-CN"/>
        </w:rPr>
        <w:t>文档版本</w:t>
      </w:r>
      <w:r>
        <w:rPr>
          <w:rFonts w:ascii="PingFang SC" w:hAnsi="PingFang SC"/>
          <w:b w:val="0"/>
          <w:color w:val="00897B"/>
          <w:sz w:val="28"/>
        </w:rPr>
        <w:t xml:space="preserve"> V1.2 · </w:t>
      </w:r>
      <w:r>
        <w:rPr>
          <w:rFonts w:hint="eastAsia" w:ascii="微软雅黑" w:hAnsi="微软雅黑" w:eastAsia="微软雅黑" w:cs="微软雅黑"/>
          <w:b w:val="0"/>
          <w:color w:val="00897B"/>
          <w:sz w:val="28"/>
          <w:lang w:eastAsia="zh-CN"/>
        </w:rPr>
        <w:t>新增</w:t>
      </w:r>
      <w:r>
        <w:rPr>
          <w:rFonts w:ascii="PingFang SC" w:hAnsi="PingFang SC"/>
          <w:b w:val="0"/>
          <w:color w:val="00897B"/>
          <w:sz w:val="28"/>
        </w:rPr>
        <w:t xml:space="preserve"> 4.6 </w:t>
      </w:r>
      <w:r>
        <w:rPr>
          <w:rFonts w:hint="eastAsia" w:ascii="微软雅黑" w:hAnsi="微软雅黑" w:eastAsia="微软雅黑" w:cs="微软雅黑"/>
          <w:b w:val="0"/>
          <w:color w:val="00897B"/>
          <w:sz w:val="28"/>
          <w:lang w:eastAsia="zh-CN"/>
        </w:rPr>
        <w:t>大会议室无感考勤子系统</w:t>
      </w:r>
      <w:r>
        <w:rPr>
          <w:rFonts w:ascii="PingFang SC" w:hAnsi="PingFang SC"/>
          <w:b w:val="0"/>
          <w:color w:val="00897B"/>
          <w:sz w:val="28"/>
        </w:rPr>
        <w:t xml:space="preserve"> + </w:t>
      </w:r>
      <w:r>
        <w:rPr>
          <w:rFonts w:hint="eastAsia" w:ascii="微软雅黑" w:hAnsi="微软雅黑" w:eastAsia="微软雅黑" w:cs="微软雅黑"/>
          <w:b w:val="0"/>
          <w:color w:val="00897B"/>
          <w:sz w:val="28"/>
          <w:lang w:eastAsia="zh-CN"/>
        </w:rPr>
        <w:t>章节编号顺延</w:t>
      </w:r>
    </w:p>
    <w:p w14:paraId="073958BC">
      <w:pPr>
        <w:spacing w:after="96" w:line="432" w:lineRule="auto"/>
        <w:jc w:val="left"/>
      </w:pPr>
      <w:r>
        <w:rPr>
          <w:rFonts w:hint="eastAsia" w:ascii="微软雅黑" w:hAnsi="微软雅黑" w:eastAsia="微软雅黑" w:cs="微软雅黑"/>
          <w:b w:val="0"/>
          <w:color w:val="1A237E"/>
          <w:sz w:val="24"/>
          <w:lang w:eastAsia="zh-CN"/>
        </w:rPr>
        <w:t>上海沃富网络科技有限公司</w:t>
      </w:r>
      <w:r>
        <w:rPr>
          <w:rFonts w:hint="eastAsia" w:ascii="微软雅黑" w:hAnsi="微软雅黑" w:eastAsia="微软雅黑" w:cs="微软雅黑"/>
          <w:b w:val="0"/>
          <w:color w:val="1A237E"/>
          <w:sz w:val="24"/>
          <w:lang w:eastAsia="zh-CN"/>
        </w:rPr>
        <w:br w:type="textWrapping"/>
      </w:r>
      <w:r>
        <w:rPr>
          <w:rFonts w:ascii="PingFang SC" w:hAnsi="PingFang SC"/>
          <w:b w:val="0"/>
          <w:color w:val="1A237E"/>
          <w:sz w:val="24"/>
        </w:rPr>
        <w:t>×</w:t>
      </w:r>
      <w:r>
        <w:rPr>
          <w:rFonts w:ascii="PingFang SC" w:hAnsi="PingFang SC"/>
          <w:b w:val="0"/>
          <w:color w:val="1A237E"/>
          <w:sz w:val="24"/>
        </w:rPr>
        <w:br w:type="textWrapping"/>
      </w:r>
      <w:r>
        <w:rPr>
          <w:rFonts w:hint="eastAsia" w:ascii="微软雅黑" w:hAnsi="微软雅黑" w:eastAsia="微软雅黑" w:cs="微软雅黑"/>
          <w:b w:val="0"/>
          <w:color w:val="1A237E"/>
          <w:sz w:val="24"/>
          <w:lang w:eastAsia="zh-CN"/>
        </w:rPr>
        <w:t>东华大学泛在计算与工业大数据联合实验室</w:t>
      </w:r>
    </w:p>
    <w:p w14:paraId="083E0DF8">
      <w:pPr>
        <w:spacing w:line="432" w:lineRule="auto"/>
        <w:jc w:val="left"/>
      </w:pPr>
      <w:r>
        <w:rPr>
          <w:rFonts w:hint="eastAsia" w:ascii="微软雅黑" w:hAnsi="微软雅黑" w:eastAsia="微软雅黑" w:cs="微软雅黑"/>
          <w:lang w:eastAsia="zh-CN"/>
        </w:rPr>
        <w:t>联合研发项目</w:t>
      </w:r>
      <w:r>
        <w:t xml:space="preserve"> · </w:t>
      </w:r>
      <w:r>
        <w:rPr>
          <w:rFonts w:hint="eastAsia" w:ascii="微软雅黑" w:hAnsi="微软雅黑" w:eastAsia="微软雅黑" w:cs="微软雅黑"/>
          <w:lang w:eastAsia="zh-CN"/>
        </w:rPr>
        <w:t>编制日期：</w:t>
      </w:r>
      <w:r>
        <w:t xml:space="preserve">2026 </w:t>
      </w:r>
      <w:r>
        <w:rPr>
          <w:rFonts w:hint="eastAsia" w:ascii="微软雅黑" w:hAnsi="微软雅黑" w:eastAsia="微软雅黑" w:cs="微软雅黑"/>
          <w:lang w:eastAsia="zh-CN"/>
        </w:rPr>
        <w:t>年</w:t>
      </w:r>
      <w:r>
        <w:t xml:space="preserve"> 9 </w:t>
      </w:r>
      <w:r>
        <w:rPr>
          <w:rFonts w:hint="eastAsia" w:ascii="微软雅黑" w:hAnsi="微软雅黑" w:eastAsia="微软雅黑" w:cs="微软雅黑"/>
          <w:lang w:eastAsia="zh-CN"/>
        </w:rPr>
        <w:t>月</w:t>
      </w:r>
    </w:p>
    <w:p w14:paraId="58058722">
      <w:pPr>
        <w:spacing w:line="432" w:lineRule="auto"/>
        <w:jc w:val="left"/>
      </w:pPr>
      <w:r>
        <w:rPr>
          <w:rFonts w:hint="eastAsia" w:ascii="微软雅黑" w:hAnsi="微软雅黑" w:eastAsia="微软雅黑" w:cs="微软雅黑"/>
          <w:b/>
          <w:lang w:eastAsia="zh-CN"/>
        </w:rPr>
        <w:t>读者对象：</w:t>
      </w:r>
      <w:r>
        <w:rPr>
          <w:rFonts w:hint="eastAsia" w:ascii="微软雅黑" w:hAnsi="微软雅黑" w:eastAsia="微软雅黑" w:cs="微软雅黑"/>
          <w:lang w:eastAsia="zh-CN"/>
        </w:rPr>
        <w:t>实验室研究生团队（开发、测试、产品、文档）、沃富网络产品</w:t>
      </w:r>
      <w:r>
        <w:t>/</w:t>
      </w:r>
      <w:r>
        <w:rPr>
          <w:rFonts w:hint="eastAsia" w:ascii="微软雅黑" w:hAnsi="微软雅黑" w:eastAsia="微软雅黑" w:cs="微软雅黑"/>
          <w:lang w:eastAsia="zh-CN"/>
        </w:rPr>
        <w:t>运营对接人、项目负责人</w:t>
      </w:r>
    </w:p>
    <w:p w14:paraId="5992438A">
      <w:pPr>
        <w:spacing w:line="432" w:lineRule="auto"/>
        <w:jc w:val="left"/>
      </w:pPr>
      <w:r>
        <w:rPr>
          <w:rFonts w:hint="eastAsia" w:ascii="微软雅黑" w:hAnsi="微软雅黑" w:eastAsia="微软雅黑" w:cs="微软雅黑"/>
          <w:b/>
          <w:lang w:eastAsia="zh-CN"/>
        </w:rPr>
        <w:t>文档密级：</w:t>
      </w:r>
      <w:r>
        <w:rPr>
          <w:rFonts w:hint="eastAsia" w:ascii="微软雅黑" w:hAnsi="微软雅黑" w:eastAsia="微软雅黑" w:cs="微软雅黑"/>
          <w:lang w:eastAsia="zh-CN"/>
        </w:rPr>
        <w:t>内部使用（限于委托方与实验室项目组成员）</w:t>
      </w:r>
    </w:p>
    <w:p w14:paraId="7DD3E168">
      <w:pPr>
        <w:sectPr>
          <w:pgSz w:w="11906" w:h="16838"/>
          <w:pgMar w:top="1440" w:right="1797" w:bottom="1440" w:left="1797" w:header="720" w:footer="720" w:gutter="0"/>
          <w:cols w:space="720" w:num="1"/>
        </w:sectPr>
      </w:pPr>
    </w:p>
    <w:p w14:paraId="51443FE9">
      <w:pPr>
        <w:spacing w:before="0" w:after="400"/>
        <w:jc w:val="left"/>
      </w:pPr>
      <w:r>
        <w:rPr>
          <w:rFonts w:ascii="PingFang SC" w:hAnsi="PingFang SC" w:eastAsia="PingFang SC"/>
          <w:color w:val="1A237E"/>
          <w:sz w:val="40"/>
        </w:rPr>
        <w:t>目录</w:t>
      </w:r>
    </w:p>
    <w:p w14:paraId="66B0721B">
      <w:r>
        <w:fldChar w:fldCharType="begin"/>
      </w:r>
      <w:r>
        <w:instrText xml:space="preserve"> HYPERLINK \l "_Toc_sec_0" \h </w:instrText>
      </w:r>
      <w:r>
        <w:fldChar w:fldCharType="separate"/>
      </w:r>
      <w:r>
        <w:rPr>
          <w:rFonts w:hint="eastAsia"/>
          <w:color w:val="000000"/>
          <w:u w:val="none"/>
        </w:rPr>
        <w:t>0. 文档信息</w:t>
      </w:r>
      <w:r>
        <w:rPr>
          <w:rFonts w:hint="eastAsia"/>
          <w:color w:val="000000"/>
          <w:u w:val="none"/>
        </w:rPr>
        <w:fldChar w:fldCharType="end"/>
      </w:r>
    </w:p>
    <w:p w14:paraId="38230461">
      <w:r>
        <w:fldChar w:fldCharType="begin"/>
      </w:r>
      <w:r>
        <w:instrText xml:space="preserve"> HYPERLINK \l "_Toc_sec_1" \h </w:instrText>
      </w:r>
      <w:r>
        <w:fldChar w:fldCharType="separate"/>
      </w:r>
      <w:r>
        <w:rPr>
          <w:rFonts w:hint="eastAsia"/>
          <w:color w:val="000000"/>
          <w:u w:val="none"/>
        </w:rPr>
        <w:t>1. 项目概述</w:t>
      </w:r>
      <w:r>
        <w:rPr>
          <w:rFonts w:hint="eastAsia"/>
          <w:color w:val="000000"/>
          <w:u w:val="none"/>
        </w:rPr>
        <w:fldChar w:fldCharType="end"/>
      </w:r>
    </w:p>
    <w:p w14:paraId="10B393C4">
      <w:pPr>
        <w:ind w:left="283"/>
      </w:pPr>
      <w:r>
        <w:fldChar w:fldCharType="begin"/>
      </w:r>
      <w:r>
        <w:instrText xml:space="preserve"> HYPERLINK \l "_Toc_sec_1_1" \h </w:instrText>
      </w:r>
      <w:r>
        <w:fldChar w:fldCharType="separate"/>
      </w:r>
      <w:r>
        <w:rPr>
          <w:rFonts w:hint="eastAsia"/>
          <w:color w:val="000000"/>
          <w:u w:val="none"/>
        </w:rPr>
        <w:t>1.1 项目背景</w:t>
      </w:r>
      <w:r>
        <w:rPr>
          <w:rFonts w:hint="eastAsia"/>
          <w:color w:val="000000"/>
          <w:u w:val="none"/>
        </w:rPr>
        <w:fldChar w:fldCharType="end"/>
      </w:r>
    </w:p>
    <w:p w14:paraId="7A9B67C9">
      <w:pPr>
        <w:ind w:left="283"/>
      </w:pPr>
      <w:r>
        <w:fldChar w:fldCharType="begin"/>
      </w:r>
      <w:r>
        <w:instrText xml:space="preserve"> HYPERLINK \l "_Toc_sec_1_2" \h </w:instrText>
      </w:r>
      <w:r>
        <w:fldChar w:fldCharType="separate"/>
      </w:r>
      <w:r>
        <w:rPr>
          <w:rFonts w:hint="eastAsia"/>
          <w:color w:val="000000"/>
          <w:u w:val="none"/>
        </w:rPr>
        <w:t>1.2 合作方</w:t>
      </w:r>
      <w:r>
        <w:rPr>
          <w:rFonts w:hint="eastAsia"/>
          <w:color w:val="000000"/>
          <w:u w:val="none"/>
        </w:rPr>
        <w:fldChar w:fldCharType="end"/>
      </w:r>
    </w:p>
    <w:p w14:paraId="50A94086">
      <w:pPr>
        <w:ind w:left="283"/>
      </w:pPr>
      <w:r>
        <w:fldChar w:fldCharType="begin"/>
      </w:r>
      <w:r>
        <w:instrText xml:space="preserve"> HYPERLINK \l "_Toc_sec_1_3" \h </w:instrText>
      </w:r>
      <w:r>
        <w:fldChar w:fldCharType="separate"/>
      </w:r>
      <w:r>
        <w:rPr>
          <w:rFonts w:hint="eastAsia"/>
          <w:color w:val="000000"/>
          <w:u w:val="none"/>
        </w:rPr>
        <w:t>1.3 项目目标</w:t>
      </w:r>
      <w:r>
        <w:rPr>
          <w:rFonts w:hint="eastAsia"/>
          <w:color w:val="000000"/>
          <w:u w:val="none"/>
        </w:rPr>
        <w:fldChar w:fldCharType="end"/>
      </w:r>
    </w:p>
    <w:p w14:paraId="7EA13154">
      <w:pPr>
        <w:ind w:left="283"/>
      </w:pPr>
      <w:r>
        <w:fldChar w:fldCharType="begin"/>
      </w:r>
      <w:r>
        <w:instrText xml:space="preserve"> HYPERLINK \l "_Toc_sec_1_4" \h </w:instrText>
      </w:r>
      <w:r>
        <w:fldChar w:fldCharType="separate"/>
      </w:r>
      <w:r>
        <w:rPr>
          <w:rFonts w:hint="eastAsia"/>
          <w:color w:val="000000"/>
          <w:u w:val="none"/>
        </w:rPr>
        <w:t>1.4 应用场景</w:t>
      </w:r>
      <w:r>
        <w:rPr>
          <w:rFonts w:hint="eastAsia"/>
          <w:color w:val="000000"/>
          <w:u w:val="none"/>
        </w:rPr>
        <w:fldChar w:fldCharType="end"/>
      </w:r>
    </w:p>
    <w:p w14:paraId="257475D1">
      <w:pPr>
        <w:ind w:left="283"/>
      </w:pPr>
      <w:r>
        <w:fldChar w:fldCharType="begin"/>
      </w:r>
      <w:r>
        <w:instrText xml:space="preserve"> HYPERLINK \l "_Toc_sec_1_5" \h </w:instrText>
      </w:r>
      <w:r>
        <w:fldChar w:fldCharType="separate"/>
      </w:r>
      <w:r>
        <w:rPr>
          <w:rFonts w:hint="eastAsia"/>
          <w:color w:val="000000"/>
          <w:u w:val="none"/>
        </w:rPr>
        <w:t>1.5 读者对象</w:t>
      </w:r>
      <w:r>
        <w:rPr>
          <w:rFonts w:hint="eastAsia"/>
          <w:color w:val="000000"/>
          <w:u w:val="none"/>
        </w:rPr>
        <w:fldChar w:fldCharType="end"/>
      </w:r>
    </w:p>
    <w:p w14:paraId="7D93E332">
      <w:r>
        <w:fldChar w:fldCharType="begin"/>
      </w:r>
      <w:r>
        <w:instrText xml:space="preserve"> HYPERLINK \l "_Toc_sec_2" \h </w:instrText>
      </w:r>
      <w:r>
        <w:fldChar w:fldCharType="separate"/>
      </w:r>
      <w:r>
        <w:rPr>
          <w:rFonts w:hint="eastAsia"/>
          <w:color w:val="000000"/>
          <w:u w:val="none"/>
        </w:rPr>
        <w:t>2. 现状盘点（已落地能力）</w:t>
      </w:r>
      <w:r>
        <w:rPr>
          <w:rFonts w:hint="eastAsia"/>
          <w:color w:val="000000"/>
          <w:u w:val="none"/>
        </w:rPr>
        <w:fldChar w:fldCharType="end"/>
      </w:r>
    </w:p>
    <w:p w14:paraId="5E92C408">
      <w:pPr>
        <w:ind w:left="283"/>
      </w:pPr>
      <w:r>
        <w:fldChar w:fldCharType="begin"/>
      </w:r>
      <w:r>
        <w:instrText xml:space="preserve"> HYPERLINK \l "_Toc_sec_2_1" \h </w:instrText>
      </w:r>
      <w:r>
        <w:fldChar w:fldCharType="separate"/>
      </w:r>
      <w:r>
        <w:rPr>
          <w:rFonts w:hint="eastAsia"/>
          <w:color w:val="000000"/>
          <w:u w:val="none"/>
        </w:rPr>
        <w:t>2.1 智慧门锁</w:t>
      </w:r>
      <w:r>
        <w:rPr>
          <w:rFonts w:hint="eastAsia"/>
          <w:color w:val="000000"/>
          <w:u w:val="none"/>
        </w:rPr>
        <w:fldChar w:fldCharType="end"/>
      </w:r>
    </w:p>
    <w:p w14:paraId="6C46BD19">
      <w:pPr>
        <w:ind w:left="283"/>
      </w:pPr>
      <w:r>
        <w:fldChar w:fldCharType="begin"/>
      </w:r>
      <w:r>
        <w:instrText xml:space="preserve"> HYPERLINK \l "_Toc_sec_2_2" \h </w:instrText>
      </w:r>
      <w:r>
        <w:fldChar w:fldCharType="separate"/>
      </w:r>
      <w:r>
        <w:rPr>
          <w:rFonts w:hint="eastAsia"/>
          <w:color w:val="000000"/>
          <w:u w:val="none"/>
        </w:rPr>
        <w:t>2.2 环境温感自动启停风扇</w:t>
      </w:r>
      <w:r>
        <w:rPr>
          <w:rFonts w:hint="eastAsia"/>
          <w:color w:val="000000"/>
          <w:u w:val="none"/>
        </w:rPr>
        <w:fldChar w:fldCharType="end"/>
      </w:r>
    </w:p>
    <w:p w14:paraId="401F685B">
      <w:pPr>
        <w:ind w:left="283"/>
      </w:pPr>
      <w:r>
        <w:fldChar w:fldCharType="begin"/>
      </w:r>
      <w:r>
        <w:instrText xml:space="preserve"> HYPERLINK \l "_Toc_sec_2_3" \h </w:instrText>
      </w:r>
      <w:r>
        <w:fldChar w:fldCharType="separate"/>
      </w:r>
      <w:r>
        <w:rPr>
          <w:rFonts w:hint="eastAsia"/>
          <w:color w:val="000000"/>
          <w:u w:val="none"/>
        </w:rPr>
        <w:t>2.3 人脸识别</w:t>
      </w:r>
      <w:r>
        <w:rPr>
          <w:rFonts w:hint="eastAsia"/>
          <w:color w:val="000000"/>
          <w:u w:val="none"/>
        </w:rPr>
        <w:fldChar w:fldCharType="end"/>
      </w:r>
    </w:p>
    <w:p w14:paraId="2F4369BE">
      <w:pPr>
        <w:ind w:left="283"/>
      </w:pPr>
      <w:r>
        <w:fldChar w:fldCharType="begin"/>
      </w:r>
      <w:r>
        <w:instrText xml:space="preserve"> HYPERLINK \l "_Toc_sec_2_4" \h </w:instrText>
      </w:r>
      <w:r>
        <w:fldChar w:fldCharType="separate"/>
      </w:r>
      <w:r>
        <w:rPr>
          <w:rFonts w:hint="eastAsia"/>
          <w:color w:val="000000"/>
          <w:u w:val="none"/>
        </w:rPr>
        <w:t>2.4 语音助手</w:t>
      </w:r>
      <w:r>
        <w:rPr>
          <w:rFonts w:hint="eastAsia"/>
          <w:color w:val="000000"/>
          <w:u w:val="none"/>
        </w:rPr>
        <w:fldChar w:fldCharType="end"/>
      </w:r>
    </w:p>
    <w:p w14:paraId="697215E0">
      <w:pPr>
        <w:ind w:left="283"/>
      </w:pPr>
      <w:r>
        <w:fldChar w:fldCharType="begin"/>
      </w:r>
      <w:r>
        <w:instrText xml:space="preserve"> HYPERLINK \l "_Toc_sec_2_5" \h </w:instrText>
      </w:r>
      <w:r>
        <w:fldChar w:fldCharType="separate"/>
      </w:r>
      <w:r>
        <w:rPr>
          <w:rFonts w:hint="eastAsia"/>
          <w:color w:val="000000"/>
          <w:u w:val="none"/>
        </w:rPr>
        <w:t>2.5 物联网 + AI 落地开发能力</w:t>
      </w:r>
      <w:r>
        <w:rPr>
          <w:rFonts w:hint="eastAsia"/>
          <w:color w:val="000000"/>
          <w:u w:val="none"/>
        </w:rPr>
        <w:fldChar w:fldCharType="end"/>
      </w:r>
    </w:p>
    <w:p w14:paraId="4354C031">
      <w:r>
        <w:fldChar w:fldCharType="begin"/>
      </w:r>
      <w:r>
        <w:instrText xml:space="preserve"> HYPERLINK \l "_Toc_sec_3" \h </w:instrText>
      </w:r>
      <w:r>
        <w:fldChar w:fldCharType="separate"/>
      </w:r>
      <w:r>
        <w:rPr>
          <w:rFonts w:hint="eastAsia"/>
          <w:color w:val="000000"/>
          <w:u w:val="none"/>
        </w:rPr>
        <w:t>3. 新增研发方向总览</w:t>
      </w:r>
      <w:r>
        <w:rPr>
          <w:rFonts w:hint="eastAsia"/>
          <w:color w:val="000000"/>
          <w:u w:val="none"/>
        </w:rPr>
        <w:fldChar w:fldCharType="end"/>
      </w:r>
    </w:p>
    <w:p w14:paraId="23FCBF8E">
      <w:r>
        <w:fldChar w:fldCharType="begin"/>
      </w:r>
      <w:r>
        <w:instrText xml:space="preserve"> HYPERLINK \l "_Toc_sec_4" \h </w:instrText>
      </w:r>
      <w:r>
        <w:fldChar w:fldCharType="separate"/>
      </w:r>
      <w:r>
        <w:rPr>
          <w:rFonts w:hint="eastAsia"/>
          <w:color w:val="000000"/>
          <w:u w:val="none"/>
        </w:rPr>
        <w:t>4. 详细需求规格</w:t>
      </w:r>
      <w:r>
        <w:rPr>
          <w:rFonts w:hint="eastAsia"/>
          <w:color w:val="000000"/>
          <w:u w:val="none"/>
        </w:rPr>
        <w:fldChar w:fldCharType="end"/>
      </w:r>
    </w:p>
    <w:p w14:paraId="04CE36EA">
      <w:pPr>
        <w:ind w:left="283"/>
      </w:pPr>
      <w:r>
        <w:fldChar w:fldCharType="begin"/>
      </w:r>
      <w:r>
        <w:instrText xml:space="preserve"> HYPERLINK \l "_Toc_sec_4_1" \h </w:instrText>
      </w:r>
      <w:r>
        <w:fldChar w:fldCharType="separate"/>
      </w:r>
      <w:r>
        <w:rPr>
          <w:rFonts w:hint="eastAsia"/>
          <w:color w:val="000000"/>
          <w:u w:val="none"/>
        </w:rPr>
        <w:t>4.1 AI 能力平台</w:t>
      </w:r>
      <w:r>
        <w:rPr>
          <w:rFonts w:hint="eastAsia"/>
          <w:color w:val="000000"/>
          <w:u w:val="none"/>
        </w:rPr>
        <w:fldChar w:fldCharType="end"/>
      </w:r>
    </w:p>
    <w:p w14:paraId="78D8FC51">
      <w:pPr>
        <w:ind w:left="567"/>
      </w:pPr>
      <w:r>
        <w:fldChar w:fldCharType="begin"/>
      </w:r>
      <w:r>
        <w:instrText xml:space="preserve"> HYPERLINK \l "_Toc_sec_4_1_1" \h </w:instrText>
      </w:r>
      <w:r>
        <w:fldChar w:fldCharType="separate"/>
      </w:r>
      <w:r>
        <w:rPr>
          <w:rFonts w:hint="eastAsia"/>
          <w:color w:val="000000"/>
          <w:u w:val="none"/>
        </w:rPr>
        <w:t>4.1.1 业务背景与价值</w:t>
      </w:r>
      <w:r>
        <w:rPr>
          <w:rFonts w:hint="eastAsia"/>
          <w:color w:val="000000"/>
          <w:u w:val="none"/>
        </w:rPr>
        <w:fldChar w:fldCharType="end"/>
      </w:r>
    </w:p>
    <w:p w14:paraId="4D967734">
      <w:pPr>
        <w:ind w:left="567"/>
      </w:pPr>
      <w:r>
        <w:fldChar w:fldCharType="begin"/>
      </w:r>
      <w:r>
        <w:instrText xml:space="preserve"> HYPERLINK \l "_Toc_sec_4_1_2" \h </w:instrText>
      </w:r>
      <w:r>
        <w:fldChar w:fldCharType="separate"/>
      </w:r>
      <w:r>
        <w:rPr>
          <w:rFonts w:hint="eastAsia"/>
          <w:color w:val="000000"/>
          <w:u w:val="none"/>
        </w:rPr>
        <w:t>4.1.2 用户故事 / 使用场景</w:t>
      </w:r>
      <w:r>
        <w:rPr>
          <w:rFonts w:hint="eastAsia"/>
          <w:color w:val="000000"/>
          <w:u w:val="none"/>
        </w:rPr>
        <w:fldChar w:fldCharType="end"/>
      </w:r>
    </w:p>
    <w:p w14:paraId="79464B1C">
      <w:pPr>
        <w:ind w:left="567"/>
      </w:pPr>
      <w:r>
        <w:fldChar w:fldCharType="begin"/>
      </w:r>
      <w:r>
        <w:instrText xml:space="preserve"> HYPERLINK \l "_Toc_sec_4_1_3" \h </w:instrText>
      </w:r>
      <w:r>
        <w:fldChar w:fldCharType="separate"/>
      </w:r>
      <w:r>
        <w:rPr>
          <w:rFonts w:hint="eastAsia"/>
          <w:color w:val="000000"/>
          <w:u w:val="none"/>
        </w:rPr>
        <w:t>4.1.3 功能性需求</w:t>
      </w:r>
      <w:r>
        <w:rPr>
          <w:rFonts w:hint="eastAsia"/>
          <w:color w:val="000000"/>
          <w:u w:val="none"/>
        </w:rPr>
        <w:fldChar w:fldCharType="end"/>
      </w:r>
    </w:p>
    <w:p w14:paraId="3DAFC666">
      <w:pPr>
        <w:ind w:left="567"/>
      </w:pPr>
      <w:r>
        <w:fldChar w:fldCharType="begin"/>
      </w:r>
      <w:r>
        <w:instrText xml:space="preserve"> HYPERLINK \l "_Toc_sec_4_1_4" \h </w:instrText>
      </w:r>
      <w:r>
        <w:fldChar w:fldCharType="separate"/>
      </w:r>
      <w:r>
        <w:rPr>
          <w:rFonts w:hint="eastAsia"/>
          <w:color w:val="000000"/>
          <w:u w:val="none"/>
        </w:rPr>
        <w:t>4.1.4 非功能性需求</w:t>
      </w:r>
      <w:r>
        <w:rPr>
          <w:rFonts w:hint="eastAsia"/>
          <w:color w:val="000000"/>
          <w:u w:val="none"/>
        </w:rPr>
        <w:fldChar w:fldCharType="end"/>
      </w:r>
    </w:p>
    <w:p w14:paraId="2A03DB7A">
      <w:pPr>
        <w:ind w:left="567"/>
      </w:pPr>
      <w:r>
        <w:fldChar w:fldCharType="begin"/>
      </w:r>
      <w:r>
        <w:instrText xml:space="preserve"> HYPERLINK \l "_Toc_sec_4_1_5" \h </w:instrText>
      </w:r>
      <w:r>
        <w:fldChar w:fldCharType="separate"/>
      </w:r>
      <w:r>
        <w:rPr>
          <w:rFonts w:hint="eastAsia"/>
          <w:color w:val="000000"/>
          <w:u w:val="none"/>
        </w:rPr>
        <w:t>4.1.5 技术选型建议</w:t>
      </w:r>
      <w:r>
        <w:rPr>
          <w:rFonts w:hint="eastAsia"/>
          <w:color w:val="000000"/>
          <w:u w:val="none"/>
        </w:rPr>
        <w:fldChar w:fldCharType="end"/>
      </w:r>
    </w:p>
    <w:p w14:paraId="39F7D623">
      <w:pPr>
        <w:ind w:left="567"/>
      </w:pPr>
      <w:r>
        <w:fldChar w:fldCharType="begin"/>
      </w:r>
      <w:r>
        <w:instrText xml:space="preserve"> HYPERLINK \l "_Toc_sec_4_1_6" \h </w:instrText>
      </w:r>
      <w:r>
        <w:fldChar w:fldCharType="separate"/>
      </w:r>
      <w:r>
        <w:rPr>
          <w:rFonts w:hint="eastAsia"/>
          <w:color w:val="000000"/>
          <w:u w:val="none"/>
        </w:rPr>
        <w:t>4.1.6 与现有系统的对接点</w:t>
      </w:r>
      <w:r>
        <w:rPr>
          <w:rFonts w:hint="eastAsia"/>
          <w:color w:val="000000"/>
          <w:u w:val="none"/>
        </w:rPr>
        <w:fldChar w:fldCharType="end"/>
      </w:r>
    </w:p>
    <w:p w14:paraId="5617E4DE">
      <w:pPr>
        <w:ind w:left="567"/>
      </w:pPr>
      <w:r>
        <w:fldChar w:fldCharType="begin"/>
      </w:r>
      <w:r>
        <w:instrText xml:space="preserve"> HYPERLINK \l "_Toc_sec_4_1_7" \h </w:instrText>
      </w:r>
      <w:r>
        <w:fldChar w:fldCharType="separate"/>
      </w:r>
      <w:r>
        <w:rPr>
          <w:rFonts w:hint="eastAsia"/>
          <w:color w:val="000000"/>
          <w:u w:val="none"/>
        </w:rPr>
        <w:t>4.1.7 验收标准</w:t>
      </w:r>
      <w:r>
        <w:rPr>
          <w:rFonts w:hint="eastAsia"/>
          <w:color w:val="000000"/>
          <w:u w:val="none"/>
        </w:rPr>
        <w:fldChar w:fldCharType="end"/>
      </w:r>
    </w:p>
    <w:p w14:paraId="291F798A">
      <w:pPr>
        <w:ind w:left="283"/>
      </w:pPr>
      <w:r>
        <w:fldChar w:fldCharType="begin"/>
      </w:r>
      <w:r>
        <w:instrText xml:space="preserve"> HYPERLINK \l "_Toc_sec_4_2" \h </w:instrText>
      </w:r>
      <w:r>
        <w:fldChar w:fldCharType="separate"/>
      </w:r>
      <w:r>
        <w:rPr>
          <w:rFonts w:hint="eastAsia"/>
          <w:color w:val="000000"/>
          <w:u w:val="none"/>
        </w:rPr>
        <w:t>4.2 智慧楼宇 AI 智能体（重点需求）</w:t>
      </w:r>
      <w:r>
        <w:rPr>
          <w:rFonts w:hint="eastAsia"/>
          <w:color w:val="000000"/>
          <w:u w:val="none"/>
        </w:rPr>
        <w:fldChar w:fldCharType="end"/>
      </w:r>
    </w:p>
    <w:p w14:paraId="54C56058">
      <w:pPr>
        <w:ind w:left="567"/>
      </w:pPr>
      <w:r>
        <w:fldChar w:fldCharType="begin"/>
      </w:r>
      <w:r>
        <w:instrText xml:space="preserve"> HYPERLINK \l "_Toc_sec_4_2_1" \h </w:instrText>
      </w:r>
      <w:r>
        <w:fldChar w:fldCharType="separate"/>
      </w:r>
      <w:r>
        <w:rPr>
          <w:rFonts w:hint="eastAsia"/>
          <w:color w:val="000000"/>
          <w:u w:val="none"/>
        </w:rPr>
        <w:t>4.2.1 业务背景与价值</w:t>
      </w:r>
      <w:r>
        <w:rPr>
          <w:rFonts w:hint="eastAsia"/>
          <w:color w:val="000000"/>
          <w:u w:val="none"/>
        </w:rPr>
        <w:fldChar w:fldCharType="end"/>
      </w:r>
    </w:p>
    <w:p w14:paraId="213D517D">
      <w:pPr>
        <w:ind w:left="567"/>
      </w:pPr>
      <w:r>
        <w:fldChar w:fldCharType="begin"/>
      </w:r>
      <w:r>
        <w:instrText xml:space="preserve"> HYPERLINK \l "_Toc_sec_4_2_2" \h </w:instrText>
      </w:r>
      <w:r>
        <w:fldChar w:fldCharType="separate"/>
      </w:r>
      <w:r>
        <w:rPr>
          <w:rFonts w:hint="eastAsia"/>
          <w:color w:val="000000"/>
          <w:u w:val="none"/>
        </w:rPr>
        <w:t>4.2.2 用户故事 / 使用场景</w:t>
      </w:r>
      <w:r>
        <w:rPr>
          <w:rFonts w:hint="eastAsia"/>
          <w:color w:val="000000"/>
          <w:u w:val="none"/>
        </w:rPr>
        <w:fldChar w:fldCharType="end"/>
      </w:r>
    </w:p>
    <w:p w14:paraId="55CC6DB8">
      <w:pPr>
        <w:ind w:left="567"/>
      </w:pPr>
      <w:r>
        <w:fldChar w:fldCharType="begin"/>
      </w:r>
      <w:r>
        <w:instrText xml:space="preserve"> HYPERLINK \l "_Toc_sec_4_2_3" \h </w:instrText>
      </w:r>
      <w:r>
        <w:fldChar w:fldCharType="separate"/>
      </w:r>
      <w:r>
        <w:rPr>
          <w:rFonts w:hint="eastAsia"/>
          <w:color w:val="000000"/>
          <w:u w:val="none"/>
        </w:rPr>
        <w:t>4.2.3 功能性需求</w:t>
      </w:r>
      <w:r>
        <w:rPr>
          <w:rFonts w:hint="eastAsia"/>
          <w:color w:val="000000"/>
          <w:u w:val="none"/>
        </w:rPr>
        <w:fldChar w:fldCharType="end"/>
      </w:r>
    </w:p>
    <w:p w14:paraId="337192AF">
      <w:pPr>
        <w:ind w:left="567"/>
      </w:pPr>
      <w:r>
        <w:fldChar w:fldCharType="begin"/>
      </w:r>
      <w:r>
        <w:instrText xml:space="preserve"> HYPERLINK \l "_Toc_sec_4_2_4" \h </w:instrText>
      </w:r>
      <w:r>
        <w:fldChar w:fldCharType="separate"/>
      </w:r>
      <w:r>
        <w:rPr>
          <w:rFonts w:hint="eastAsia"/>
          <w:color w:val="000000"/>
          <w:u w:val="none"/>
        </w:rPr>
        <w:t>4.2.4 非功能性需求</w:t>
      </w:r>
      <w:r>
        <w:rPr>
          <w:rFonts w:hint="eastAsia"/>
          <w:color w:val="000000"/>
          <w:u w:val="none"/>
        </w:rPr>
        <w:fldChar w:fldCharType="end"/>
      </w:r>
    </w:p>
    <w:p w14:paraId="3AFFFBE6">
      <w:pPr>
        <w:ind w:left="567"/>
      </w:pPr>
      <w:r>
        <w:fldChar w:fldCharType="begin"/>
      </w:r>
      <w:r>
        <w:instrText xml:space="preserve"> HYPERLINK \l "_Toc_sec_4_2_5" \h </w:instrText>
      </w:r>
      <w:r>
        <w:fldChar w:fldCharType="separate"/>
      </w:r>
      <w:r>
        <w:rPr>
          <w:rFonts w:hint="eastAsia"/>
          <w:color w:val="000000"/>
          <w:u w:val="none"/>
        </w:rPr>
        <w:t>4.2.5 技术选型建议</w:t>
      </w:r>
      <w:r>
        <w:rPr>
          <w:rFonts w:hint="eastAsia"/>
          <w:color w:val="000000"/>
          <w:u w:val="none"/>
        </w:rPr>
        <w:fldChar w:fldCharType="end"/>
      </w:r>
    </w:p>
    <w:p w14:paraId="0E55584D">
      <w:pPr>
        <w:ind w:left="567"/>
      </w:pPr>
      <w:r>
        <w:fldChar w:fldCharType="begin"/>
      </w:r>
      <w:r>
        <w:instrText xml:space="preserve"> HYPERLINK \l "_Toc_sec_4_2_6" \h </w:instrText>
      </w:r>
      <w:r>
        <w:fldChar w:fldCharType="separate"/>
      </w:r>
      <w:r>
        <w:rPr>
          <w:rFonts w:hint="eastAsia"/>
          <w:color w:val="000000"/>
          <w:u w:val="none"/>
        </w:rPr>
        <w:t>4.2.6 与现有系统的对接点</w:t>
      </w:r>
      <w:r>
        <w:rPr>
          <w:rFonts w:hint="eastAsia"/>
          <w:color w:val="000000"/>
          <w:u w:val="none"/>
        </w:rPr>
        <w:fldChar w:fldCharType="end"/>
      </w:r>
    </w:p>
    <w:p w14:paraId="50C339FB">
      <w:pPr>
        <w:ind w:left="567"/>
      </w:pPr>
      <w:r>
        <w:fldChar w:fldCharType="begin"/>
      </w:r>
      <w:r>
        <w:instrText xml:space="preserve"> HYPERLINK \l "_Toc_sec_4_2_7" \h </w:instrText>
      </w:r>
      <w:r>
        <w:fldChar w:fldCharType="separate"/>
      </w:r>
      <w:r>
        <w:rPr>
          <w:rFonts w:hint="eastAsia"/>
          <w:color w:val="000000"/>
          <w:u w:val="none"/>
        </w:rPr>
        <w:t>4.2.7 验收标准</w:t>
      </w:r>
      <w:r>
        <w:rPr>
          <w:rFonts w:hint="eastAsia"/>
          <w:color w:val="000000"/>
          <w:u w:val="none"/>
        </w:rPr>
        <w:fldChar w:fldCharType="end"/>
      </w:r>
    </w:p>
    <w:p w14:paraId="1E62A343">
      <w:pPr>
        <w:ind w:left="283"/>
      </w:pPr>
      <w:r>
        <w:fldChar w:fldCharType="begin"/>
      </w:r>
      <w:r>
        <w:instrText xml:space="preserve"> HYPERLINK \l "_Toc_sec_4_3" \h </w:instrText>
      </w:r>
      <w:r>
        <w:fldChar w:fldCharType="separate"/>
      </w:r>
      <w:r>
        <w:rPr>
          <w:rFonts w:hint="eastAsia"/>
          <w:color w:val="000000"/>
          <w:u w:val="none"/>
        </w:rPr>
        <w:t>4.3 视频监控 AI 接入（新疆刚需）</w:t>
      </w:r>
      <w:r>
        <w:rPr>
          <w:rFonts w:hint="eastAsia"/>
          <w:color w:val="000000"/>
          <w:u w:val="none"/>
        </w:rPr>
        <w:fldChar w:fldCharType="end"/>
      </w:r>
    </w:p>
    <w:p w14:paraId="5A48BC3C">
      <w:pPr>
        <w:ind w:left="567"/>
      </w:pPr>
      <w:r>
        <w:fldChar w:fldCharType="begin"/>
      </w:r>
      <w:r>
        <w:instrText xml:space="preserve"> HYPERLINK \l "_Toc_sec_4_3_1" \h </w:instrText>
      </w:r>
      <w:r>
        <w:fldChar w:fldCharType="separate"/>
      </w:r>
      <w:r>
        <w:rPr>
          <w:rFonts w:hint="eastAsia"/>
          <w:color w:val="000000"/>
          <w:u w:val="none"/>
        </w:rPr>
        <w:t>4.3.1 业务背景与价值</w:t>
      </w:r>
      <w:r>
        <w:rPr>
          <w:rFonts w:hint="eastAsia"/>
          <w:color w:val="000000"/>
          <w:u w:val="none"/>
        </w:rPr>
        <w:fldChar w:fldCharType="end"/>
      </w:r>
    </w:p>
    <w:p w14:paraId="6595D74D">
      <w:pPr>
        <w:ind w:left="567"/>
      </w:pPr>
      <w:r>
        <w:fldChar w:fldCharType="begin"/>
      </w:r>
      <w:r>
        <w:instrText xml:space="preserve"> HYPERLINK \l "_Toc_sec_4_3_2" \h </w:instrText>
      </w:r>
      <w:r>
        <w:fldChar w:fldCharType="separate"/>
      </w:r>
      <w:r>
        <w:rPr>
          <w:rFonts w:hint="eastAsia"/>
          <w:color w:val="000000"/>
          <w:u w:val="none"/>
        </w:rPr>
        <w:t>4.3.2 用户故事 / 使用场景</w:t>
      </w:r>
      <w:r>
        <w:rPr>
          <w:rFonts w:hint="eastAsia"/>
          <w:color w:val="000000"/>
          <w:u w:val="none"/>
        </w:rPr>
        <w:fldChar w:fldCharType="end"/>
      </w:r>
    </w:p>
    <w:p w14:paraId="2590C8BB">
      <w:pPr>
        <w:ind w:left="567"/>
      </w:pPr>
      <w:r>
        <w:fldChar w:fldCharType="begin"/>
      </w:r>
      <w:r>
        <w:instrText xml:space="preserve"> HYPERLINK \l "_Toc_sec_4_3_3" \h </w:instrText>
      </w:r>
      <w:r>
        <w:fldChar w:fldCharType="separate"/>
      </w:r>
      <w:r>
        <w:rPr>
          <w:rFonts w:hint="eastAsia"/>
          <w:color w:val="000000"/>
          <w:u w:val="none"/>
        </w:rPr>
        <w:t>4.3.3 功能性需求</w:t>
      </w:r>
      <w:r>
        <w:rPr>
          <w:rFonts w:hint="eastAsia"/>
          <w:color w:val="000000"/>
          <w:u w:val="none"/>
        </w:rPr>
        <w:fldChar w:fldCharType="end"/>
      </w:r>
    </w:p>
    <w:p w14:paraId="28AE6500">
      <w:pPr>
        <w:ind w:left="567"/>
      </w:pPr>
      <w:r>
        <w:fldChar w:fldCharType="begin"/>
      </w:r>
      <w:r>
        <w:instrText xml:space="preserve"> HYPERLINK \l "_Toc_sec_4_3_4" \h </w:instrText>
      </w:r>
      <w:r>
        <w:fldChar w:fldCharType="separate"/>
      </w:r>
      <w:r>
        <w:rPr>
          <w:rFonts w:hint="eastAsia"/>
          <w:color w:val="000000"/>
          <w:u w:val="none"/>
        </w:rPr>
        <w:t>4.3.4 非功能性需求</w:t>
      </w:r>
      <w:r>
        <w:rPr>
          <w:rFonts w:hint="eastAsia"/>
          <w:color w:val="000000"/>
          <w:u w:val="none"/>
        </w:rPr>
        <w:fldChar w:fldCharType="end"/>
      </w:r>
    </w:p>
    <w:p w14:paraId="1D20A224">
      <w:pPr>
        <w:ind w:left="567"/>
      </w:pPr>
      <w:r>
        <w:fldChar w:fldCharType="begin"/>
      </w:r>
      <w:r>
        <w:instrText xml:space="preserve"> HYPERLINK \l "_Toc_sec_4_3_5" \h </w:instrText>
      </w:r>
      <w:r>
        <w:fldChar w:fldCharType="separate"/>
      </w:r>
      <w:r>
        <w:rPr>
          <w:rFonts w:hint="eastAsia"/>
          <w:color w:val="000000"/>
          <w:u w:val="none"/>
        </w:rPr>
        <w:t>4.3.5 技术选型建议</w:t>
      </w:r>
      <w:r>
        <w:rPr>
          <w:rFonts w:hint="eastAsia"/>
          <w:color w:val="000000"/>
          <w:u w:val="none"/>
        </w:rPr>
        <w:fldChar w:fldCharType="end"/>
      </w:r>
    </w:p>
    <w:p w14:paraId="2F375C79">
      <w:pPr>
        <w:ind w:left="567"/>
      </w:pPr>
      <w:r>
        <w:fldChar w:fldCharType="begin"/>
      </w:r>
      <w:r>
        <w:instrText xml:space="preserve"> HYPERLINK \l "_Toc_sec_4_3_6" \h </w:instrText>
      </w:r>
      <w:r>
        <w:fldChar w:fldCharType="separate"/>
      </w:r>
      <w:r>
        <w:rPr>
          <w:rFonts w:hint="eastAsia"/>
          <w:color w:val="000000"/>
          <w:u w:val="none"/>
        </w:rPr>
        <w:t>4.3.6 与现有系统的对接点</w:t>
      </w:r>
      <w:r>
        <w:rPr>
          <w:rFonts w:hint="eastAsia"/>
          <w:color w:val="000000"/>
          <w:u w:val="none"/>
        </w:rPr>
        <w:fldChar w:fldCharType="end"/>
      </w:r>
    </w:p>
    <w:p w14:paraId="63A87B9B">
      <w:pPr>
        <w:ind w:left="567"/>
      </w:pPr>
      <w:r>
        <w:fldChar w:fldCharType="begin"/>
      </w:r>
      <w:r>
        <w:instrText xml:space="preserve"> HYPERLINK \l "_Toc_sec_4_3_7" \h </w:instrText>
      </w:r>
      <w:r>
        <w:fldChar w:fldCharType="separate"/>
      </w:r>
      <w:r>
        <w:rPr>
          <w:rFonts w:hint="eastAsia"/>
          <w:color w:val="000000"/>
          <w:u w:val="none"/>
        </w:rPr>
        <w:t>4.3.7 验收标准</w:t>
      </w:r>
      <w:r>
        <w:rPr>
          <w:rFonts w:hint="eastAsia"/>
          <w:color w:val="000000"/>
          <w:u w:val="none"/>
        </w:rPr>
        <w:fldChar w:fldCharType="end"/>
      </w:r>
    </w:p>
    <w:p w14:paraId="2E416AC2">
      <w:pPr>
        <w:ind w:left="283"/>
      </w:pPr>
      <w:r>
        <w:fldChar w:fldCharType="begin"/>
      </w:r>
      <w:r>
        <w:instrText xml:space="preserve"> HYPERLINK \l "_Toc_sec_4_4" \h </w:instrText>
      </w:r>
      <w:r>
        <w:fldChar w:fldCharType="separate"/>
      </w:r>
      <w:r>
        <w:rPr>
          <w:rFonts w:hint="eastAsia"/>
          <w:color w:val="000000"/>
          <w:u w:val="none"/>
        </w:rPr>
        <w:t>4.4 低空巡检</w:t>
      </w:r>
      <w:r>
        <w:rPr>
          <w:rFonts w:hint="eastAsia"/>
          <w:color w:val="000000"/>
          <w:u w:val="none"/>
        </w:rPr>
        <w:fldChar w:fldCharType="end"/>
      </w:r>
    </w:p>
    <w:p w14:paraId="45455751">
      <w:pPr>
        <w:ind w:left="567"/>
      </w:pPr>
      <w:r>
        <w:fldChar w:fldCharType="begin"/>
      </w:r>
      <w:r>
        <w:instrText xml:space="preserve"> HYPERLINK \l "_Toc_sec_4_4_1" \h </w:instrText>
      </w:r>
      <w:r>
        <w:fldChar w:fldCharType="separate"/>
      </w:r>
      <w:r>
        <w:rPr>
          <w:rFonts w:hint="eastAsia"/>
          <w:color w:val="000000"/>
          <w:u w:val="none"/>
        </w:rPr>
        <w:t>4.4.1 业务背景与价值</w:t>
      </w:r>
      <w:r>
        <w:rPr>
          <w:rFonts w:hint="eastAsia"/>
          <w:color w:val="000000"/>
          <w:u w:val="none"/>
        </w:rPr>
        <w:fldChar w:fldCharType="end"/>
      </w:r>
    </w:p>
    <w:p w14:paraId="2CE566D1">
      <w:pPr>
        <w:ind w:left="567"/>
      </w:pPr>
      <w:r>
        <w:fldChar w:fldCharType="begin"/>
      </w:r>
      <w:r>
        <w:instrText xml:space="preserve"> HYPERLINK \l "_Toc_sec_4_4_2" \h </w:instrText>
      </w:r>
      <w:r>
        <w:fldChar w:fldCharType="separate"/>
      </w:r>
      <w:r>
        <w:rPr>
          <w:rFonts w:hint="eastAsia"/>
          <w:color w:val="000000"/>
          <w:u w:val="none"/>
        </w:rPr>
        <w:t>4.4.2 用户故事 / 使用场景</w:t>
      </w:r>
      <w:r>
        <w:rPr>
          <w:rFonts w:hint="eastAsia"/>
          <w:color w:val="000000"/>
          <w:u w:val="none"/>
        </w:rPr>
        <w:fldChar w:fldCharType="end"/>
      </w:r>
    </w:p>
    <w:p w14:paraId="544A1241">
      <w:pPr>
        <w:ind w:left="567"/>
      </w:pPr>
      <w:r>
        <w:fldChar w:fldCharType="begin"/>
      </w:r>
      <w:r>
        <w:instrText xml:space="preserve"> HYPERLINK \l "_Toc_sec_4_4_3" \h </w:instrText>
      </w:r>
      <w:r>
        <w:fldChar w:fldCharType="separate"/>
      </w:r>
      <w:r>
        <w:rPr>
          <w:rFonts w:hint="eastAsia"/>
          <w:color w:val="000000"/>
          <w:u w:val="none"/>
        </w:rPr>
        <w:t>4.4.3 功能性需求</w:t>
      </w:r>
      <w:r>
        <w:rPr>
          <w:rFonts w:hint="eastAsia"/>
          <w:color w:val="000000"/>
          <w:u w:val="none"/>
        </w:rPr>
        <w:fldChar w:fldCharType="end"/>
      </w:r>
    </w:p>
    <w:p w14:paraId="7FC03084">
      <w:pPr>
        <w:ind w:left="567"/>
      </w:pPr>
      <w:r>
        <w:fldChar w:fldCharType="begin"/>
      </w:r>
      <w:r>
        <w:instrText xml:space="preserve"> HYPERLINK \l "_Toc_sec_4_4_4" \h </w:instrText>
      </w:r>
      <w:r>
        <w:fldChar w:fldCharType="separate"/>
      </w:r>
      <w:r>
        <w:rPr>
          <w:rFonts w:hint="eastAsia"/>
          <w:color w:val="000000"/>
          <w:u w:val="none"/>
        </w:rPr>
        <w:t>4.4.4 非功能性需求</w:t>
      </w:r>
      <w:r>
        <w:rPr>
          <w:rFonts w:hint="eastAsia"/>
          <w:color w:val="000000"/>
          <w:u w:val="none"/>
        </w:rPr>
        <w:fldChar w:fldCharType="end"/>
      </w:r>
    </w:p>
    <w:p w14:paraId="5463B296">
      <w:pPr>
        <w:ind w:left="567"/>
      </w:pPr>
      <w:r>
        <w:fldChar w:fldCharType="begin"/>
      </w:r>
      <w:r>
        <w:instrText xml:space="preserve"> HYPERLINK \l "_Toc_sec_4_4_5" \h </w:instrText>
      </w:r>
      <w:r>
        <w:fldChar w:fldCharType="separate"/>
      </w:r>
      <w:r>
        <w:rPr>
          <w:rFonts w:hint="eastAsia"/>
          <w:color w:val="000000"/>
          <w:u w:val="none"/>
        </w:rPr>
        <w:t>4.4.5 技术选型建议</w:t>
      </w:r>
      <w:r>
        <w:rPr>
          <w:rFonts w:hint="eastAsia"/>
          <w:color w:val="000000"/>
          <w:u w:val="none"/>
        </w:rPr>
        <w:fldChar w:fldCharType="end"/>
      </w:r>
    </w:p>
    <w:p w14:paraId="585985FD">
      <w:pPr>
        <w:ind w:left="567"/>
      </w:pPr>
      <w:r>
        <w:fldChar w:fldCharType="begin"/>
      </w:r>
      <w:r>
        <w:instrText xml:space="preserve"> HYPERLINK \l "_Toc_sec_4_4_6" \h </w:instrText>
      </w:r>
      <w:r>
        <w:fldChar w:fldCharType="separate"/>
      </w:r>
      <w:r>
        <w:rPr>
          <w:rFonts w:hint="eastAsia"/>
          <w:color w:val="000000"/>
          <w:u w:val="none"/>
        </w:rPr>
        <w:t>4.4.6 与现有系统的对接点</w:t>
      </w:r>
      <w:r>
        <w:rPr>
          <w:rFonts w:hint="eastAsia"/>
          <w:color w:val="000000"/>
          <w:u w:val="none"/>
        </w:rPr>
        <w:fldChar w:fldCharType="end"/>
      </w:r>
    </w:p>
    <w:p w14:paraId="15BCE99A">
      <w:pPr>
        <w:ind w:left="567"/>
      </w:pPr>
      <w:r>
        <w:fldChar w:fldCharType="begin"/>
      </w:r>
      <w:r>
        <w:instrText xml:space="preserve"> HYPERLINK \l "_Toc_sec_4_4_7" \h </w:instrText>
      </w:r>
      <w:r>
        <w:fldChar w:fldCharType="separate"/>
      </w:r>
      <w:r>
        <w:rPr>
          <w:rFonts w:hint="eastAsia"/>
          <w:color w:val="000000"/>
          <w:u w:val="none"/>
        </w:rPr>
        <w:t>4.4.7 验收标准</w:t>
      </w:r>
      <w:r>
        <w:rPr>
          <w:rFonts w:hint="eastAsia"/>
          <w:color w:val="000000"/>
          <w:u w:val="none"/>
        </w:rPr>
        <w:fldChar w:fldCharType="end"/>
      </w:r>
    </w:p>
    <w:p w14:paraId="4E18AB36">
      <w:pPr>
        <w:ind w:left="283"/>
      </w:pPr>
      <w:r>
        <w:fldChar w:fldCharType="begin"/>
      </w:r>
      <w:r>
        <w:instrText xml:space="preserve"> HYPERLINK \l "_Toc_sec_4_5" \h </w:instrText>
      </w:r>
      <w:r>
        <w:fldChar w:fldCharType="separate"/>
      </w:r>
      <w:r>
        <w:rPr>
          <w:rFonts w:hint="eastAsia"/>
          <w:color w:val="000000"/>
          <w:u w:val="none"/>
        </w:rPr>
        <w:t>4.5 园区企业知识库</w:t>
      </w:r>
      <w:r>
        <w:rPr>
          <w:rFonts w:hint="eastAsia"/>
          <w:color w:val="000000"/>
          <w:u w:val="none"/>
        </w:rPr>
        <w:fldChar w:fldCharType="end"/>
      </w:r>
    </w:p>
    <w:p w14:paraId="63E1EF9A">
      <w:pPr>
        <w:ind w:left="567"/>
      </w:pPr>
      <w:r>
        <w:fldChar w:fldCharType="begin"/>
      </w:r>
      <w:r>
        <w:instrText xml:space="preserve"> HYPERLINK \l "_Toc_sec_4_5_1" \h </w:instrText>
      </w:r>
      <w:r>
        <w:fldChar w:fldCharType="separate"/>
      </w:r>
      <w:r>
        <w:rPr>
          <w:rFonts w:hint="eastAsia"/>
          <w:color w:val="000000"/>
          <w:u w:val="none"/>
        </w:rPr>
        <w:t>4.5.1 业务背景与价值</w:t>
      </w:r>
      <w:r>
        <w:rPr>
          <w:rFonts w:hint="eastAsia"/>
          <w:color w:val="000000"/>
          <w:u w:val="none"/>
        </w:rPr>
        <w:fldChar w:fldCharType="end"/>
      </w:r>
    </w:p>
    <w:p w14:paraId="0ED350E3">
      <w:pPr>
        <w:ind w:left="567"/>
      </w:pPr>
      <w:r>
        <w:fldChar w:fldCharType="begin"/>
      </w:r>
      <w:r>
        <w:instrText xml:space="preserve"> HYPERLINK \l "_Toc_sec_4_5_2" \h </w:instrText>
      </w:r>
      <w:r>
        <w:fldChar w:fldCharType="separate"/>
      </w:r>
      <w:r>
        <w:rPr>
          <w:rFonts w:hint="eastAsia"/>
          <w:color w:val="000000"/>
          <w:u w:val="none"/>
        </w:rPr>
        <w:t>4.5.2 用户故事 / 使用场景</w:t>
      </w:r>
      <w:r>
        <w:rPr>
          <w:rFonts w:hint="eastAsia"/>
          <w:color w:val="000000"/>
          <w:u w:val="none"/>
        </w:rPr>
        <w:fldChar w:fldCharType="end"/>
      </w:r>
    </w:p>
    <w:p w14:paraId="0077BDC7">
      <w:pPr>
        <w:ind w:left="567"/>
      </w:pPr>
      <w:r>
        <w:fldChar w:fldCharType="begin"/>
      </w:r>
      <w:r>
        <w:instrText xml:space="preserve"> HYPERLINK \l "_Toc_sec_4_5_3" \h </w:instrText>
      </w:r>
      <w:r>
        <w:fldChar w:fldCharType="separate"/>
      </w:r>
      <w:r>
        <w:rPr>
          <w:rFonts w:hint="eastAsia"/>
          <w:color w:val="000000"/>
          <w:u w:val="none"/>
        </w:rPr>
        <w:t>4.5.3 功能性需求</w:t>
      </w:r>
      <w:r>
        <w:rPr>
          <w:rFonts w:hint="eastAsia"/>
          <w:color w:val="000000"/>
          <w:u w:val="none"/>
        </w:rPr>
        <w:fldChar w:fldCharType="end"/>
      </w:r>
    </w:p>
    <w:p w14:paraId="68BA5ABE">
      <w:pPr>
        <w:ind w:left="567"/>
      </w:pPr>
      <w:r>
        <w:fldChar w:fldCharType="begin"/>
      </w:r>
      <w:r>
        <w:instrText xml:space="preserve"> HYPERLINK \l "_Toc_sec_4_5_4" \h </w:instrText>
      </w:r>
      <w:r>
        <w:fldChar w:fldCharType="separate"/>
      </w:r>
      <w:r>
        <w:rPr>
          <w:rFonts w:hint="eastAsia"/>
          <w:color w:val="000000"/>
          <w:u w:val="none"/>
        </w:rPr>
        <w:t>4.5.4 非功能性需求</w:t>
      </w:r>
      <w:r>
        <w:rPr>
          <w:rFonts w:hint="eastAsia"/>
          <w:color w:val="000000"/>
          <w:u w:val="none"/>
        </w:rPr>
        <w:fldChar w:fldCharType="end"/>
      </w:r>
    </w:p>
    <w:p w14:paraId="41862344">
      <w:pPr>
        <w:ind w:left="567"/>
      </w:pPr>
      <w:r>
        <w:fldChar w:fldCharType="begin"/>
      </w:r>
      <w:r>
        <w:instrText xml:space="preserve"> HYPERLINK \l "_Toc_sec_4_5_5" \h </w:instrText>
      </w:r>
      <w:r>
        <w:fldChar w:fldCharType="separate"/>
      </w:r>
      <w:r>
        <w:rPr>
          <w:rFonts w:hint="eastAsia"/>
          <w:color w:val="000000"/>
          <w:u w:val="none"/>
        </w:rPr>
        <w:t>4.5.5 技术选型建议</w:t>
      </w:r>
      <w:r>
        <w:rPr>
          <w:rFonts w:hint="eastAsia"/>
          <w:color w:val="000000"/>
          <w:u w:val="none"/>
        </w:rPr>
        <w:fldChar w:fldCharType="end"/>
      </w:r>
    </w:p>
    <w:p w14:paraId="35AD1392">
      <w:pPr>
        <w:ind w:left="567"/>
      </w:pPr>
      <w:r>
        <w:fldChar w:fldCharType="begin"/>
      </w:r>
      <w:r>
        <w:instrText xml:space="preserve"> HYPERLINK \l "_Toc_sec_4_5_6" \h </w:instrText>
      </w:r>
      <w:r>
        <w:fldChar w:fldCharType="separate"/>
      </w:r>
      <w:r>
        <w:rPr>
          <w:rFonts w:hint="eastAsia"/>
          <w:color w:val="000000"/>
          <w:u w:val="none"/>
        </w:rPr>
        <w:t>4.5.6 与现有系统的对接点</w:t>
      </w:r>
      <w:r>
        <w:rPr>
          <w:rFonts w:hint="eastAsia"/>
          <w:color w:val="000000"/>
          <w:u w:val="none"/>
        </w:rPr>
        <w:fldChar w:fldCharType="end"/>
      </w:r>
    </w:p>
    <w:p w14:paraId="569F47E3">
      <w:pPr>
        <w:ind w:left="567"/>
      </w:pPr>
      <w:r>
        <w:fldChar w:fldCharType="begin"/>
      </w:r>
      <w:r>
        <w:instrText xml:space="preserve"> HYPERLINK \l "_Toc_sec_4_5_7" \h </w:instrText>
      </w:r>
      <w:r>
        <w:fldChar w:fldCharType="separate"/>
      </w:r>
      <w:r>
        <w:rPr>
          <w:rFonts w:hint="eastAsia"/>
          <w:color w:val="000000"/>
          <w:u w:val="none"/>
        </w:rPr>
        <w:t>4.5.7 验收标准</w:t>
      </w:r>
      <w:r>
        <w:rPr>
          <w:rFonts w:hint="eastAsia"/>
          <w:color w:val="000000"/>
          <w:u w:val="none"/>
        </w:rPr>
        <w:fldChar w:fldCharType="end"/>
      </w:r>
    </w:p>
    <w:p w14:paraId="7F8B28BA">
      <w:pPr>
        <w:ind w:left="283"/>
      </w:pPr>
      <w:r>
        <w:fldChar w:fldCharType="begin"/>
      </w:r>
      <w:r>
        <w:instrText xml:space="preserve"> HYPERLINK \l "_Toc_sec_4_6" \h </w:instrText>
      </w:r>
      <w:r>
        <w:fldChar w:fldCharType="separate"/>
      </w:r>
      <w:r>
        <w:rPr>
          <w:rFonts w:hint="eastAsia"/>
          <w:color w:val="000000"/>
          <w:u w:val="none"/>
        </w:rPr>
        <w:t>4.6 大会议室无感考勤子系统（核心增量）</w:t>
      </w:r>
      <w:r>
        <w:rPr>
          <w:rFonts w:hint="eastAsia"/>
          <w:color w:val="000000"/>
          <w:u w:val="none"/>
        </w:rPr>
        <w:fldChar w:fldCharType="end"/>
      </w:r>
    </w:p>
    <w:p w14:paraId="434D413D">
      <w:pPr>
        <w:ind w:left="567"/>
      </w:pPr>
      <w:r>
        <w:fldChar w:fldCharType="begin"/>
      </w:r>
      <w:r>
        <w:instrText xml:space="preserve"> HYPERLINK \l "_Toc_sec_4_6_1" \h </w:instrText>
      </w:r>
      <w:r>
        <w:fldChar w:fldCharType="separate"/>
      </w:r>
      <w:r>
        <w:rPr>
          <w:rFonts w:hint="eastAsia"/>
          <w:color w:val="000000"/>
          <w:u w:val="none"/>
        </w:rPr>
        <w:t>4.6.1 业务背景与价值</w:t>
      </w:r>
      <w:r>
        <w:rPr>
          <w:rFonts w:hint="eastAsia"/>
          <w:color w:val="000000"/>
          <w:u w:val="none"/>
        </w:rPr>
        <w:fldChar w:fldCharType="end"/>
      </w:r>
    </w:p>
    <w:p w14:paraId="749EDDA9">
      <w:pPr>
        <w:ind w:left="567"/>
      </w:pPr>
      <w:r>
        <w:fldChar w:fldCharType="begin"/>
      </w:r>
      <w:r>
        <w:instrText xml:space="preserve"> HYPERLINK \l "_Toc_sec_4_6_2" \h </w:instrText>
      </w:r>
      <w:r>
        <w:fldChar w:fldCharType="separate"/>
      </w:r>
      <w:r>
        <w:rPr>
          <w:rFonts w:hint="eastAsia"/>
          <w:color w:val="000000"/>
          <w:u w:val="none"/>
        </w:rPr>
        <w:t>4.6.2 用户故事 / 使用场景</w:t>
      </w:r>
      <w:r>
        <w:rPr>
          <w:rFonts w:hint="eastAsia"/>
          <w:color w:val="000000"/>
          <w:u w:val="none"/>
        </w:rPr>
        <w:fldChar w:fldCharType="end"/>
      </w:r>
    </w:p>
    <w:p w14:paraId="457C95A4">
      <w:pPr>
        <w:ind w:left="567"/>
      </w:pPr>
      <w:r>
        <w:fldChar w:fldCharType="begin"/>
      </w:r>
      <w:r>
        <w:instrText xml:space="preserve"> HYPERLINK \l "_Toc_sec_4_6_3" \h </w:instrText>
      </w:r>
      <w:r>
        <w:fldChar w:fldCharType="separate"/>
      </w:r>
      <w:r>
        <w:rPr>
          <w:rFonts w:hint="eastAsia"/>
          <w:color w:val="000000"/>
          <w:u w:val="none"/>
        </w:rPr>
        <w:t>4.6.3 功能性需求</w:t>
      </w:r>
      <w:r>
        <w:rPr>
          <w:rFonts w:hint="eastAsia"/>
          <w:color w:val="000000"/>
          <w:u w:val="none"/>
        </w:rPr>
        <w:fldChar w:fldCharType="end"/>
      </w:r>
    </w:p>
    <w:p w14:paraId="0C13FCB4">
      <w:pPr>
        <w:ind w:left="567"/>
      </w:pPr>
      <w:r>
        <w:fldChar w:fldCharType="begin"/>
      </w:r>
      <w:r>
        <w:instrText xml:space="preserve"> HYPERLINK \l "_Toc_sec_4_6_4" \h </w:instrText>
      </w:r>
      <w:r>
        <w:fldChar w:fldCharType="separate"/>
      </w:r>
      <w:r>
        <w:rPr>
          <w:rFonts w:hint="eastAsia"/>
          <w:color w:val="000000"/>
          <w:u w:val="none"/>
        </w:rPr>
        <w:t>4.6.4 非功能性需求</w:t>
      </w:r>
      <w:r>
        <w:rPr>
          <w:rFonts w:hint="eastAsia"/>
          <w:color w:val="000000"/>
          <w:u w:val="none"/>
        </w:rPr>
        <w:fldChar w:fldCharType="end"/>
      </w:r>
    </w:p>
    <w:p w14:paraId="56B3A129">
      <w:pPr>
        <w:ind w:left="567"/>
      </w:pPr>
      <w:r>
        <w:fldChar w:fldCharType="begin"/>
      </w:r>
      <w:r>
        <w:instrText xml:space="preserve"> HYPERLINK \l "_Toc_sec_4_6_5" \h </w:instrText>
      </w:r>
      <w:r>
        <w:fldChar w:fldCharType="separate"/>
      </w:r>
      <w:r>
        <w:rPr>
          <w:rFonts w:hint="eastAsia"/>
          <w:color w:val="000000"/>
          <w:u w:val="none"/>
        </w:rPr>
        <w:t>4.6.5 技术选型建议</w:t>
      </w:r>
      <w:r>
        <w:rPr>
          <w:rFonts w:hint="eastAsia"/>
          <w:color w:val="000000"/>
          <w:u w:val="none"/>
        </w:rPr>
        <w:fldChar w:fldCharType="end"/>
      </w:r>
    </w:p>
    <w:p w14:paraId="61D2C70F">
      <w:pPr>
        <w:ind w:left="567"/>
      </w:pPr>
      <w:r>
        <w:fldChar w:fldCharType="begin"/>
      </w:r>
      <w:r>
        <w:instrText xml:space="preserve"> HYPERLINK \l "_Toc_sec_4_6_6" \h </w:instrText>
      </w:r>
      <w:r>
        <w:fldChar w:fldCharType="separate"/>
      </w:r>
      <w:r>
        <w:rPr>
          <w:rFonts w:hint="eastAsia"/>
          <w:color w:val="000000"/>
          <w:u w:val="none"/>
        </w:rPr>
        <w:t>4.6.6 与现有系统的对接点</w:t>
      </w:r>
      <w:r>
        <w:rPr>
          <w:rFonts w:hint="eastAsia"/>
          <w:color w:val="000000"/>
          <w:u w:val="none"/>
        </w:rPr>
        <w:fldChar w:fldCharType="end"/>
      </w:r>
    </w:p>
    <w:p w14:paraId="39359DE9">
      <w:pPr>
        <w:ind w:left="567"/>
      </w:pPr>
      <w:r>
        <w:fldChar w:fldCharType="begin"/>
      </w:r>
      <w:r>
        <w:instrText xml:space="preserve"> HYPERLINK \l "_Toc_sec_4_6_7" \h </w:instrText>
      </w:r>
      <w:r>
        <w:fldChar w:fldCharType="separate"/>
      </w:r>
      <w:r>
        <w:rPr>
          <w:rFonts w:hint="eastAsia"/>
          <w:color w:val="000000"/>
          <w:u w:val="none"/>
        </w:rPr>
        <w:t>4.6.7 验收标准</w:t>
      </w:r>
      <w:r>
        <w:rPr>
          <w:rFonts w:hint="eastAsia"/>
          <w:color w:val="000000"/>
          <w:u w:val="none"/>
        </w:rPr>
        <w:fldChar w:fldCharType="end"/>
      </w:r>
    </w:p>
    <w:p w14:paraId="2F6371C7">
      <w:pPr>
        <w:ind w:left="567"/>
      </w:pPr>
      <w:r>
        <w:fldChar w:fldCharType="begin"/>
      </w:r>
      <w:r>
        <w:instrText xml:space="preserve"> HYPERLINK \l "_Toc_sec_4_6_8" \h </w:instrText>
      </w:r>
      <w:r>
        <w:fldChar w:fldCharType="separate"/>
      </w:r>
      <w:r>
        <w:rPr>
          <w:rFonts w:hint="eastAsia"/>
          <w:color w:val="000000"/>
          <w:u w:val="none"/>
        </w:rPr>
        <w:t>4.6.8 实施路径与里程碑提示</w:t>
      </w:r>
      <w:r>
        <w:rPr>
          <w:rFonts w:hint="eastAsia"/>
          <w:color w:val="000000"/>
          <w:u w:val="none"/>
        </w:rPr>
        <w:fldChar w:fldCharType="end"/>
      </w:r>
    </w:p>
    <w:p w14:paraId="71C034BB">
      <w:pPr>
        <w:ind w:left="283"/>
      </w:pPr>
      <w:r>
        <w:fldChar w:fldCharType="begin"/>
      </w:r>
      <w:r>
        <w:instrText xml:space="preserve"> HYPERLINK \l "_Toc_sec_4_7" \h </w:instrText>
      </w:r>
      <w:r>
        <w:fldChar w:fldCharType="separate"/>
      </w:r>
      <w:r>
        <w:rPr>
          <w:rFonts w:hint="eastAsia"/>
          <w:color w:val="000000"/>
          <w:u w:val="none"/>
        </w:rPr>
        <w:t>4.7 OPC 入驻适配与智能体赋能</w:t>
      </w:r>
      <w:r>
        <w:rPr>
          <w:rFonts w:hint="eastAsia"/>
          <w:color w:val="000000"/>
          <w:u w:val="none"/>
        </w:rPr>
        <w:fldChar w:fldCharType="end"/>
      </w:r>
    </w:p>
    <w:p w14:paraId="02CA5C7D">
      <w:pPr>
        <w:ind w:left="567"/>
      </w:pPr>
      <w:r>
        <w:fldChar w:fldCharType="begin"/>
      </w:r>
      <w:r>
        <w:instrText xml:space="preserve"> HYPERLINK \l "_Toc_sec_4_7_1" \h </w:instrText>
      </w:r>
      <w:r>
        <w:fldChar w:fldCharType="separate"/>
      </w:r>
      <w:r>
        <w:rPr>
          <w:rFonts w:hint="eastAsia"/>
          <w:color w:val="000000"/>
          <w:u w:val="none"/>
        </w:rPr>
        <w:t>4.7.1 业务背景与价值</w:t>
      </w:r>
      <w:r>
        <w:rPr>
          <w:rFonts w:hint="eastAsia"/>
          <w:color w:val="000000"/>
          <w:u w:val="none"/>
        </w:rPr>
        <w:fldChar w:fldCharType="end"/>
      </w:r>
    </w:p>
    <w:p w14:paraId="1DE8562A">
      <w:pPr>
        <w:ind w:left="567"/>
      </w:pPr>
      <w:r>
        <w:fldChar w:fldCharType="begin"/>
      </w:r>
      <w:r>
        <w:instrText xml:space="preserve"> HYPERLINK \l "_Toc_sec_4_7_2" \h </w:instrText>
      </w:r>
      <w:r>
        <w:fldChar w:fldCharType="separate"/>
      </w:r>
      <w:r>
        <w:rPr>
          <w:rFonts w:hint="eastAsia"/>
          <w:color w:val="000000"/>
          <w:u w:val="none"/>
        </w:rPr>
        <w:t>4.7.2 用户故事 / 使用场景</w:t>
      </w:r>
      <w:r>
        <w:rPr>
          <w:rFonts w:hint="eastAsia"/>
          <w:color w:val="000000"/>
          <w:u w:val="none"/>
        </w:rPr>
        <w:fldChar w:fldCharType="end"/>
      </w:r>
    </w:p>
    <w:p w14:paraId="06AB4916">
      <w:pPr>
        <w:ind w:left="567"/>
      </w:pPr>
      <w:r>
        <w:fldChar w:fldCharType="begin"/>
      </w:r>
      <w:r>
        <w:instrText xml:space="preserve"> HYPERLINK \l "_Toc_sec_4_7_3" \h </w:instrText>
      </w:r>
      <w:r>
        <w:fldChar w:fldCharType="separate"/>
      </w:r>
      <w:r>
        <w:rPr>
          <w:rFonts w:hint="eastAsia"/>
          <w:color w:val="000000"/>
          <w:u w:val="none"/>
        </w:rPr>
        <w:t>4.7.3 功能性需求</w:t>
      </w:r>
      <w:r>
        <w:rPr>
          <w:rFonts w:hint="eastAsia"/>
          <w:color w:val="000000"/>
          <w:u w:val="none"/>
        </w:rPr>
        <w:fldChar w:fldCharType="end"/>
      </w:r>
    </w:p>
    <w:p w14:paraId="58A90BCD">
      <w:pPr>
        <w:ind w:left="567"/>
      </w:pPr>
      <w:r>
        <w:fldChar w:fldCharType="begin"/>
      </w:r>
      <w:r>
        <w:instrText xml:space="preserve"> HYPERLINK \l "_Toc_sec_4_7_4" \h </w:instrText>
      </w:r>
      <w:r>
        <w:fldChar w:fldCharType="separate"/>
      </w:r>
      <w:r>
        <w:rPr>
          <w:rFonts w:hint="eastAsia"/>
          <w:color w:val="000000"/>
          <w:u w:val="none"/>
        </w:rPr>
        <w:t>4.7.4 非功能性需求</w:t>
      </w:r>
      <w:r>
        <w:rPr>
          <w:rFonts w:hint="eastAsia"/>
          <w:color w:val="000000"/>
          <w:u w:val="none"/>
        </w:rPr>
        <w:fldChar w:fldCharType="end"/>
      </w:r>
    </w:p>
    <w:p w14:paraId="458FC955">
      <w:pPr>
        <w:ind w:left="567"/>
      </w:pPr>
      <w:r>
        <w:fldChar w:fldCharType="begin"/>
      </w:r>
      <w:r>
        <w:instrText xml:space="preserve"> HYPERLINK \l "_Toc_sec_4_7_5" \h </w:instrText>
      </w:r>
      <w:r>
        <w:fldChar w:fldCharType="separate"/>
      </w:r>
      <w:r>
        <w:rPr>
          <w:rFonts w:hint="eastAsia"/>
          <w:color w:val="000000"/>
          <w:u w:val="none"/>
        </w:rPr>
        <w:t>4.7.5 技术选型建议</w:t>
      </w:r>
      <w:r>
        <w:rPr>
          <w:rFonts w:hint="eastAsia"/>
          <w:color w:val="000000"/>
          <w:u w:val="none"/>
        </w:rPr>
        <w:fldChar w:fldCharType="end"/>
      </w:r>
    </w:p>
    <w:p w14:paraId="515CE30D">
      <w:pPr>
        <w:ind w:left="567"/>
      </w:pPr>
      <w:r>
        <w:fldChar w:fldCharType="begin"/>
      </w:r>
      <w:r>
        <w:instrText xml:space="preserve"> HYPERLINK \l "_Toc_sec_4_7_6" \h </w:instrText>
      </w:r>
      <w:r>
        <w:fldChar w:fldCharType="separate"/>
      </w:r>
      <w:r>
        <w:rPr>
          <w:rFonts w:hint="eastAsia"/>
          <w:color w:val="000000"/>
          <w:u w:val="none"/>
        </w:rPr>
        <w:t>4.7.6 与现有系统的对接点</w:t>
      </w:r>
      <w:r>
        <w:rPr>
          <w:rFonts w:hint="eastAsia"/>
          <w:color w:val="000000"/>
          <w:u w:val="none"/>
        </w:rPr>
        <w:fldChar w:fldCharType="end"/>
      </w:r>
    </w:p>
    <w:p w14:paraId="680DF38C">
      <w:pPr>
        <w:ind w:left="567"/>
      </w:pPr>
      <w:r>
        <w:fldChar w:fldCharType="begin"/>
      </w:r>
      <w:r>
        <w:instrText xml:space="preserve"> HYPERLINK \l "_Toc_sec_4_7_7" \h </w:instrText>
      </w:r>
      <w:r>
        <w:fldChar w:fldCharType="separate"/>
      </w:r>
      <w:r>
        <w:rPr>
          <w:rFonts w:hint="eastAsia"/>
          <w:color w:val="000000"/>
          <w:u w:val="none"/>
        </w:rPr>
        <w:t>4.7.7 验收标准</w:t>
      </w:r>
      <w:r>
        <w:rPr>
          <w:rFonts w:hint="eastAsia"/>
          <w:color w:val="000000"/>
          <w:u w:val="none"/>
        </w:rPr>
        <w:fldChar w:fldCharType="end"/>
      </w:r>
    </w:p>
    <w:p w14:paraId="347ED064">
      <w:pPr>
        <w:ind w:left="283"/>
      </w:pPr>
      <w:r>
        <w:fldChar w:fldCharType="begin"/>
      </w:r>
      <w:r>
        <w:instrText xml:space="preserve"> HYPERLINK \l "_Toc_sec_4_8" \h </w:instrText>
      </w:r>
      <w:r>
        <w:fldChar w:fldCharType="separate"/>
      </w:r>
      <w:r>
        <w:rPr>
          <w:rFonts w:hint="eastAsia"/>
          <w:color w:val="000000"/>
          <w:u w:val="none"/>
        </w:rPr>
        <w:t>4.8 产品化与 UI</w:t>
      </w:r>
      <w:r>
        <w:rPr>
          <w:rFonts w:hint="eastAsia"/>
          <w:color w:val="000000"/>
          <w:u w:val="none"/>
        </w:rPr>
        <w:fldChar w:fldCharType="end"/>
      </w:r>
    </w:p>
    <w:p w14:paraId="66D6F139">
      <w:pPr>
        <w:ind w:left="567"/>
      </w:pPr>
      <w:r>
        <w:fldChar w:fldCharType="begin"/>
      </w:r>
      <w:r>
        <w:instrText xml:space="preserve"> HYPERLINK \l "_Toc_sec_4_8_1" \h </w:instrText>
      </w:r>
      <w:r>
        <w:fldChar w:fldCharType="separate"/>
      </w:r>
      <w:r>
        <w:rPr>
          <w:rFonts w:hint="eastAsia"/>
          <w:color w:val="000000"/>
          <w:u w:val="none"/>
        </w:rPr>
        <w:t>4.8.1 业务背景与价值</w:t>
      </w:r>
      <w:r>
        <w:rPr>
          <w:rFonts w:hint="eastAsia"/>
          <w:color w:val="000000"/>
          <w:u w:val="none"/>
        </w:rPr>
        <w:fldChar w:fldCharType="end"/>
      </w:r>
    </w:p>
    <w:p w14:paraId="35C47180">
      <w:pPr>
        <w:ind w:left="567"/>
      </w:pPr>
      <w:r>
        <w:fldChar w:fldCharType="begin"/>
      </w:r>
      <w:r>
        <w:instrText xml:space="preserve"> HYPERLINK \l "_Toc_sec_4_8_2" \h </w:instrText>
      </w:r>
      <w:r>
        <w:fldChar w:fldCharType="separate"/>
      </w:r>
      <w:r>
        <w:rPr>
          <w:rFonts w:hint="eastAsia"/>
          <w:color w:val="000000"/>
          <w:u w:val="none"/>
        </w:rPr>
        <w:t>4.8.2 用户故事 / 使用场景</w:t>
      </w:r>
      <w:r>
        <w:rPr>
          <w:rFonts w:hint="eastAsia"/>
          <w:color w:val="000000"/>
          <w:u w:val="none"/>
        </w:rPr>
        <w:fldChar w:fldCharType="end"/>
      </w:r>
    </w:p>
    <w:p w14:paraId="7CE2FE1B">
      <w:pPr>
        <w:ind w:left="567"/>
      </w:pPr>
      <w:r>
        <w:fldChar w:fldCharType="begin"/>
      </w:r>
      <w:r>
        <w:instrText xml:space="preserve"> HYPERLINK \l "_Toc_sec_4_8_3" \h </w:instrText>
      </w:r>
      <w:r>
        <w:fldChar w:fldCharType="separate"/>
      </w:r>
      <w:r>
        <w:rPr>
          <w:rFonts w:hint="eastAsia"/>
          <w:color w:val="000000"/>
          <w:u w:val="none"/>
        </w:rPr>
        <w:t>4.8.3 功能性需求</w:t>
      </w:r>
      <w:r>
        <w:rPr>
          <w:rFonts w:hint="eastAsia"/>
          <w:color w:val="000000"/>
          <w:u w:val="none"/>
        </w:rPr>
        <w:fldChar w:fldCharType="end"/>
      </w:r>
    </w:p>
    <w:p w14:paraId="23B74471">
      <w:pPr>
        <w:ind w:left="567"/>
      </w:pPr>
      <w:r>
        <w:fldChar w:fldCharType="begin"/>
      </w:r>
      <w:r>
        <w:instrText xml:space="preserve"> HYPERLINK \l "_Toc_sec_4_8_4" \h </w:instrText>
      </w:r>
      <w:r>
        <w:fldChar w:fldCharType="separate"/>
      </w:r>
      <w:r>
        <w:rPr>
          <w:rFonts w:hint="eastAsia"/>
          <w:color w:val="000000"/>
          <w:u w:val="none"/>
        </w:rPr>
        <w:t>4.8.4 非功能性需求</w:t>
      </w:r>
      <w:r>
        <w:rPr>
          <w:rFonts w:hint="eastAsia"/>
          <w:color w:val="000000"/>
          <w:u w:val="none"/>
        </w:rPr>
        <w:fldChar w:fldCharType="end"/>
      </w:r>
    </w:p>
    <w:p w14:paraId="32293C24">
      <w:pPr>
        <w:ind w:left="567"/>
      </w:pPr>
      <w:r>
        <w:fldChar w:fldCharType="begin"/>
      </w:r>
      <w:r>
        <w:instrText xml:space="preserve"> HYPERLINK \l "_Toc_sec_4_8_5" \h </w:instrText>
      </w:r>
      <w:r>
        <w:fldChar w:fldCharType="separate"/>
      </w:r>
      <w:r>
        <w:rPr>
          <w:rFonts w:hint="eastAsia"/>
          <w:color w:val="000000"/>
          <w:u w:val="none"/>
        </w:rPr>
        <w:t>4.8.5 技术选型建议</w:t>
      </w:r>
      <w:r>
        <w:rPr>
          <w:rFonts w:hint="eastAsia"/>
          <w:color w:val="000000"/>
          <w:u w:val="none"/>
        </w:rPr>
        <w:fldChar w:fldCharType="end"/>
      </w:r>
    </w:p>
    <w:p w14:paraId="07A6D855">
      <w:pPr>
        <w:ind w:left="567"/>
      </w:pPr>
      <w:r>
        <w:fldChar w:fldCharType="begin"/>
      </w:r>
      <w:r>
        <w:instrText xml:space="preserve"> HYPERLINK \l "_Toc_sec_4_8_6" \h </w:instrText>
      </w:r>
      <w:r>
        <w:fldChar w:fldCharType="separate"/>
      </w:r>
      <w:r>
        <w:rPr>
          <w:rFonts w:hint="eastAsia"/>
          <w:color w:val="000000"/>
          <w:u w:val="none"/>
        </w:rPr>
        <w:t>4.8.6 与现有系统的对接点</w:t>
      </w:r>
      <w:r>
        <w:rPr>
          <w:rFonts w:hint="eastAsia"/>
          <w:color w:val="000000"/>
          <w:u w:val="none"/>
        </w:rPr>
        <w:fldChar w:fldCharType="end"/>
      </w:r>
    </w:p>
    <w:p w14:paraId="390C2ED7">
      <w:pPr>
        <w:ind w:left="567"/>
      </w:pPr>
      <w:r>
        <w:fldChar w:fldCharType="begin"/>
      </w:r>
      <w:r>
        <w:instrText xml:space="preserve"> HYPERLINK \l "_Toc_sec_4_8_7" \h </w:instrText>
      </w:r>
      <w:r>
        <w:fldChar w:fldCharType="separate"/>
      </w:r>
      <w:r>
        <w:rPr>
          <w:rFonts w:hint="eastAsia"/>
          <w:color w:val="000000"/>
          <w:u w:val="none"/>
        </w:rPr>
        <w:t>4.8.7 验收标准</w:t>
      </w:r>
      <w:r>
        <w:rPr>
          <w:rFonts w:hint="eastAsia"/>
          <w:color w:val="000000"/>
          <w:u w:val="none"/>
        </w:rPr>
        <w:fldChar w:fldCharType="end"/>
      </w:r>
    </w:p>
    <w:p w14:paraId="7239A127">
      <w:r>
        <w:fldChar w:fldCharType="begin"/>
      </w:r>
      <w:r>
        <w:instrText xml:space="preserve"> HYPERLINK \l "_Toc_sec_5" \h </w:instrText>
      </w:r>
      <w:r>
        <w:fldChar w:fldCharType="separate"/>
      </w:r>
      <w:r>
        <w:rPr>
          <w:rFonts w:hint="eastAsia"/>
          <w:color w:val="000000"/>
          <w:u w:val="none"/>
        </w:rPr>
        <w:t>5. 技术栈与依赖</w:t>
      </w:r>
      <w:r>
        <w:rPr>
          <w:rFonts w:hint="eastAsia"/>
          <w:color w:val="000000"/>
          <w:u w:val="none"/>
        </w:rPr>
        <w:fldChar w:fldCharType="end"/>
      </w:r>
    </w:p>
    <w:p w14:paraId="600DFB10">
      <w:r>
        <w:fldChar w:fldCharType="begin"/>
      </w:r>
      <w:r>
        <w:instrText xml:space="preserve"> HYPERLINK \l "_Toc_sec_6" \h </w:instrText>
      </w:r>
      <w:r>
        <w:fldChar w:fldCharType="separate"/>
      </w:r>
      <w:r>
        <w:rPr>
          <w:rFonts w:hint="eastAsia"/>
          <w:color w:val="000000"/>
          <w:u w:val="none"/>
        </w:rPr>
        <w:t>6. 团队分工建议</w:t>
      </w:r>
      <w:r>
        <w:rPr>
          <w:rFonts w:hint="eastAsia"/>
          <w:color w:val="000000"/>
          <w:u w:val="none"/>
        </w:rPr>
        <w:fldChar w:fldCharType="end"/>
      </w:r>
    </w:p>
    <w:p w14:paraId="6E07F5D4">
      <w:r>
        <w:fldChar w:fldCharType="begin"/>
      </w:r>
      <w:r>
        <w:instrText xml:space="preserve"> HYPERLINK \l "_Toc_sec_7" \h </w:instrText>
      </w:r>
      <w:r>
        <w:fldChar w:fldCharType="separate"/>
      </w:r>
      <w:r>
        <w:rPr>
          <w:rFonts w:hint="eastAsia"/>
          <w:color w:val="000000"/>
          <w:u w:val="none"/>
        </w:rPr>
        <w:t>7. 里程碑与交付物</w:t>
      </w:r>
      <w:r>
        <w:rPr>
          <w:rFonts w:hint="eastAsia"/>
          <w:color w:val="000000"/>
          <w:u w:val="none"/>
        </w:rPr>
        <w:fldChar w:fldCharType="end"/>
      </w:r>
    </w:p>
    <w:p w14:paraId="79EF1FEF">
      <w:r>
        <w:fldChar w:fldCharType="begin"/>
      </w:r>
      <w:r>
        <w:instrText xml:space="preserve"> HYPERLINK \l "_Toc_sec_8" \h </w:instrText>
      </w:r>
      <w:r>
        <w:fldChar w:fldCharType="separate"/>
      </w:r>
      <w:r>
        <w:rPr>
          <w:rFonts w:hint="eastAsia"/>
          <w:color w:val="000000"/>
          <w:u w:val="none"/>
        </w:rPr>
        <w:t>8. 风险与对策</w:t>
      </w:r>
      <w:r>
        <w:rPr>
          <w:rFonts w:hint="eastAsia"/>
          <w:color w:val="000000"/>
          <w:u w:val="none"/>
        </w:rPr>
        <w:fldChar w:fldCharType="end"/>
      </w:r>
    </w:p>
    <w:p w14:paraId="5EED620D">
      <w:r>
        <w:fldChar w:fldCharType="begin"/>
      </w:r>
      <w:r>
        <w:instrText xml:space="preserve"> HYPERLINK \l "_Toc_sec_9" \h </w:instrText>
      </w:r>
      <w:r>
        <w:fldChar w:fldCharType="separate"/>
      </w:r>
      <w:r>
        <w:rPr>
          <w:rFonts w:hint="eastAsia"/>
          <w:color w:val="000000"/>
          <w:u w:val="none"/>
        </w:rPr>
        <w:t>9. 附录</w:t>
      </w:r>
      <w:r>
        <w:rPr>
          <w:rFonts w:hint="eastAsia"/>
          <w:color w:val="000000"/>
          <w:u w:val="none"/>
        </w:rPr>
        <w:fldChar w:fldCharType="end"/>
      </w:r>
    </w:p>
    <w:p w14:paraId="236C1BC0">
      <w:pPr>
        <w:ind w:left="283"/>
      </w:pPr>
      <w:r>
        <w:fldChar w:fldCharType="begin"/>
      </w:r>
      <w:r>
        <w:instrText xml:space="preserve"> HYPERLINK \l "_Toc_sec_9_1" \h </w:instrText>
      </w:r>
      <w:r>
        <w:fldChar w:fldCharType="separate"/>
      </w:r>
      <w:r>
        <w:rPr>
          <w:rFonts w:hint="eastAsia"/>
          <w:color w:val="000000"/>
          <w:u w:val="none"/>
        </w:rPr>
        <w:t>9.1 术语表</w:t>
      </w:r>
      <w:r>
        <w:rPr>
          <w:rFonts w:hint="eastAsia"/>
          <w:color w:val="000000"/>
          <w:u w:val="none"/>
        </w:rPr>
        <w:fldChar w:fldCharType="end"/>
      </w:r>
    </w:p>
    <w:p w14:paraId="763F0726">
      <w:pPr>
        <w:ind w:left="283"/>
      </w:pPr>
      <w:r>
        <w:fldChar w:fldCharType="begin"/>
      </w:r>
      <w:r>
        <w:instrText xml:space="preserve"> HYPERLINK \l "_Toc_sec_9_2" \h </w:instrText>
      </w:r>
      <w:r>
        <w:fldChar w:fldCharType="separate"/>
      </w:r>
      <w:r>
        <w:rPr>
          <w:rFonts w:hint="eastAsia"/>
          <w:color w:val="000000"/>
          <w:u w:val="none"/>
        </w:rPr>
        <w:t>9.2 参考资料链接</w:t>
      </w:r>
      <w:r>
        <w:rPr>
          <w:rFonts w:hint="eastAsia"/>
          <w:color w:val="000000"/>
          <w:u w:val="none"/>
        </w:rPr>
        <w:fldChar w:fldCharType="end"/>
      </w:r>
    </w:p>
    <w:p w14:paraId="4745BEF1">
      <w:pPr>
        <w:ind w:left="283"/>
      </w:pPr>
      <w:r>
        <w:fldChar w:fldCharType="begin"/>
      </w:r>
      <w:r>
        <w:instrText xml:space="preserve"> HYPERLINK \l "_Toc_sec_9_3" \h </w:instrText>
      </w:r>
      <w:r>
        <w:fldChar w:fldCharType="separate"/>
      </w:r>
      <w:r>
        <w:rPr>
          <w:rFonts w:hint="eastAsia"/>
          <w:color w:val="000000"/>
          <w:u w:val="none"/>
        </w:rPr>
        <w:t>9.3 参考标准 / 国标文件编号</w:t>
      </w:r>
      <w:r>
        <w:rPr>
          <w:rFonts w:hint="eastAsia"/>
          <w:color w:val="000000"/>
          <w:u w:val="none"/>
        </w:rPr>
        <w:fldChar w:fldCharType="end"/>
      </w:r>
    </w:p>
    <w:p w14:paraId="60CE1837">
      <w:pPr>
        <w:ind w:left="283"/>
      </w:pPr>
      <w:r>
        <w:fldChar w:fldCharType="begin"/>
      </w:r>
      <w:r>
        <w:instrText xml:space="preserve"> HYPERLINK \l "_Toc_sec_9_4" \h </w:instrText>
      </w:r>
      <w:r>
        <w:fldChar w:fldCharType="separate"/>
      </w:r>
      <w:r>
        <w:rPr>
          <w:rFonts w:hint="eastAsia"/>
          <w:color w:val="000000"/>
          <w:u w:val="none"/>
        </w:rPr>
        <w:t>9.4 待补充协议文档清单</w:t>
      </w:r>
      <w:r>
        <w:rPr>
          <w:rFonts w:hint="eastAsia"/>
          <w:color w:val="000000"/>
          <w:u w:val="none"/>
        </w:rPr>
        <w:fldChar w:fldCharType="end"/>
      </w:r>
    </w:p>
    <w:p w14:paraId="0C23C3D6">
      <w:pPr>
        <w:pStyle w:val="3"/>
        <w:pBdr>
          <w:top w:val="none" w:color="auto" w:sz="0" w:space="0"/>
          <w:left w:val="none" w:color="auto" w:sz="0" w:space="0"/>
          <w:bottom w:val="none" w:color="auto" w:sz="0" w:space="0"/>
          <w:right w:val="none" w:color="auto" w:sz="0" w:space="0"/>
        </w:pBdr>
        <w:spacing w:before="0" w:after="0" w:line="312" w:lineRule="auto"/>
      </w:pPr>
      <w:r>
        <w:rPr>
          <w:rFonts w:hint="eastAsia" w:ascii="微软雅黑" w:hAnsi="微软雅黑" w:eastAsia="微软雅黑" w:cs="微软雅黑"/>
          <w:b w:val="0"/>
          <w:color w:val="1A237E"/>
          <w:sz w:val="32"/>
          <w:lang w:eastAsia="zh-CN"/>
        </w:rPr>
        <w:t>执行摘要</w:t>
      </w:r>
      <w:r>
        <w:rPr>
          <w:i/>
          <w:color w:val="616161"/>
          <w:sz w:val="18"/>
        </w:rPr>
        <w:t>Executive Summary · V1.2</w:t>
      </w:r>
    </w:p>
    <w:p w14:paraId="77494022">
      <w:pPr>
        <w:pBdr>
          <w:top w:val="single" w:color="1565C0" w:sz="18" w:space="0"/>
          <w:left w:val="single" w:color="E0E0E0" w:sz="6" w:space="0"/>
          <w:bottom w:val="single" w:color="E0E0E0" w:sz="6" w:space="0"/>
          <w:right w:val="single" w:color="E0E0E0" w:sz="6" w:space="0"/>
        </w:pBdr>
        <w:shd w:val="clear" w:color="auto" w:fill="FFFFFF"/>
      </w:pPr>
      <w:r>
        <w:rPr>
          <w:rFonts w:hint="eastAsia" w:ascii="微软雅黑" w:hAnsi="微软雅黑" w:eastAsia="微软雅黑" w:cs="微软雅黑"/>
          <w:b w:val="0"/>
          <w:color w:val="616161"/>
          <w:sz w:val="18"/>
          <w:lang w:eastAsia="zh-CN"/>
        </w:rPr>
        <w:t>研发方向</w:t>
      </w:r>
      <w:r>
        <w:rPr>
          <w:rFonts w:ascii="PingFang SC" w:hAnsi="PingFang SC"/>
          <w:b w:val="0"/>
          <w:color w:val="1565C0"/>
          <w:sz w:val="26"/>
        </w:rPr>
        <w:t>8</w:t>
      </w:r>
      <w:r>
        <w:rPr>
          <w:rFonts w:hint="eastAsia" w:ascii="微软雅黑" w:hAnsi="微软雅黑" w:eastAsia="微软雅黑" w:cs="微软雅黑"/>
          <w:b w:val="0"/>
          <w:color w:val="616161"/>
          <w:sz w:val="16"/>
          <w:lang w:eastAsia="zh-CN"/>
        </w:rPr>
        <w:t>5 个 P0 + 2 个 P1 + 1 个 P2</w:t>
      </w:r>
    </w:p>
    <w:p w14:paraId="6DE7C5D0">
      <w:pPr>
        <w:pBdr>
          <w:top w:val="single" w:color="1565C0" w:sz="18" w:space="0"/>
          <w:left w:val="single" w:color="E0E0E0" w:sz="6" w:space="0"/>
          <w:bottom w:val="single" w:color="E0E0E0" w:sz="6" w:space="0"/>
          <w:right w:val="single" w:color="E0E0E0" w:sz="6" w:space="0"/>
        </w:pBdr>
        <w:shd w:val="clear" w:color="auto" w:fill="FFFFFF"/>
      </w:pPr>
      <w:r>
        <w:rPr>
          <w:rFonts w:hint="eastAsia" w:ascii="微软雅黑" w:hAnsi="微软雅黑" w:eastAsia="微软雅黑" w:cs="微软雅黑"/>
          <w:b w:val="0"/>
          <w:color w:val="616161"/>
          <w:sz w:val="18"/>
          <w:lang w:eastAsia="zh-CN"/>
        </w:rPr>
        <w:t>应用场景</w:t>
      </w:r>
      <w:r>
        <w:rPr>
          <w:rFonts w:ascii="PingFang SC" w:hAnsi="PingFang SC"/>
          <w:b w:val="0"/>
          <w:color w:val="1565C0"/>
          <w:sz w:val="26"/>
        </w:rPr>
        <w:t>4</w:t>
      </w:r>
      <w:r>
        <w:rPr>
          <w:rFonts w:hint="eastAsia" w:ascii="微软雅黑" w:hAnsi="微软雅黑" w:eastAsia="微软雅黑" w:cs="微软雅黑"/>
          <w:b w:val="0"/>
          <w:color w:val="616161"/>
          <w:sz w:val="16"/>
          <w:lang w:eastAsia="zh-CN"/>
        </w:rPr>
        <w:t>标准园区 / 新疆 / 实验室 / 高校·会务</w:t>
      </w:r>
    </w:p>
    <w:p w14:paraId="79CCD6AE">
      <w:pPr>
        <w:pBdr>
          <w:top w:val="single" w:color="1565C0" w:sz="18" w:space="0"/>
          <w:left w:val="single" w:color="E0E0E0" w:sz="6" w:space="0"/>
          <w:bottom w:val="single" w:color="E0E0E0" w:sz="6" w:space="0"/>
          <w:right w:val="single" w:color="E0E0E0" w:sz="6" w:space="0"/>
        </w:pBdr>
        <w:shd w:val="clear" w:color="auto" w:fill="FFFFFF"/>
      </w:pPr>
      <w:r>
        <w:rPr>
          <w:rFonts w:hint="eastAsia" w:ascii="微软雅黑" w:hAnsi="微软雅黑" w:eastAsia="微软雅黑" w:cs="微软雅黑"/>
          <w:b w:val="0"/>
          <w:color w:val="616161"/>
          <w:sz w:val="18"/>
          <w:lang w:eastAsia="zh-CN"/>
        </w:rPr>
        <w:t>里程碑</w:t>
      </w:r>
      <w:r>
        <w:rPr>
          <w:rFonts w:ascii="PingFang SC" w:hAnsi="PingFang SC"/>
          <w:b w:val="0"/>
          <w:color w:val="1565C0"/>
          <w:sz w:val="26"/>
        </w:rPr>
        <w:t>M1 ~ M4</w:t>
      </w:r>
      <w:r>
        <w:rPr>
          <w:rFonts w:hint="eastAsia" w:ascii="微软雅黑" w:hAnsi="微软雅黑" w:eastAsia="微软雅黑" w:cs="微软雅黑"/>
          <w:b w:val="0"/>
          <w:color w:val="616161"/>
          <w:sz w:val="16"/>
          <w:lang w:eastAsia="zh-CN"/>
        </w:rPr>
        <w:t>新增 M1.5；T+1 / T+2.5 / T+4 / T+6 / T+7 月</w:t>
      </w:r>
    </w:p>
    <w:p w14:paraId="421BD10E">
      <w:pPr>
        <w:pBdr>
          <w:top w:val="single" w:color="1565C0" w:sz="18" w:space="0"/>
          <w:left w:val="single" w:color="E0E0E0" w:sz="6" w:space="0"/>
          <w:bottom w:val="single" w:color="E0E0E0" w:sz="6" w:space="0"/>
          <w:right w:val="single" w:color="E0E0E0" w:sz="6" w:space="0"/>
        </w:pBdr>
        <w:shd w:val="clear" w:color="auto" w:fill="FFFFFF"/>
      </w:pPr>
      <w:r>
        <w:rPr>
          <w:rFonts w:hint="eastAsia" w:ascii="微软雅黑" w:hAnsi="微软雅黑" w:eastAsia="微软雅黑" w:cs="微软雅黑"/>
          <w:b w:val="0"/>
          <w:color w:val="616161"/>
          <w:sz w:val="18"/>
          <w:lang w:eastAsia="zh-CN"/>
        </w:rPr>
        <w:t>V1.2 重点</w:t>
      </w:r>
      <w:r>
        <w:rPr>
          <w:rFonts w:hint="eastAsia" w:ascii="微软雅黑" w:hAnsi="微软雅黑" w:eastAsia="微软雅黑" w:cs="微软雅黑"/>
          <w:b w:val="0"/>
          <w:color w:val="1565C0"/>
          <w:sz w:val="26"/>
          <w:lang w:eastAsia="zh-CN"/>
        </w:rPr>
        <w:t>4.6 考勤</w:t>
      </w:r>
      <w:r>
        <w:rPr>
          <w:rFonts w:hint="eastAsia" w:ascii="微软雅黑" w:hAnsi="微软雅黑" w:eastAsia="微软雅黑" w:cs="微软雅黑"/>
          <w:b w:val="0"/>
          <w:color w:val="616161"/>
          <w:sz w:val="16"/>
          <w:lang w:eastAsia="zh-CN"/>
        </w:rPr>
        <w:t>大会议室无感考勤 + 章节顺延</w:t>
      </w:r>
    </w:p>
    <w:p w14:paraId="2AA918BA">
      <w:pPr>
        <w:spacing w:before="0" w:after="240" w:line="384" w:lineRule="auto"/>
        <w:jc w:val="both"/>
      </w:pPr>
      <w:r>
        <w:rPr>
          <w:rFonts w:hint="eastAsia" w:ascii="微软雅黑" w:hAnsi="微软雅黑" w:eastAsia="微软雅黑" w:cs="微软雅黑"/>
          <w:lang w:eastAsia="zh-CN"/>
        </w:rPr>
        <w:t>本项目由沃富网络与东华大学泛在计算与工业大数据联合实验室联合开展，目标是对原有园区管理系统进行</w:t>
      </w:r>
      <w:r>
        <w:t xml:space="preserve"> AI </w:t>
      </w:r>
      <w:r>
        <w:rPr>
          <w:rFonts w:hint="eastAsia" w:ascii="微软雅黑" w:hAnsi="微软雅黑" w:eastAsia="微软雅黑" w:cs="微软雅黑"/>
          <w:lang w:eastAsia="zh-CN"/>
        </w:rPr>
        <w:t>与物联网能力升级，形成</w:t>
      </w:r>
      <w:r>
        <w:t xml:space="preserve">"AI </w:t>
      </w:r>
      <w:r>
        <w:rPr>
          <w:rFonts w:hint="eastAsia" w:ascii="微软雅黑" w:hAnsi="微软雅黑" w:eastAsia="微软雅黑" w:cs="微软雅黑"/>
          <w:lang w:eastAsia="zh-CN"/>
        </w:rPr>
        <w:t>智能体</w:t>
      </w:r>
      <w:r>
        <w:t xml:space="preserve"> + </w:t>
      </w:r>
      <w:r>
        <w:rPr>
          <w:rFonts w:hint="eastAsia" w:ascii="微软雅黑" w:hAnsi="微软雅黑" w:eastAsia="微软雅黑" w:cs="微软雅黑"/>
          <w:lang w:eastAsia="zh-CN"/>
        </w:rPr>
        <w:t>视频</w:t>
      </w:r>
      <w:r>
        <w:t xml:space="preserve"> AI + </w:t>
      </w:r>
      <w:r>
        <w:rPr>
          <w:rFonts w:hint="eastAsia" w:ascii="微软雅黑" w:hAnsi="微软雅黑" w:eastAsia="微软雅黑" w:cs="微软雅黑"/>
          <w:lang w:eastAsia="zh-CN"/>
        </w:rPr>
        <w:t>低空巡检</w:t>
      </w:r>
      <w:r>
        <w:t xml:space="preserve"> + </w:t>
      </w:r>
      <w:r>
        <w:rPr>
          <w:rFonts w:hint="eastAsia" w:ascii="微软雅黑" w:hAnsi="微软雅黑" w:eastAsia="微软雅黑" w:cs="微软雅黑"/>
          <w:lang w:eastAsia="zh-CN"/>
        </w:rPr>
        <w:t>大会议室无感考勤</w:t>
      </w:r>
      <w:r>
        <w:t xml:space="preserve"> + OPC </w:t>
      </w:r>
      <w:r>
        <w:rPr>
          <w:rFonts w:hint="eastAsia" w:ascii="微软雅黑" w:hAnsi="微软雅黑" w:eastAsia="微软雅黑" w:cs="微软雅黑"/>
          <w:lang w:eastAsia="zh-CN"/>
        </w:rPr>
        <w:t>入驻适配与智能体赋能</w:t>
      </w:r>
      <w:r>
        <w:t>"</w:t>
      </w:r>
      <w:r>
        <w:rPr>
          <w:rFonts w:hint="eastAsia" w:ascii="微软雅黑" w:hAnsi="微软雅黑" w:eastAsia="微软雅黑" w:cs="微软雅黑"/>
          <w:lang w:eastAsia="zh-CN"/>
        </w:rPr>
        <w:t>的差异化能力组合。</w:t>
      </w:r>
    </w:p>
    <w:p w14:paraId="5D9EE32D">
      <w:pPr>
        <w:spacing w:before="0" w:after="240" w:line="384" w:lineRule="auto"/>
        <w:jc w:val="both"/>
      </w:pPr>
      <w:r>
        <w:t xml:space="preserve">V1.2 </w:t>
      </w:r>
      <w:r>
        <w:rPr>
          <w:rFonts w:hint="eastAsia" w:ascii="微软雅黑" w:hAnsi="微软雅黑" w:eastAsia="微软雅黑" w:cs="微软雅黑"/>
          <w:lang w:eastAsia="zh-CN"/>
        </w:rPr>
        <w:t>在</w:t>
      </w:r>
      <w:r>
        <w:t xml:space="preserve"> V1.1 </w:t>
      </w:r>
      <w:r>
        <w:rPr>
          <w:rFonts w:hint="eastAsia" w:ascii="微软雅黑" w:hAnsi="微软雅黑" w:eastAsia="微软雅黑" w:cs="微软雅黑"/>
          <w:lang w:eastAsia="zh-CN"/>
        </w:rPr>
        <w:t>基础上完成两处关键变更：</w:t>
      </w:r>
      <w:r>
        <w:rPr>
          <w:rFonts w:hint="eastAsia" w:ascii="微软雅黑" w:hAnsi="微软雅黑" w:eastAsia="微软雅黑" w:cs="微软雅黑"/>
          <w:b/>
          <w:lang w:eastAsia="zh-CN"/>
        </w:rPr>
        <w:t>（1）新增 4.6 大会议室无感考勤子系统</w:t>
      </w:r>
      <w:r>
        <w:t>——</w:t>
      </w:r>
      <w:r>
        <w:rPr>
          <w:rFonts w:hint="eastAsia" w:ascii="微软雅黑" w:hAnsi="微软雅黑" w:eastAsia="微软雅黑" w:cs="微软雅黑"/>
          <w:lang w:eastAsia="zh-CN"/>
        </w:rPr>
        <w:t>复用</w:t>
      </w:r>
      <w:r>
        <w:t xml:space="preserve"> 4.3 </w:t>
      </w:r>
      <w:r>
        <w:rPr>
          <w:rFonts w:hint="eastAsia" w:ascii="微软雅黑" w:hAnsi="微软雅黑" w:eastAsia="微软雅黑" w:cs="微软雅黑"/>
          <w:lang w:eastAsia="zh-CN"/>
        </w:rPr>
        <w:t>视频监控</w:t>
      </w:r>
      <w:r>
        <w:t xml:space="preserve"> AI </w:t>
      </w:r>
      <w:r>
        <w:rPr>
          <w:rFonts w:hint="eastAsia" w:ascii="微软雅黑" w:hAnsi="微软雅黑" w:eastAsia="微软雅黑" w:cs="微软雅黑"/>
          <w:lang w:eastAsia="zh-CN"/>
        </w:rPr>
        <w:t>的摄像头资源、</w:t>
      </w:r>
      <w:r>
        <w:t xml:space="preserve">4.5 </w:t>
      </w:r>
      <w:r>
        <w:rPr>
          <w:rFonts w:hint="eastAsia" w:ascii="微软雅黑" w:hAnsi="微软雅黑" w:eastAsia="微软雅黑" w:cs="微软雅黑"/>
          <w:lang w:eastAsia="zh-CN"/>
        </w:rPr>
        <w:t>企业知识库的人员</w:t>
      </w:r>
      <w:r>
        <w:t xml:space="preserve"> / </w:t>
      </w:r>
      <w:r>
        <w:rPr>
          <w:rFonts w:hint="eastAsia" w:ascii="微软雅黑" w:hAnsi="微软雅黑" w:eastAsia="微软雅黑" w:cs="微软雅黑"/>
          <w:lang w:eastAsia="zh-CN"/>
        </w:rPr>
        <w:t>嘉宾画像、</w:t>
      </w:r>
      <w:r>
        <w:t xml:space="preserve">4.1 AI </w:t>
      </w:r>
      <w:r>
        <w:rPr>
          <w:rFonts w:hint="eastAsia" w:ascii="微软雅黑" w:hAnsi="微软雅黑" w:eastAsia="微软雅黑" w:cs="微软雅黑"/>
          <w:lang w:eastAsia="zh-CN"/>
        </w:rPr>
        <w:t>能力平台的</w:t>
      </w:r>
      <w:r>
        <w:t xml:space="preserve"> LLM </w:t>
      </w:r>
      <w:r>
        <w:rPr>
          <w:rFonts w:hint="eastAsia" w:ascii="微软雅黑" w:hAnsi="微软雅黑" w:eastAsia="微软雅黑" w:cs="微软雅黑"/>
          <w:lang w:eastAsia="zh-CN"/>
        </w:rPr>
        <w:t>与数据基础设施，面向高校学术报告厅与园区招商会等多场景提供无感人脸识别考勤能力，作为新的差异化市场入口。</w:t>
      </w:r>
      <w:r>
        <w:rPr>
          <w:rFonts w:hint="eastAsia" w:ascii="微软雅黑" w:hAnsi="微软雅黑" w:eastAsia="微软雅黑" w:cs="微软雅黑"/>
          <w:b/>
          <w:lang w:eastAsia="zh-CN"/>
        </w:rPr>
        <w:t>（2）原 4.6 OPC、4.7 产品化与 UI 顺延为 4.7、4.8</w:t>
      </w:r>
      <w:r>
        <w:rPr>
          <w:rFonts w:hint="eastAsia" w:ascii="微软雅黑" w:hAnsi="微软雅黑" w:eastAsia="微软雅黑" w:cs="微软雅黑"/>
          <w:lang w:eastAsia="zh-CN"/>
        </w:rPr>
        <w:t>；</w:t>
      </w:r>
      <w:r>
        <w:t xml:space="preserve">OPC </w:t>
      </w:r>
      <w:r>
        <w:rPr>
          <w:rFonts w:hint="eastAsia" w:ascii="微软雅黑" w:hAnsi="微软雅黑" w:eastAsia="微软雅黑" w:cs="微软雅黑"/>
          <w:lang w:eastAsia="zh-CN"/>
        </w:rPr>
        <w:t>由</w:t>
      </w:r>
      <w:r>
        <w:t xml:space="preserve"> P1 </w:t>
      </w:r>
      <w:r>
        <w:rPr>
          <w:rFonts w:hint="eastAsia" w:ascii="微软雅黑" w:hAnsi="微软雅黑" w:eastAsia="微软雅黑" w:cs="微软雅黑"/>
          <w:lang w:eastAsia="zh-CN"/>
        </w:rPr>
        <w:t>高降为</w:t>
      </w:r>
      <w:r>
        <w:t xml:space="preserve"> P2 </w:t>
      </w:r>
      <w:r>
        <w:rPr>
          <w:rFonts w:hint="eastAsia" w:ascii="微软雅黑" w:hAnsi="微软雅黑" w:eastAsia="微软雅黑" w:cs="微软雅黑"/>
          <w:lang w:eastAsia="zh-CN"/>
        </w:rPr>
        <w:t>中（</w:t>
      </w:r>
      <w:r>
        <w:t>"</w:t>
      </w:r>
      <w:r>
        <w:rPr>
          <w:rFonts w:hint="eastAsia" w:ascii="微软雅黑" w:hAnsi="微软雅黑" w:eastAsia="微软雅黑" w:cs="微软雅黑"/>
          <w:lang w:eastAsia="zh-CN"/>
        </w:rPr>
        <w:t>招商场景刚需</w:t>
      </w:r>
      <w:r>
        <w:t>" → "</w:t>
      </w:r>
      <w:r>
        <w:rPr>
          <w:rFonts w:hint="eastAsia" w:ascii="微软雅黑" w:hAnsi="微软雅黑" w:eastAsia="微软雅黑" w:cs="微软雅黑"/>
          <w:lang w:eastAsia="zh-CN"/>
        </w:rPr>
        <w:t>招商场景延伸</w:t>
      </w:r>
      <w:r>
        <w:t>"</w:t>
      </w:r>
      <w:r>
        <w:rPr>
          <w:rFonts w:hint="eastAsia" w:ascii="微软雅黑" w:hAnsi="微软雅黑" w:eastAsia="微软雅黑" w:cs="微软雅黑"/>
          <w:lang w:eastAsia="zh-CN"/>
        </w:rPr>
        <w:t>），让出</w:t>
      </w:r>
      <w:r>
        <w:t xml:space="preserve"> P1 </w:t>
      </w:r>
      <w:r>
        <w:rPr>
          <w:rFonts w:hint="eastAsia" w:ascii="微软雅黑" w:hAnsi="微软雅黑" w:eastAsia="微软雅黑" w:cs="微软雅黑"/>
          <w:lang w:eastAsia="zh-CN"/>
        </w:rPr>
        <w:t>高段位给大会议室无感考勤子系统，避免两条同等优先级互挤资源；产品化与</w:t>
      </w:r>
      <w:r>
        <w:t xml:space="preserve"> UI </w:t>
      </w:r>
      <w:r>
        <w:rPr>
          <w:rFonts w:hint="eastAsia" w:ascii="微软雅黑" w:hAnsi="微软雅黑" w:eastAsia="微软雅黑" w:cs="微软雅黑"/>
          <w:lang w:eastAsia="zh-CN"/>
        </w:rPr>
        <w:t>沿用</w:t>
      </w:r>
      <w:r>
        <w:t xml:space="preserve"> P0 </w:t>
      </w:r>
      <w:r>
        <w:rPr>
          <w:rFonts w:hint="eastAsia" w:ascii="微软雅黑" w:hAnsi="微软雅黑" w:eastAsia="微软雅黑" w:cs="微软雅黑"/>
          <w:lang w:eastAsia="zh-CN"/>
        </w:rPr>
        <w:t>高（宣发材料跨全部方向，不可降级）。</w:t>
      </w:r>
    </w:p>
    <w:p w14:paraId="2CC24F9D">
      <w:pPr>
        <w:spacing w:before="0" w:after="0" w:line="384" w:lineRule="auto"/>
        <w:jc w:val="both"/>
      </w:pPr>
      <w:r>
        <w:rPr>
          <w:rFonts w:hint="eastAsia" w:ascii="微软雅黑" w:hAnsi="微软雅黑" w:eastAsia="微软雅黑" w:cs="微软雅黑"/>
          <w:lang w:eastAsia="zh-CN"/>
        </w:rPr>
        <w:t>全文</w:t>
      </w:r>
      <w:r>
        <w:t xml:space="preserve"> 9 </w:t>
      </w:r>
      <w:r>
        <w:rPr>
          <w:rFonts w:hint="eastAsia" w:ascii="微软雅黑" w:hAnsi="微软雅黑" w:eastAsia="微软雅黑" w:cs="微软雅黑"/>
          <w:lang w:eastAsia="zh-CN"/>
        </w:rPr>
        <w:t>章</w:t>
      </w:r>
      <w:r>
        <w:t xml:space="preserve"> + </w:t>
      </w:r>
      <w:r>
        <w:rPr>
          <w:rFonts w:hint="eastAsia" w:ascii="微软雅黑" w:hAnsi="微软雅黑" w:eastAsia="微软雅黑" w:cs="微软雅黑"/>
          <w:lang w:eastAsia="zh-CN"/>
        </w:rPr>
        <w:t>附录：</w:t>
      </w:r>
      <w:r>
        <w:t xml:space="preserve">0 </w:t>
      </w:r>
      <w:r>
        <w:rPr>
          <w:rFonts w:hint="eastAsia" w:ascii="微软雅黑" w:hAnsi="微软雅黑" w:eastAsia="微软雅黑" w:cs="微软雅黑"/>
          <w:lang w:eastAsia="zh-CN"/>
        </w:rPr>
        <w:t>文档信息</w:t>
      </w:r>
      <w:r>
        <w:t xml:space="preserve"> / 1 </w:t>
      </w:r>
      <w:r>
        <w:rPr>
          <w:rFonts w:hint="eastAsia" w:ascii="微软雅黑" w:hAnsi="微软雅黑" w:eastAsia="微软雅黑" w:cs="微软雅黑"/>
          <w:lang w:eastAsia="zh-CN"/>
        </w:rPr>
        <w:t>项目概述</w:t>
      </w:r>
      <w:r>
        <w:t xml:space="preserve"> / 2 </w:t>
      </w:r>
      <w:r>
        <w:rPr>
          <w:rFonts w:hint="eastAsia" w:ascii="微软雅黑" w:hAnsi="微软雅黑" w:eastAsia="微软雅黑" w:cs="微软雅黑"/>
          <w:lang w:eastAsia="zh-CN"/>
        </w:rPr>
        <w:t>现状盘点</w:t>
      </w:r>
      <w:r>
        <w:t xml:space="preserve"> / 3 </w:t>
      </w:r>
      <w:r>
        <w:rPr>
          <w:rFonts w:hint="eastAsia" w:ascii="微软雅黑" w:hAnsi="微软雅黑" w:eastAsia="微软雅黑" w:cs="微软雅黑"/>
          <w:lang w:eastAsia="zh-CN"/>
        </w:rPr>
        <w:t>研发方向总览</w:t>
      </w:r>
      <w:r>
        <w:t xml:space="preserve"> / 4 </w:t>
      </w:r>
      <w:r>
        <w:rPr>
          <w:rFonts w:hint="eastAsia" w:ascii="微软雅黑" w:hAnsi="微软雅黑" w:eastAsia="微软雅黑" w:cs="微软雅黑"/>
          <w:lang w:eastAsia="zh-CN"/>
        </w:rPr>
        <w:t>详细需求规格（</w:t>
      </w:r>
      <w:r>
        <w:t>4.1~4.8</w:t>
      </w:r>
      <w:r>
        <w:rPr>
          <w:rFonts w:hint="eastAsia" w:ascii="微软雅黑" w:hAnsi="微软雅黑" w:eastAsia="微软雅黑" w:cs="微软雅黑"/>
          <w:lang w:eastAsia="zh-CN"/>
        </w:rPr>
        <w:t>）</w:t>
      </w:r>
      <w:r>
        <w:t xml:space="preserve">/ 5 </w:t>
      </w:r>
      <w:r>
        <w:rPr>
          <w:rFonts w:hint="eastAsia" w:ascii="微软雅黑" w:hAnsi="微软雅黑" w:eastAsia="微软雅黑" w:cs="微软雅黑"/>
          <w:lang w:eastAsia="zh-CN"/>
        </w:rPr>
        <w:t>技术栈</w:t>
      </w:r>
      <w:r>
        <w:t xml:space="preserve"> / 6 </w:t>
      </w:r>
      <w:r>
        <w:rPr>
          <w:rFonts w:hint="eastAsia" w:ascii="微软雅黑" w:hAnsi="微软雅黑" w:eastAsia="微软雅黑" w:cs="微软雅黑"/>
          <w:lang w:eastAsia="zh-CN"/>
        </w:rPr>
        <w:t>团队分工</w:t>
      </w:r>
      <w:r>
        <w:t xml:space="preserve"> / 7 </w:t>
      </w:r>
      <w:r>
        <w:rPr>
          <w:rFonts w:hint="eastAsia" w:ascii="微软雅黑" w:hAnsi="微软雅黑" w:eastAsia="微软雅黑" w:cs="微软雅黑"/>
          <w:lang w:eastAsia="zh-CN"/>
        </w:rPr>
        <w:t>里程碑</w:t>
      </w:r>
      <w:r>
        <w:t xml:space="preserve"> / 8 </w:t>
      </w:r>
      <w:r>
        <w:rPr>
          <w:rFonts w:hint="eastAsia" w:ascii="微软雅黑" w:hAnsi="微软雅黑" w:eastAsia="微软雅黑" w:cs="微软雅黑"/>
          <w:lang w:eastAsia="zh-CN"/>
        </w:rPr>
        <w:t>风险与对策</w:t>
      </w:r>
      <w:r>
        <w:t xml:space="preserve"> / 9 </w:t>
      </w:r>
      <w:r>
        <w:rPr>
          <w:rFonts w:hint="eastAsia" w:ascii="微软雅黑" w:hAnsi="微软雅黑" w:eastAsia="微软雅黑" w:cs="微软雅黑"/>
          <w:lang w:eastAsia="zh-CN"/>
        </w:rPr>
        <w:t>附录。</w:t>
      </w:r>
      <w:r>
        <w:t xml:space="preserve">V1.2 </w:t>
      </w:r>
      <w:r>
        <w:rPr>
          <w:rFonts w:hint="eastAsia" w:ascii="微软雅黑" w:hAnsi="微软雅黑" w:eastAsia="微软雅黑" w:cs="微软雅黑"/>
          <w:lang w:eastAsia="zh-CN"/>
        </w:rPr>
        <w:t>因新增</w:t>
      </w:r>
      <w:r>
        <w:t xml:space="preserve"> 4.6</w:t>
      </w:r>
      <w:r>
        <w:rPr>
          <w:rFonts w:hint="eastAsia" w:ascii="微软雅黑" w:hAnsi="微软雅黑" w:eastAsia="微软雅黑" w:cs="微软雅黑"/>
          <w:lang w:eastAsia="zh-CN"/>
        </w:rPr>
        <w:t>，整体时间线在</w:t>
      </w:r>
      <w:r>
        <w:t xml:space="preserve"> V1.1 </w:t>
      </w:r>
      <w:r>
        <w:rPr>
          <w:rFonts w:hint="eastAsia" w:ascii="微软雅黑" w:hAnsi="微软雅黑" w:eastAsia="微软雅黑" w:cs="微软雅黑"/>
          <w:lang w:eastAsia="zh-CN"/>
        </w:rPr>
        <w:t>基础上整体后移约</w:t>
      </w:r>
      <w:r>
        <w:t xml:space="preserve"> 1 </w:t>
      </w:r>
      <w:r>
        <w:rPr>
          <w:rFonts w:hint="eastAsia" w:ascii="微软雅黑" w:hAnsi="微软雅黑" w:eastAsia="微软雅黑" w:cs="微软雅黑"/>
          <w:lang w:eastAsia="zh-CN"/>
        </w:rPr>
        <w:t>个月，并新增</w:t>
      </w:r>
      <w:r>
        <w:t xml:space="preserve"> M1.5 </w:t>
      </w:r>
      <w:r>
        <w:rPr>
          <w:rFonts w:hint="eastAsia" w:ascii="微软雅黑" w:hAnsi="微软雅黑" w:eastAsia="微软雅黑" w:cs="微软雅黑"/>
          <w:lang w:eastAsia="zh-CN"/>
        </w:rPr>
        <w:t>作为</w:t>
      </w:r>
      <w:r>
        <w:t xml:space="preserve"> 4.6 </w:t>
      </w:r>
      <w:r>
        <w:rPr>
          <w:rFonts w:hint="eastAsia" w:ascii="微软雅黑" w:hAnsi="微软雅黑" w:eastAsia="微软雅黑" w:cs="微软雅黑"/>
          <w:lang w:eastAsia="zh-CN"/>
        </w:rPr>
        <w:t>大会议室无感考勤的首个交付节点。</w:t>
      </w:r>
    </w:p>
    <w:p w14:paraId="012797CF">
      <w:pPr>
        <w:pStyle w:val="3"/>
        <w:spacing w:line="312" w:lineRule="auto"/>
      </w:pPr>
      <w:bookmarkStart w:id="0" w:name="sec-0"/>
      <w:bookmarkEnd w:id="0"/>
      <w:bookmarkStart w:id="1" w:name="_Toc_sec_0"/>
      <w:r>
        <w:rPr>
          <w:rFonts w:hint="eastAsia" w:ascii="微软雅黑" w:hAnsi="微软雅黑" w:eastAsia="微软雅黑" w:cs="微软雅黑"/>
          <w:b w:val="0"/>
          <w:color w:val="1A237E"/>
          <w:sz w:val="40"/>
          <w:lang w:eastAsia="zh-CN"/>
        </w:rPr>
        <w:t>0. 文档信息</w:t>
      </w:r>
      <w:bookmarkEnd w:id="1"/>
    </w:p>
    <w:tbl>
      <w:tblPr>
        <w:tblStyle w:val="12"/>
        <w:tblW w:w="5000" w:type="pct"/>
        <w:tblInd w:w="0" w:type="dxa"/>
        <w:tblLayout w:type="autofit"/>
        <w:tblCellMar>
          <w:top w:w="0" w:type="dxa"/>
          <w:left w:w="108" w:type="dxa"/>
          <w:bottom w:w="0" w:type="dxa"/>
          <w:right w:w="108" w:type="dxa"/>
        </w:tblCellMar>
      </w:tblPr>
      <w:tblGrid>
        <w:gridCol w:w="4348"/>
        <w:gridCol w:w="4348"/>
      </w:tblGrid>
      <w:tr w14:paraId="53D44472">
        <w:tc>
          <w:tcPr>
            <w:tcW w:w="2500" w:type="pct"/>
            <w:tcBorders>
              <w:top w:val="single" w:color="E0E0E0" w:sz="6" w:space="0"/>
              <w:left w:val="single" w:color="E0E0E0" w:sz="6" w:space="0"/>
              <w:bottom w:val="single" w:color="E0E0E0" w:sz="6" w:space="0"/>
              <w:right w:val="single" w:color="E0E0E0" w:sz="6" w:space="0"/>
            </w:tcBorders>
            <w:shd w:val="clear" w:color="auto" w:fill="F5F7FA"/>
            <w:tcMar>
              <w:top w:w="144" w:type="dxa"/>
              <w:left w:w="192" w:type="dxa"/>
              <w:bottom w:w="144" w:type="dxa"/>
              <w:right w:w="192" w:type="dxa"/>
            </w:tcMar>
            <w:vAlign w:val="center"/>
          </w:tcPr>
          <w:p w14:paraId="681B3827">
            <w:pPr>
              <w:spacing w:before="60" w:after="60" w:line="240" w:lineRule="auto"/>
              <w:jc w:val="left"/>
            </w:pPr>
            <w:r>
              <w:rPr>
                <w:rFonts w:ascii="PingFang SC" w:hAnsi="PingFang SC" w:eastAsia="PingFang SC"/>
                <w:b/>
                <w:color w:val="1A237E"/>
              </w:rPr>
              <w:t>项</w:t>
            </w:r>
          </w:p>
        </w:tc>
        <w:tc>
          <w:tcPr>
            <w:tcW w:w="2500" w:type="pct"/>
            <w:tcBorders>
              <w:top w:val="single" w:color="E0E0E0" w:sz="6" w:space="0"/>
              <w:left w:val="single" w:color="E0E0E0" w:sz="6" w:space="0"/>
              <w:bottom w:val="single" w:color="E0E0E0" w:sz="6" w:space="0"/>
              <w:right w:val="single" w:color="E0E0E0" w:sz="6" w:space="0"/>
            </w:tcBorders>
            <w:shd w:val="clear" w:color="auto" w:fill="F5F7FA"/>
            <w:tcMar>
              <w:top w:w="144" w:type="dxa"/>
              <w:left w:w="192" w:type="dxa"/>
              <w:bottom w:w="144" w:type="dxa"/>
              <w:right w:w="192" w:type="dxa"/>
            </w:tcMar>
            <w:vAlign w:val="center"/>
          </w:tcPr>
          <w:p w14:paraId="6948E1EF">
            <w:pPr>
              <w:spacing w:before="60" w:after="60" w:line="240" w:lineRule="auto"/>
              <w:jc w:val="left"/>
            </w:pPr>
            <w:r>
              <w:rPr>
                <w:rFonts w:ascii="PingFang SC" w:hAnsi="PingFang SC" w:eastAsia="PingFang SC"/>
                <w:b/>
                <w:color w:val="1A237E"/>
              </w:rPr>
              <w:t>内容</w:t>
            </w:r>
          </w:p>
        </w:tc>
      </w:tr>
      <w:tr w14:paraId="1C267F82">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02ACB6DF">
            <w:pPr>
              <w:spacing w:before="60" w:after="60" w:line="240" w:lineRule="auto"/>
            </w:pPr>
            <w:r>
              <w:t>文档名称</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512AFD2C">
            <w:pPr>
              <w:spacing w:before="60" w:after="60" w:line="240" w:lineRule="auto"/>
            </w:pPr>
            <w:r>
              <w:t>沃富网络智慧园区优化升级项目研发需求文档</w:t>
            </w:r>
          </w:p>
        </w:tc>
      </w:tr>
      <w:tr w14:paraId="1C3D24B2">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7928CD30">
            <w:pPr>
              <w:spacing w:before="60" w:after="60" w:line="240" w:lineRule="auto"/>
            </w:pPr>
            <w:r>
              <w:t>文档版本</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386829C4">
            <w:pPr>
              <w:spacing w:before="60" w:after="60" w:line="240" w:lineRule="auto"/>
            </w:pPr>
            <w:r>
              <w:t>V1.2 （新增  4.6  大会议室无感考勤子系统  +  章节编号顺延）</w:t>
            </w:r>
          </w:p>
        </w:tc>
      </w:tr>
      <w:tr w14:paraId="51878C2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63C57C71">
            <w:pPr>
              <w:spacing w:before="60" w:after="60" w:line="240" w:lineRule="auto"/>
            </w:pPr>
            <w:r>
              <w:t>适用范围</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4CC7629A">
            <w:pPr>
              <w:spacing w:before="60" w:after="60" w:line="240" w:lineRule="auto"/>
            </w:pPr>
            <w:r>
              <w:t>上海沃富网络科技有限公司  ×  东华大学泛在计算与工业大数据联合实验室   联合研发项目</w:t>
            </w:r>
          </w:p>
        </w:tc>
      </w:tr>
      <w:tr w14:paraId="52D31C70">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38F2EAAD">
            <w:pPr>
              <w:spacing w:before="60" w:after="60" w:line="240" w:lineRule="auto"/>
            </w:pPr>
            <w:r>
              <w:t>文档密级</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7AE067FB">
            <w:pPr>
              <w:spacing w:before="60" w:after="60" w:line="240" w:lineRule="auto"/>
            </w:pPr>
            <w:r>
              <w:t>内部使用（限于委托方与实验室项目组成员）</w:t>
            </w:r>
          </w:p>
        </w:tc>
      </w:tr>
      <w:tr w14:paraId="67EF571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1328D3B9">
            <w:pPr>
              <w:spacing w:before="60" w:after="60" w:line="240" w:lineRule="auto"/>
            </w:pPr>
            <w:r>
              <w:t>读者对象</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6CC08D20">
            <w:pPr>
              <w:spacing w:before="60" w:after="60" w:line="240" w:lineRule="auto"/>
            </w:pPr>
            <w:r>
              <w:t>实验室研究生团队（开发、测试、产品、文档）、沃富网络产品 / 运营对接人、项目负责人</w:t>
            </w:r>
          </w:p>
        </w:tc>
      </w:tr>
      <w:tr w14:paraId="08229ED9">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05D5F146">
            <w:pPr>
              <w:spacing w:before="60" w:after="60" w:line="240" w:lineRule="auto"/>
            </w:pPr>
            <w:r>
              <w:t>文档主责</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363A5219">
            <w:pPr>
              <w:spacing w:before="60" w:after="60" w:line="240" w:lineRule="auto"/>
            </w:pPr>
            <w:r>
              <w:t>实验室项目组（产品侧）</w:t>
            </w:r>
          </w:p>
        </w:tc>
      </w:tr>
      <w:tr w14:paraId="1AD64271">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0CC6E94E">
            <w:pPr>
              <w:spacing w:before="60" w:after="60" w:line="240" w:lineRule="auto"/>
            </w:pPr>
            <w:r>
              <w:t>联系窗口</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1222E9FC">
            <w:pPr>
              <w:spacing w:before="60" w:after="60" w:line="240" w:lineRule="auto"/>
            </w:pPr>
            <w:r>
              <w:t>项目负责人：东华大学泛在计算与工业大数据联合实验室 项目主管；委托方对接人：沃富网络产品总监</w:t>
            </w:r>
          </w:p>
        </w:tc>
      </w:tr>
      <w:tr w14:paraId="3B0DC2D0">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794B21DB">
            <w:pPr>
              <w:spacing w:before="60" w:after="60" w:line="240" w:lineRule="auto"/>
            </w:pPr>
            <w:r>
              <w:t>文档维护周期</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4A292755">
            <w:pPr>
              <w:spacing w:before="60" w:after="60" w:line="240" w:lineRule="auto"/>
            </w:pPr>
            <w:r>
              <w:t>每两周评审一次，随里程碑节点同步更新</w:t>
            </w:r>
          </w:p>
        </w:tc>
      </w:tr>
      <w:tr w14:paraId="72F48009">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4CAFC534">
            <w:pPr>
              <w:spacing w:before="60" w:after="60" w:line="240" w:lineRule="auto"/>
            </w:pPr>
            <w:r>
              <w:t>编制日期</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24240FCB">
            <w:pPr>
              <w:spacing w:before="60" w:after="60" w:line="240" w:lineRule="auto"/>
            </w:pPr>
            <w:r>
              <w:t>2026  年  9  月</w:t>
            </w:r>
          </w:p>
        </w:tc>
      </w:tr>
      <w:tr w14:paraId="148A9837">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69A41B3A">
            <w:pPr>
              <w:spacing w:before="60" w:after="60" w:line="240" w:lineRule="auto"/>
            </w:pPr>
            <w:r>
              <w:t>修订记录</w:t>
            </w:r>
          </w:p>
        </w:tc>
        <w:tc>
          <w:tcPr>
            <w:tcW w:w="2500" w:type="pct"/>
            <w:tcBorders>
              <w:top w:val="single" w:color="E0E0E0" w:sz="6" w:space="0"/>
              <w:left w:val="single" w:color="E0E0E0" w:sz="6" w:space="0"/>
              <w:bottom w:val="single" w:color="E0E0E0" w:sz="6" w:space="0"/>
              <w:right w:val="single" w:color="E0E0E0" w:sz="6" w:space="0"/>
            </w:tcBorders>
            <w:shd w:val="clear" w:color="auto" w:fill="FFFFFF"/>
            <w:tcMar>
              <w:top w:w="120" w:type="dxa"/>
              <w:left w:w="192" w:type="dxa"/>
              <w:bottom w:w="120" w:type="dxa"/>
              <w:right w:w="192" w:type="dxa"/>
            </w:tcMar>
            <w:vAlign w:val="center"/>
          </w:tcPr>
          <w:p w14:paraId="4815F42A">
            <w:pPr>
              <w:spacing w:before="60" w:after="60" w:line="240" w:lineRule="auto"/>
            </w:pPr>
            <w:r>
              <w:t>V1.0  初稿发布； V1.1  修正  OPC  概念（一） → One Person Company ；重写  4.6  章节为  OPC  入驻适配与智能体赋能； V1.2  新增  4.6  大会议室无感考勤子系统（适配高校学术报告厅与会务多场景），原  4.6 OPC  顺延为  4.7 ，原  4.7  产品化与  UI  顺延为  4.8 ； 4.6 OPC  由  P1  高降为  P2  中， " 招商场景刚需 " 调整为 " 招商场景延伸 " ，让出  P1  高段位给  4.6  大会议室无感考勤；后续以  V1.x  形式记录小幅迭代，重大变更启用  V2.0</w:t>
            </w:r>
          </w:p>
        </w:tc>
      </w:tr>
    </w:tbl>
    <w:p w14:paraId="79003534">
      <w:pPr>
        <w:spacing w:before="0" w:after="0" w:line="384" w:lineRule="auto"/>
        <w:jc w:val="both"/>
      </w:pPr>
      <w:r>
        <w:rPr>
          <w:rFonts w:hint="eastAsia" w:ascii="微软雅黑" w:hAnsi="微软雅黑" w:eastAsia="微软雅黑" w:cs="微软雅黑"/>
          <w:lang w:eastAsia="zh-CN"/>
        </w:rPr>
        <w:t>修订记录说明：每次修订须记录版本号、修订人、修订日期、修订内容、评审人；评审通过方可进入下游使用。</w:t>
      </w:r>
    </w:p>
    <w:p w14:paraId="20B298B0">
      <w:pPr>
        <w:pStyle w:val="3"/>
        <w:spacing w:line="312" w:lineRule="auto"/>
      </w:pPr>
      <w:bookmarkStart w:id="2" w:name="sec-1"/>
      <w:bookmarkEnd w:id="2"/>
      <w:bookmarkStart w:id="3" w:name="_Toc_sec_1"/>
      <w:r>
        <w:rPr>
          <w:rFonts w:hint="eastAsia" w:ascii="微软雅黑" w:hAnsi="微软雅黑" w:eastAsia="微软雅黑" w:cs="微软雅黑"/>
          <w:b w:val="0"/>
          <w:color w:val="1A237E"/>
          <w:sz w:val="40"/>
          <w:lang w:eastAsia="zh-CN"/>
        </w:rPr>
        <w:t>1. 项目概述</w:t>
      </w:r>
      <w:bookmarkEnd w:id="3"/>
    </w:p>
    <w:p w14:paraId="4C78D321">
      <w:pPr>
        <w:spacing w:line="384" w:lineRule="auto"/>
        <w:jc w:val="both"/>
      </w:pPr>
      <w:r>
        <w:rPr>
          <w:rFonts w:hint="eastAsia" w:ascii="微软雅黑" w:hAnsi="微软雅黑" w:eastAsia="微软雅黑" w:cs="微软雅黑"/>
          <w:lang w:eastAsia="zh-CN"/>
        </w:rPr>
        <w:t>本章给出</w:t>
      </w:r>
      <w:r>
        <w:t xml:space="preserve"> 1. </w:t>
      </w:r>
      <w:r>
        <w:rPr>
          <w:rFonts w:hint="eastAsia" w:ascii="微软雅黑" w:hAnsi="微软雅黑" w:eastAsia="微软雅黑" w:cs="微软雅黑"/>
          <w:lang w:eastAsia="zh-CN"/>
        </w:rPr>
        <w:t>项目概述</w:t>
      </w:r>
      <w:r>
        <w:t xml:space="preserve"> </w:t>
      </w:r>
      <w:r>
        <w:rPr>
          <w:rFonts w:hint="eastAsia" w:ascii="微软雅黑" w:hAnsi="微软雅黑" w:eastAsia="微软雅黑" w:cs="微软雅黑"/>
          <w:lang w:eastAsia="zh-CN"/>
        </w:rPr>
        <w:t>的相关内容，作为后续章节的需求上下文。</w:t>
      </w:r>
    </w:p>
    <w:p w14:paraId="1039AAA6">
      <w:pPr>
        <w:pStyle w:val="4"/>
        <w:spacing w:line="324" w:lineRule="auto"/>
      </w:pPr>
      <w:bookmarkStart w:id="4" w:name="sec-1-1"/>
      <w:bookmarkEnd w:id="4"/>
      <w:bookmarkStart w:id="5" w:name="_Toc_sec_1_1"/>
      <w:r>
        <w:rPr>
          <w:rFonts w:hint="eastAsia" w:ascii="微软雅黑" w:hAnsi="微软雅黑" w:eastAsia="微软雅黑" w:cs="微软雅黑"/>
          <w:b w:val="0"/>
          <w:color w:val="1565C0"/>
          <w:sz w:val="32"/>
          <w:lang w:eastAsia="zh-CN"/>
        </w:rPr>
        <w:t>1.1 项目背景</w:t>
      </w:r>
      <w:bookmarkEnd w:id="5"/>
    </w:p>
    <w:p w14:paraId="7381FECD">
      <w:pPr>
        <w:spacing w:line="384" w:lineRule="auto"/>
        <w:jc w:val="both"/>
      </w:pPr>
      <w:r>
        <w:rPr>
          <w:rFonts w:hint="eastAsia" w:ascii="微软雅黑" w:hAnsi="微软雅黑" w:eastAsia="微软雅黑" w:cs="微软雅黑"/>
          <w:lang w:eastAsia="zh-CN"/>
        </w:rPr>
        <w:t>上海沃富网络科技有限公司（以下简称</w:t>
      </w:r>
      <w:r>
        <w:t>"</w:t>
      </w:r>
      <w:r>
        <w:rPr>
          <w:rFonts w:hint="eastAsia" w:ascii="微软雅黑" w:hAnsi="微软雅黑" w:eastAsia="微软雅黑" w:cs="微软雅黑"/>
          <w:lang w:eastAsia="zh-CN"/>
        </w:rPr>
        <w:t>沃富网络</w:t>
      </w:r>
      <w:r>
        <w:t>"</w:t>
      </w:r>
      <w:r>
        <w:rPr>
          <w:rFonts w:hint="eastAsia" w:ascii="微软雅黑" w:hAnsi="微软雅黑" w:eastAsia="微软雅黑" w:cs="微软雅黑"/>
          <w:lang w:eastAsia="zh-CN"/>
        </w:rPr>
        <w:t>）长期致力于智慧楼宇与智慧园区管理系统的研发与落地，已在多个园区完成基础管理系统部署。为应对市场上传统园区管理系统日趋同质化、缺乏差异化能力的挑战，沃富网络联合东华大学泛在计算与工业大数据联合实验室（以下简称</w:t>
      </w:r>
      <w:r>
        <w:t>"</w:t>
      </w:r>
      <w:r>
        <w:rPr>
          <w:rFonts w:hint="eastAsia" w:ascii="微软雅黑" w:hAnsi="微软雅黑" w:eastAsia="微软雅黑" w:cs="微软雅黑"/>
          <w:lang w:eastAsia="zh-CN"/>
        </w:rPr>
        <w:t>实验室</w:t>
      </w:r>
      <w:r>
        <w:t>"</w:t>
      </w:r>
      <w:r>
        <w:rPr>
          <w:rFonts w:hint="eastAsia" w:ascii="微软雅黑" w:hAnsi="微软雅黑" w:eastAsia="微软雅黑" w:cs="微软雅黑"/>
          <w:lang w:eastAsia="zh-CN"/>
        </w:rPr>
        <w:t>），启动本项目，对原有系统进行系统性的</w:t>
      </w:r>
      <w:r>
        <w:t xml:space="preserve"> AI </w:t>
      </w:r>
      <w:r>
        <w:rPr>
          <w:rFonts w:hint="eastAsia" w:ascii="微软雅黑" w:hAnsi="微软雅黑" w:eastAsia="微软雅黑" w:cs="微软雅黑"/>
          <w:lang w:eastAsia="zh-CN"/>
        </w:rPr>
        <w:t>与物联网能力升级。</w:t>
      </w:r>
    </w:p>
    <w:p w14:paraId="29AABC4D">
      <w:pPr>
        <w:pStyle w:val="4"/>
        <w:spacing w:line="324" w:lineRule="auto"/>
      </w:pPr>
      <w:bookmarkStart w:id="6" w:name="sec-1-2"/>
      <w:bookmarkEnd w:id="6"/>
      <w:bookmarkStart w:id="7" w:name="_Toc_sec_1_2"/>
      <w:r>
        <w:rPr>
          <w:rFonts w:hint="eastAsia" w:ascii="微软雅黑" w:hAnsi="微软雅黑" w:eastAsia="微软雅黑" w:cs="微软雅黑"/>
          <w:b w:val="0"/>
          <w:color w:val="1565C0"/>
          <w:sz w:val="32"/>
          <w:lang w:eastAsia="zh-CN"/>
        </w:rPr>
        <w:t>1.2 合作方</w:t>
      </w:r>
      <w:bookmarkEnd w:id="7"/>
    </w:p>
    <w:tbl>
      <w:tblPr>
        <w:tblStyle w:val="12"/>
        <w:tblW w:w="5000" w:type="pct"/>
        <w:tblInd w:w="0" w:type="dxa"/>
        <w:tblLayout w:type="autofit"/>
        <w:tblCellMar>
          <w:top w:w="0" w:type="dxa"/>
          <w:left w:w="108" w:type="dxa"/>
          <w:bottom w:w="0" w:type="dxa"/>
          <w:right w:w="108" w:type="dxa"/>
        </w:tblCellMar>
      </w:tblPr>
      <w:tblGrid>
        <w:gridCol w:w="2898"/>
        <w:gridCol w:w="2899"/>
        <w:gridCol w:w="2899"/>
      </w:tblGrid>
      <w:tr w14:paraId="1CDDB284">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4D07870D">
            <w:pPr>
              <w:spacing w:before="60" w:after="60" w:line="240" w:lineRule="auto"/>
              <w:jc w:val="left"/>
            </w:pPr>
            <w:r>
              <w:rPr>
                <w:rFonts w:ascii="PingFang SC" w:hAnsi="PingFang SC" w:eastAsia="PingFang SC"/>
                <w:b/>
              </w:rPr>
              <w:t>角色</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55BAF0F">
            <w:pPr>
              <w:spacing w:before="60" w:after="60" w:line="240" w:lineRule="auto"/>
              <w:jc w:val="left"/>
            </w:pPr>
            <w:r>
              <w:rPr>
                <w:rFonts w:ascii="PingFang SC" w:hAnsi="PingFang SC" w:eastAsia="PingFang SC"/>
                <w:b/>
              </w:rPr>
              <w:t>单位</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E82773B">
            <w:pPr>
              <w:spacing w:before="60" w:after="60" w:line="240" w:lineRule="auto"/>
              <w:jc w:val="left"/>
            </w:pPr>
            <w:r>
              <w:rPr>
                <w:rFonts w:ascii="PingFang SC" w:hAnsi="PingFang SC" w:eastAsia="PingFang SC"/>
                <w:b/>
              </w:rPr>
              <w:t>主要职责</w:t>
            </w:r>
          </w:p>
        </w:tc>
      </w:tr>
      <w:tr w14:paraId="71F810D8">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74CD188">
            <w:pPr>
              <w:spacing w:before="60" w:after="60" w:line="240" w:lineRule="auto"/>
            </w:pPr>
            <w:r>
              <w:t>委托方</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B04E768">
            <w:pPr>
              <w:spacing w:before="60" w:after="60" w:line="240" w:lineRule="auto"/>
            </w:pPr>
            <w:r>
              <w:t>上海沃富网络科技有限公司</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BCB4A62">
            <w:pPr>
              <w:spacing w:before="60" w:after="60" w:line="240" w:lineRule="auto"/>
            </w:pPr>
            <w:r>
              <w:t>业务需求输入、产品形态定义、园区落地场景提供、商务对接</w:t>
            </w:r>
          </w:p>
        </w:tc>
      </w:tr>
      <w:tr w14:paraId="68FA24C0">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16A4296">
            <w:pPr>
              <w:spacing w:before="60" w:after="60" w:line="240" w:lineRule="auto"/>
            </w:pPr>
            <w:r>
              <w:t>协作方</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A0C0B76">
            <w:pPr>
              <w:spacing w:before="60" w:after="60" w:line="240" w:lineRule="auto"/>
            </w:pPr>
            <w:r>
              <w:t>东华大学泛在计算与工业大数据联合实验室</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C8231A9">
            <w:pPr>
              <w:spacing w:before="60" w:after="60" w:line="240" w:lineRule="auto"/>
            </w:pPr>
            <w:r>
              <w:t>技术研发、学生团队组建与派发、技术成果沉淀、学术与赛事支撑</w:t>
            </w:r>
          </w:p>
        </w:tc>
      </w:tr>
    </w:tbl>
    <w:p w14:paraId="0FD98CDA">
      <w:pPr>
        <w:spacing w:line="384" w:lineRule="auto"/>
        <w:jc w:val="both"/>
      </w:pPr>
      <w:r>
        <w:rPr>
          <w:rFonts w:hint="eastAsia" w:ascii="微软雅黑" w:hAnsi="微软雅黑" w:eastAsia="微软雅黑" w:cs="微软雅黑"/>
          <w:lang w:eastAsia="zh-CN"/>
        </w:rPr>
        <w:t>实验室落地于洞泾人工智能小镇，承担本次研发任务的主力为实验室在读研究生团队。</w:t>
      </w:r>
    </w:p>
    <w:p w14:paraId="0E2A26EE">
      <w:pPr>
        <w:pStyle w:val="4"/>
        <w:spacing w:line="324" w:lineRule="auto"/>
      </w:pPr>
      <w:bookmarkStart w:id="8" w:name="sec-1-3"/>
      <w:bookmarkEnd w:id="8"/>
      <w:bookmarkStart w:id="9" w:name="_Toc_sec_1_3"/>
      <w:r>
        <w:rPr>
          <w:rFonts w:hint="eastAsia" w:ascii="微软雅黑" w:hAnsi="微软雅黑" w:eastAsia="微软雅黑" w:cs="微软雅黑"/>
          <w:b w:val="0"/>
          <w:color w:val="1565C0"/>
          <w:sz w:val="32"/>
          <w:lang w:eastAsia="zh-CN"/>
        </w:rPr>
        <w:t>1.3 项目目标</w:t>
      </w:r>
      <w:bookmarkEnd w:id="9"/>
    </w:p>
    <w:p w14:paraId="7BAE3A8B">
      <w:pPr>
        <w:pStyle w:val="29"/>
        <w:numPr>
          <w:ilvl w:val="0"/>
          <w:numId w:val="7"/>
        </w:numPr>
        <w:spacing w:after="72" w:line="384" w:lineRule="auto"/>
      </w:pPr>
      <w:r>
        <w:rPr>
          <w:rFonts w:hint="eastAsia" w:ascii="微软雅黑" w:hAnsi="微软雅黑" w:eastAsia="微软雅黑" w:cs="微软雅黑"/>
          <w:lang w:eastAsia="zh-CN"/>
        </w:rPr>
        <w:t>对外差异化：将</w:t>
      </w:r>
      <w:r>
        <w:t xml:space="preserve"> AI </w:t>
      </w:r>
      <w:r>
        <w:rPr>
          <w:rFonts w:hint="eastAsia" w:ascii="微软雅黑" w:hAnsi="微软雅黑" w:eastAsia="微软雅黑" w:cs="微软雅黑"/>
          <w:lang w:eastAsia="zh-CN"/>
        </w:rPr>
        <w:t>智能体、视频</w:t>
      </w:r>
      <w:r>
        <w:t xml:space="preserve"> AI</w:t>
      </w:r>
      <w:r>
        <w:rPr>
          <w:rFonts w:hint="eastAsia" w:ascii="微软雅黑" w:hAnsi="微软雅黑" w:eastAsia="微软雅黑" w:cs="微软雅黑"/>
          <w:lang w:eastAsia="zh-CN"/>
        </w:rPr>
        <w:t>、低空巡检、面向</w:t>
      </w:r>
      <w:r>
        <w:t xml:space="preserve"> OPC</w:t>
      </w:r>
      <w:r>
        <w:rPr>
          <w:rFonts w:hint="eastAsia" w:ascii="微软雅黑" w:hAnsi="微软雅黑" w:eastAsia="微软雅黑" w:cs="微软雅黑"/>
          <w:lang w:eastAsia="zh-CN"/>
        </w:rPr>
        <w:t>（一人公司）的招商与运营赋能等能力嵌入园区管理系统，形成区别于传统园区产品的差异化卖点；</w:t>
      </w:r>
    </w:p>
    <w:p w14:paraId="6696681C">
      <w:pPr>
        <w:pStyle w:val="29"/>
        <w:numPr>
          <w:ilvl w:val="0"/>
          <w:numId w:val="7"/>
        </w:numPr>
        <w:spacing w:after="72" w:line="384" w:lineRule="auto"/>
      </w:pPr>
      <w:r>
        <w:rPr>
          <w:rFonts w:hint="eastAsia" w:ascii="微软雅黑" w:hAnsi="微软雅黑" w:eastAsia="微软雅黑" w:cs="微软雅黑"/>
          <w:lang w:eastAsia="zh-CN"/>
        </w:rPr>
        <w:t>对内标准化：将学生团队已落地的零散能力（智慧门锁、环境感知、人脸识别、语音助手等）整合为可复用的标准化产品模块；</w:t>
      </w:r>
    </w:p>
    <w:p w14:paraId="0D2EDBA5">
      <w:pPr>
        <w:pStyle w:val="29"/>
        <w:numPr>
          <w:ilvl w:val="0"/>
          <w:numId w:val="7"/>
        </w:numPr>
        <w:spacing w:after="72" w:line="384" w:lineRule="auto"/>
      </w:pPr>
      <w:r>
        <w:rPr>
          <w:rFonts w:hint="eastAsia" w:ascii="微软雅黑" w:hAnsi="微软雅黑" w:eastAsia="微软雅黑" w:cs="微软雅黑"/>
          <w:lang w:eastAsia="zh-CN"/>
        </w:rPr>
        <w:t>场景落地：服务标准园区运营场景，并兼顾新疆项目的消防预警刚需；针对</w:t>
      </w:r>
      <w:r>
        <w:t xml:space="preserve"> OPC </w:t>
      </w:r>
      <w:r>
        <w:rPr>
          <w:rFonts w:hint="eastAsia" w:ascii="微软雅黑" w:hAnsi="微软雅黑" w:eastAsia="微软雅黑" w:cs="微软雅黑"/>
          <w:lang w:eastAsia="zh-CN"/>
        </w:rPr>
        <w:t>等新兴入驻主体提供专项运营与</w:t>
      </w:r>
      <w:r>
        <w:t xml:space="preserve"> AI </w:t>
      </w:r>
      <w:r>
        <w:rPr>
          <w:rFonts w:hint="eastAsia" w:ascii="微软雅黑" w:hAnsi="微软雅黑" w:eastAsia="微软雅黑" w:cs="微软雅黑"/>
          <w:lang w:eastAsia="zh-CN"/>
        </w:rPr>
        <w:t>智能体适配；</w:t>
      </w:r>
    </w:p>
    <w:p w14:paraId="7AF86D0F">
      <w:pPr>
        <w:pStyle w:val="29"/>
        <w:numPr>
          <w:ilvl w:val="0"/>
          <w:numId w:val="7"/>
        </w:numPr>
        <w:spacing w:after="72" w:line="384" w:lineRule="auto"/>
      </w:pPr>
      <w:r>
        <w:rPr>
          <w:rFonts w:hint="eastAsia" w:ascii="微软雅黑" w:hAnsi="微软雅黑" w:eastAsia="微软雅黑" w:cs="微软雅黑"/>
          <w:lang w:eastAsia="zh-CN"/>
        </w:rPr>
        <w:t>应用场景扩展：在标准园区运营之外，扩展至高校学术报告厅、园区招商会等场景的多人无感考勤，作为高校与会务市场的差异化入口。</w:t>
      </w:r>
    </w:p>
    <w:p w14:paraId="1B12083C">
      <w:pPr>
        <w:pStyle w:val="4"/>
        <w:spacing w:line="324" w:lineRule="auto"/>
      </w:pPr>
      <w:bookmarkStart w:id="10" w:name="sec-1-4"/>
      <w:bookmarkEnd w:id="10"/>
      <w:bookmarkStart w:id="11" w:name="_Toc_sec_1_4"/>
      <w:r>
        <w:rPr>
          <w:rFonts w:hint="eastAsia" w:ascii="微软雅黑" w:hAnsi="微软雅黑" w:eastAsia="微软雅黑" w:cs="微软雅黑"/>
          <w:b w:val="0"/>
          <w:color w:val="1565C0"/>
          <w:sz w:val="32"/>
          <w:lang w:eastAsia="zh-CN"/>
        </w:rPr>
        <w:t>1.4 应用场景</w:t>
      </w:r>
      <w:bookmarkEnd w:id="11"/>
    </w:p>
    <w:p w14:paraId="2A709218">
      <w:pPr>
        <w:pStyle w:val="23"/>
        <w:spacing w:after="72" w:line="384" w:lineRule="auto"/>
      </w:pPr>
      <w:r>
        <w:rPr>
          <w:rFonts w:hint="eastAsia" w:ascii="微软雅黑" w:hAnsi="微软雅黑" w:eastAsia="微软雅黑" w:cs="微软雅黑"/>
          <w:b/>
          <w:lang w:eastAsia="zh-CN"/>
        </w:rPr>
        <w:t>标准园区场景</w:t>
      </w:r>
      <w:r>
        <w:rPr>
          <w:rFonts w:hint="eastAsia" w:ascii="微软雅黑" w:hAnsi="微软雅黑" w:eastAsia="微软雅黑" w:cs="微软雅黑"/>
          <w:lang w:eastAsia="zh-CN"/>
        </w:rPr>
        <w:t>：以上海地区已交付园区为基础，新增</w:t>
      </w:r>
      <w:r>
        <w:t xml:space="preserve"> AI </w:t>
      </w:r>
      <w:r>
        <w:rPr>
          <w:rFonts w:hint="eastAsia" w:ascii="微软雅黑" w:hAnsi="微软雅黑" w:eastAsia="微软雅黑" w:cs="微软雅黑"/>
          <w:lang w:eastAsia="zh-CN"/>
        </w:rPr>
        <w:t>报表、视频</w:t>
      </w:r>
      <w:r>
        <w:t xml:space="preserve"> AI </w:t>
      </w:r>
      <w:r>
        <w:rPr>
          <w:rFonts w:hint="eastAsia" w:ascii="微软雅黑" w:hAnsi="微软雅黑" w:eastAsia="微软雅黑" w:cs="微软雅黑"/>
          <w:lang w:eastAsia="zh-CN"/>
        </w:rPr>
        <w:t>接入、企业知识库等能力，提升管理效率与租户体验；同时面向</w:t>
      </w:r>
      <w:r>
        <w:t xml:space="preserve"> OPC </w:t>
      </w:r>
      <w:r>
        <w:rPr>
          <w:rFonts w:hint="eastAsia" w:ascii="微软雅黑" w:hAnsi="微软雅黑" w:eastAsia="微软雅黑" w:cs="微软雅黑"/>
          <w:lang w:eastAsia="zh-CN"/>
        </w:rPr>
        <w:t>等差异化入驻主体提供入驻配置、合规助手、资源撮合等专项服务；</w:t>
      </w:r>
    </w:p>
    <w:p w14:paraId="010C8EAB">
      <w:pPr>
        <w:pStyle w:val="23"/>
        <w:spacing w:after="72" w:line="384" w:lineRule="auto"/>
      </w:pPr>
      <w:r>
        <w:rPr>
          <w:rFonts w:hint="eastAsia" w:ascii="微软雅黑" w:hAnsi="微软雅黑" w:eastAsia="微软雅黑" w:cs="微软雅黑"/>
          <w:b/>
          <w:lang w:eastAsia="zh-CN"/>
        </w:rPr>
        <w:t>新疆项目场景</w:t>
      </w:r>
      <w:r>
        <w:rPr>
          <w:rFonts w:hint="eastAsia" w:ascii="微软雅黑" w:hAnsi="微软雅黑" w:eastAsia="微软雅黑" w:cs="微软雅黑"/>
          <w:lang w:eastAsia="zh-CN"/>
        </w:rPr>
        <w:t>：将视频</w:t>
      </w:r>
      <w:r>
        <w:t xml:space="preserve"> AI </w:t>
      </w:r>
      <w:r>
        <w:rPr>
          <w:rFonts w:hint="eastAsia" w:ascii="微软雅黑" w:hAnsi="微软雅黑" w:eastAsia="微软雅黑" w:cs="微软雅黑"/>
          <w:lang w:eastAsia="zh-CN"/>
        </w:rPr>
        <w:t>火情识别与低空巡检作为重点交付项，满足当地消防预警合规与运营刚需；</w:t>
      </w:r>
    </w:p>
    <w:p w14:paraId="31E1E787">
      <w:pPr>
        <w:pStyle w:val="23"/>
        <w:spacing w:after="72" w:line="384" w:lineRule="auto"/>
      </w:pPr>
      <w:r>
        <w:rPr>
          <w:rFonts w:hint="eastAsia" w:ascii="微软雅黑" w:hAnsi="微软雅黑" w:eastAsia="微软雅黑" w:cs="微软雅黑"/>
          <w:b/>
          <w:lang w:eastAsia="zh-CN"/>
        </w:rPr>
        <w:t>实验室场景</w:t>
      </w:r>
      <w:r>
        <w:rPr>
          <w:rFonts w:hint="eastAsia" w:ascii="微软雅黑" w:hAnsi="微软雅黑" w:eastAsia="微软雅黑" w:cs="微软雅黑"/>
          <w:lang w:eastAsia="zh-CN"/>
        </w:rPr>
        <w:t>：作为研究生培养与成果产出的载体，沉淀技术资产与可申报材料。</w:t>
      </w:r>
    </w:p>
    <w:p w14:paraId="226B78D3">
      <w:pPr>
        <w:pStyle w:val="23"/>
        <w:spacing w:after="72" w:line="384" w:lineRule="auto"/>
      </w:pPr>
      <w:r>
        <w:rPr>
          <w:rFonts w:hint="eastAsia" w:ascii="微软雅黑" w:hAnsi="微软雅黑" w:eastAsia="微软雅黑" w:cs="微软雅黑"/>
          <w:b/>
          <w:lang w:eastAsia="zh-CN"/>
        </w:rPr>
        <w:t>高校 / 会务场景</w:t>
      </w:r>
      <w:r>
        <w:rPr>
          <w:rFonts w:hint="eastAsia" w:ascii="微软雅黑" w:hAnsi="微软雅黑" w:eastAsia="微软雅黑" w:cs="微软雅黑"/>
          <w:lang w:eastAsia="zh-CN"/>
        </w:rPr>
        <w:t>：将大会议室无感考勤系统作为高校（学术报告厅、双选会）、会务（行业大会、园区招商会、</w:t>
      </w:r>
      <w:r>
        <w:t xml:space="preserve">OPC </w:t>
      </w:r>
      <w:r>
        <w:rPr>
          <w:rFonts w:hint="eastAsia" w:ascii="微软雅黑" w:hAnsi="微软雅黑" w:eastAsia="微软雅黑" w:cs="微软雅黑"/>
          <w:lang w:eastAsia="zh-CN"/>
        </w:rPr>
        <w:t>论坛）的差异化能力；为高校教学评估、与会者签到自动化提供端到端方案。</w:t>
      </w:r>
    </w:p>
    <w:p w14:paraId="43CDD459">
      <w:pPr>
        <w:pStyle w:val="4"/>
        <w:spacing w:line="324" w:lineRule="auto"/>
      </w:pPr>
      <w:bookmarkStart w:id="12" w:name="sec-1-5"/>
      <w:bookmarkEnd w:id="12"/>
      <w:bookmarkStart w:id="13" w:name="_Toc_sec_1_5"/>
      <w:r>
        <w:rPr>
          <w:rFonts w:hint="eastAsia" w:ascii="微软雅黑" w:hAnsi="微软雅黑" w:eastAsia="微软雅黑" w:cs="微软雅黑"/>
          <w:b w:val="0"/>
          <w:color w:val="1565C0"/>
          <w:sz w:val="32"/>
          <w:lang w:eastAsia="zh-CN"/>
        </w:rPr>
        <w:t>1.5 读者对象</w:t>
      </w:r>
      <w:bookmarkEnd w:id="13"/>
    </w:p>
    <w:p w14:paraId="06CC15F5">
      <w:pPr>
        <w:pStyle w:val="23"/>
        <w:spacing w:after="72" w:line="384" w:lineRule="auto"/>
      </w:pPr>
      <w:r>
        <w:rPr>
          <w:rFonts w:hint="eastAsia" w:ascii="微软雅黑" w:hAnsi="微软雅黑" w:eastAsia="微软雅黑" w:cs="微软雅黑"/>
          <w:lang w:eastAsia="zh-CN"/>
        </w:rPr>
        <w:t>第一读者：实验室研究生开发团队（用于任务派发与开发执行）；</w:t>
      </w:r>
    </w:p>
    <w:p w14:paraId="4756D633">
      <w:pPr>
        <w:pStyle w:val="23"/>
        <w:spacing w:after="72" w:line="384" w:lineRule="auto"/>
      </w:pPr>
      <w:r>
        <w:rPr>
          <w:rFonts w:hint="eastAsia" w:ascii="微软雅黑" w:hAnsi="微软雅黑" w:eastAsia="微软雅黑" w:cs="微软雅黑"/>
          <w:lang w:eastAsia="zh-CN"/>
        </w:rPr>
        <w:t>第二读者：沃富网络产品</w:t>
      </w:r>
      <w:r>
        <w:t>/</w:t>
      </w:r>
      <w:r>
        <w:rPr>
          <w:rFonts w:hint="eastAsia" w:ascii="微软雅黑" w:hAnsi="微软雅黑" w:eastAsia="微软雅黑" w:cs="微软雅黑"/>
          <w:lang w:eastAsia="zh-CN"/>
        </w:rPr>
        <w:t>运营对接人（用于需求确认与验收）；</w:t>
      </w:r>
    </w:p>
    <w:p w14:paraId="31E9E979">
      <w:pPr>
        <w:pStyle w:val="23"/>
        <w:spacing w:after="72" w:line="384" w:lineRule="auto"/>
      </w:pPr>
      <w:r>
        <w:rPr>
          <w:rFonts w:hint="eastAsia" w:ascii="微软雅黑" w:hAnsi="微软雅黑" w:eastAsia="微软雅黑" w:cs="微软雅黑"/>
          <w:lang w:eastAsia="zh-CN"/>
        </w:rPr>
        <w:t>第三读者：项目评审专家、申报赛事评委（用于汇报与材料呈现）。</w:t>
      </w:r>
    </w:p>
    <w:p w14:paraId="7566E5E1">
      <w:pPr>
        <w:pStyle w:val="3"/>
        <w:spacing w:line="312" w:lineRule="auto"/>
      </w:pPr>
      <w:bookmarkStart w:id="14" w:name="sec-2"/>
      <w:bookmarkEnd w:id="14"/>
      <w:bookmarkStart w:id="15" w:name="_Toc_sec_2"/>
      <w:r>
        <w:rPr>
          <w:rFonts w:hint="eastAsia" w:ascii="微软雅黑" w:hAnsi="微软雅黑" w:eastAsia="微软雅黑" w:cs="微软雅黑"/>
          <w:b w:val="0"/>
          <w:color w:val="1A237E"/>
          <w:sz w:val="40"/>
          <w:lang w:eastAsia="zh-CN"/>
        </w:rPr>
        <w:t>2. 现状盘点（已落地能力）</w:t>
      </w:r>
      <w:bookmarkEnd w:id="15"/>
    </w:p>
    <w:p w14:paraId="466F4162">
      <w:pPr>
        <w:spacing w:line="384" w:lineRule="auto"/>
        <w:jc w:val="both"/>
      </w:pPr>
      <w:r>
        <w:rPr>
          <w:rFonts w:hint="eastAsia" w:ascii="微软雅黑" w:hAnsi="微软雅黑" w:eastAsia="微软雅黑" w:cs="微软雅黑"/>
          <w:lang w:eastAsia="zh-CN"/>
        </w:rPr>
        <w:t>实验室学生</w:t>
      </w:r>
      <w:r>
        <w:t>/</w:t>
      </w:r>
      <w:r>
        <w:rPr>
          <w:rFonts w:hint="eastAsia" w:ascii="微软雅黑" w:hAnsi="微软雅黑" w:eastAsia="微软雅黑" w:cs="微软雅黑"/>
          <w:lang w:eastAsia="zh-CN"/>
        </w:rPr>
        <w:t>研究生团队此前已落地的软硬件能力清单如下，每项均给出</w:t>
      </w:r>
      <w:r>
        <w:t>"</w:t>
      </w:r>
      <w:r>
        <w:rPr>
          <w:rFonts w:hint="eastAsia" w:ascii="微软雅黑" w:hAnsi="微软雅黑" w:eastAsia="微软雅黑" w:cs="微软雅黑"/>
          <w:lang w:eastAsia="zh-CN"/>
        </w:rPr>
        <w:t>已实现</w:t>
      </w:r>
      <w:r>
        <w:t>"</w:t>
      </w:r>
      <w:r>
        <w:rPr>
          <w:rFonts w:hint="eastAsia" w:ascii="微软雅黑" w:hAnsi="微软雅黑" w:eastAsia="微软雅黑" w:cs="微软雅黑"/>
          <w:lang w:eastAsia="zh-CN"/>
        </w:rPr>
        <w:t>内容与</w:t>
      </w:r>
      <w:r>
        <w:t>"</w:t>
      </w:r>
      <w:r>
        <w:rPr>
          <w:rFonts w:hint="eastAsia" w:ascii="微软雅黑" w:hAnsi="微软雅黑" w:eastAsia="微软雅黑" w:cs="微软雅黑"/>
          <w:lang w:eastAsia="zh-CN"/>
        </w:rPr>
        <w:t>待整合接入点</w:t>
      </w:r>
      <w:r>
        <w:t>"</w:t>
      </w:r>
      <w:r>
        <w:rPr>
          <w:rFonts w:hint="eastAsia" w:ascii="微软雅黑" w:hAnsi="微软雅黑" w:eastAsia="微软雅黑" w:cs="微软雅黑"/>
          <w:lang w:eastAsia="zh-CN"/>
        </w:rPr>
        <w:t>。</w:t>
      </w:r>
    </w:p>
    <w:p w14:paraId="2AF2F605">
      <w:pPr>
        <w:pStyle w:val="4"/>
        <w:spacing w:line="324" w:lineRule="auto"/>
      </w:pPr>
      <w:bookmarkStart w:id="16" w:name="sec-2-1"/>
      <w:bookmarkEnd w:id="16"/>
      <w:bookmarkStart w:id="17" w:name="_Toc_sec_2_1"/>
      <w:r>
        <w:rPr>
          <w:rFonts w:hint="eastAsia" w:ascii="微软雅黑" w:hAnsi="微软雅黑" w:eastAsia="微软雅黑" w:cs="微软雅黑"/>
          <w:b w:val="0"/>
          <w:color w:val="1565C0"/>
          <w:sz w:val="32"/>
          <w:lang w:eastAsia="zh-CN"/>
        </w:rPr>
        <w:t>2.1 智慧门锁</w:t>
      </w:r>
      <w:bookmarkEnd w:id="17"/>
    </w:p>
    <w:p w14:paraId="5E1C5DF2">
      <w:pPr>
        <w:pStyle w:val="23"/>
        <w:spacing w:after="72" w:line="384" w:lineRule="auto"/>
      </w:pPr>
      <w:r>
        <w:rPr>
          <w:rFonts w:hint="eastAsia" w:ascii="微软雅黑" w:hAnsi="微软雅黑" w:eastAsia="微软雅黑" w:cs="微软雅黑"/>
          <w:b/>
          <w:lang w:eastAsia="zh-CN"/>
        </w:rPr>
        <w:t>已实现</w:t>
      </w:r>
      <w:r>
        <w:rPr>
          <w:rFonts w:hint="eastAsia" w:ascii="微软雅黑" w:hAnsi="微软雅黑" w:eastAsia="微软雅黑" w:cs="微软雅黑"/>
          <w:lang w:eastAsia="zh-CN"/>
        </w:rPr>
        <w:t>：基于物联网模组的远程开锁、权限下发、开门记录查询、密码</w:t>
      </w:r>
      <w:r>
        <w:t>/</w:t>
      </w:r>
      <w:r>
        <w:rPr>
          <w:rFonts w:hint="eastAsia" w:ascii="微软雅黑" w:hAnsi="微软雅黑" w:eastAsia="微软雅黑" w:cs="微软雅黑"/>
          <w:lang w:eastAsia="zh-CN"/>
        </w:rPr>
        <w:t>卡片</w:t>
      </w:r>
      <w:r>
        <w:t>/</w:t>
      </w:r>
      <w:r>
        <w:rPr>
          <w:rFonts w:hint="eastAsia" w:ascii="微软雅黑" w:hAnsi="微软雅黑" w:eastAsia="微软雅黑" w:cs="微软雅黑"/>
          <w:lang w:eastAsia="zh-CN"/>
        </w:rPr>
        <w:t>手机多种开锁方式；</w:t>
      </w:r>
    </w:p>
    <w:p w14:paraId="3A47AA3E">
      <w:pPr>
        <w:pStyle w:val="23"/>
        <w:spacing w:after="72" w:line="384" w:lineRule="auto"/>
      </w:pPr>
      <w:r>
        <w:rPr>
          <w:rFonts w:hint="eastAsia" w:ascii="微软雅黑" w:hAnsi="微软雅黑" w:eastAsia="微软雅黑" w:cs="微软雅黑"/>
          <w:b/>
          <w:lang w:eastAsia="zh-CN"/>
        </w:rPr>
        <w:t>待整合接入点</w:t>
      </w:r>
      <w:r>
        <w:rPr>
          <w:rFonts w:hint="eastAsia" w:ascii="微软雅黑" w:hAnsi="微软雅黑" w:eastAsia="微软雅黑" w:cs="微软雅黑"/>
          <w:lang w:eastAsia="zh-CN"/>
        </w:rPr>
        <w:t>：与园区管理系统的租户</w:t>
      </w:r>
      <w:r>
        <w:t>/</w:t>
      </w:r>
      <w:r>
        <w:rPr>
          <w:rFonts w:hint="eastAsia" w:ascii="微软雅黑" w:hAnsi="微软雅黑" w:eastAsia="微软雅黑" w:cs="微软雅黑"/>
          <w:lang w:eastAsia="zh-CN"/>
        </w:rPr>
        <w:t>房间模型打通，实现租户合同到期自动冻结权限、欠费自动告警；与人员通行记录联动至统一行为分析。</w:t>
      </w:r>
    </w:p>
    <w:p w14:paraId="56CE9526">
      <w:pPr>
        <w:pStyle w:val="4"/>
        <w:spacing w:line="324" w:lineRule="auto"/>
      </w:pPr>
      <w:bookmarkStart w:id="18" w:name="sec-2-2"/>
      <w:bookmarkEnd w:id="18"/>
      <w:bookmarkStart w:id="19" w:name="_Toc_sec_2_2"/>
      <w:r>
        <w:rPr>
          <w:rFonts w:hint="eastAsia" w:ascii="微软雅黑" w:hAnsi="微软雅黑" w:eastAsia="微软雅黑" w:cs="微软雅黑"/>
          <w:b w:val="0"/>
          <w:color w:val="1565C0"/>
          <w:sz w:val="32"/>
          <w:lang w:eastAsia="zh-CN"/>
        </w:rPr>
        <w:t>2.2 环境温感自动启停风扇</w:t>
      </w:r>
      <w:bookmarkEnd w:id="19"/>
    </w:p>
    <w:p w14:paraId="7A5913F6">
      <w:pPr>
        <w:pStyle w:val="23"/>
        <w:spacing w:after="72" w:line="384" w:lineRule="auto"/>
      </w:pPr>
      <w:r>
        <w:rPr>
          <w:rFonts w:hint="eastAsia" w:ascii="微软雅黑" w:hAnsi="微软雅黑" w:eastAsia="微软雅黑" w:cs="微软雅黑"/>
          <w:b/>
          <w:lang w:eastAsia="zh-CN"/>
        </w:rPr>
        <w:t>已实现</w:t>
      </w:r>
      <w:r>
        <w:rPr>
          <w:rFonts w:hint="eastAsia" w:ascii="微软雅黑" w:hAnsi="微软雅黑" w:eastAsia="微软雅黑" w:cs="微软雅黑"/>
          <w:lang w:eastAsia="zh-CN"/>
        </w:rPr>
        <w:t>：温湿度传感器实时采集、阈值触发风扇启停、本地联动控制；</w:t>
      </w:r>
    </w:p>
    <w:p w14:paraId="6B464CF0">
      <w:pPr>
        <w:pStyle w:val="23"/>
        <w:spacing w:after="72" w:line="384" w:lineRule="auto"/>
      </w:pPr>
      <w:r>
        <w:rPr>
          <w:rFonts w:hint="eastAsia" w:ascii="微软雅黑" w:hAnsi="微软雅黑" w:eastAsia="微软雅黑" w:cs="微软雅黑"/>
          <w:b/>
          <w:lang w:eastAsia="zh-CN"/>
        </w:rPr>
        <w:t>待整合接入点</w:t>
      </w:r>
      <w:r>
        <w:rPr>
          <w:rFonts w:hint="eastAsia" w:ascii="微软雅黑" w:hAnsi="微软雅黑" w:eastAsia="微软雅黑" w:cs="微软雅黑"/>
          <w:lang w:eastAsia="zh-CN"/>
        </w:rPr>
        <w:t>：纳入园区能耗与环境数据看板；接入</w:t>
      </w:r>
      <w:r>
        <w:t xml:space="preserve"> AI </w:t>
      </w:r>
      <w:r>
        <w:rPr>
          <w:rFonts w:hint="eastAsia" w:ascii="微软雅黑" w:hAnsi="微软雅黑" w:eastAsia="微软雅黑" w:cs="微软雅黑"/>
          <w:lang w:eastAsia="zh-CN"/>
        </w:rPr>
        <w:t>智能体用于异常告警与节能策略优化。</w:t>
      </w:r>
    </w:p>
    <w:p w14:paraId="591D83B0">
      <w:pPr>
        <w:pStyle w:val="4"/>
        <w:spacing w:line="324" w:lineRule="auto"/>
      </w:pPr>
      <w:bookmarkStart w:id="20" w:name="sec-2-3"/>
      <w:bookmarkEnd w:id="20"/>
      <w:bookmarkStart w:id="21" w:name="_Toc_sec_2_3"/>
      <w:r>
        <w:rPr>
          <w:rFonts w:hint="eastAsia" w:ascii="微软雅黑" w:hAnsi="微软雅黑" w:eastAsia="微软雅黑" w:cs="微软雅黑"/>
          <w:b w:val="0"/>
          <w:color w:val="1565C0"/>
          <w:sz w:val="32"/>
          <w:lang w:eastAsia="zh-CN"/>
        </w:rPr>
        <w:t>2.3 人脸识别</w:t>
      </w:r>
      <w:bookmarkEnd w:id="21"/>
    </w:p>
    <w:p w14:paraId="29AB1C75">
      <w:pPr>
        <w:pStyle w:val="23"/>
        <w:spacing w:after="72" w:line="384" w:lineRule="auto"/>
      </w:pPr>
      <w:r>
        <w:rPr>
          <w:rFonts w:hint="eastAsia" w:ascii="微软雅黑" w:hAnsi="微软雅黑" w:eastAsia="微软雅黑" w:cs="微软雅黑"/>
          <w:b/>
          <w:lang w:eastAsia="zh-CN"/>
        </w:rPr>
        <w:t>已实现</w:t>
      </w:r>
      <w:r>
        <w:rPr>
          <w:rFonts w:hint="eastAsia" w:ascii="微软雅黑" w:hAnsi="微软雅黑" w:eastAsia="微软雅黑" w:cs="微软雅黑"/>
          <w:lang w:eastAsia="zh-CN"/>
        </w:rPr>
        <w:t>：门禁人脸识别、人员入库、识别日志；</w:t>
      </w:r>
    </w:p>
    <w:p w14:paraId="12874208">
      <w:pPr>
        <w:pStyle w:val="23"/>
        <w:spacing w:after="72" w:line="384" w:lineRule="auto"/>
      </w:pPr>
      <w:r>
        <w:rPr>
          <w:rFonts w:hint="eastAsia" w:ascii="微软雅黑" w:hAnsi="微软雅黑" w:eastAsia="微软雅黑" w:cs="微软雅黑"/>
          <w:b/>
          <w:lang w:eastAsia="zh-CN"/>
        </w:rPr>
        <w:t>待整合接入点</w:t>
      </w:r>
      <w:r>
        <w:rPr>
          <w:rFonts w:hint="eastAsia" w:ascii="微软雅黑" w:hAnsi="微软雅黑" w:eastAsia="微软雅黑" w:cs="微软雅黑"/>
          <w:lang w:eastAsia="zh-CN"/>
        </w:rPr>
        <w:t>：与园区租户</w:t>
      </w:r>
      <w:r>
        <w:t>/</w:t>
      </w:r>
      <w:r>
        <w:rPr>
          <w:rFonts w:hint="eastAsia" w:ascii="微软雅黑" w:hAnsi="微软雅黑" w:eastAsia="微软雅黑" w:cs="微软雅黑"/>
          <w:lang w:eastAsia="zh-CN"/>
        </w:rPr>
        <w:t>员工实名信息打通；接入视频监控</w:t>
      </w:r>
      <w:r>
        <w:t xml:space="preserve"> AI </w:t>
      </w:r>
      <w:r>
        <w:rPr>
          <w:rFonts w:hint="eastAsia" w:ascii="微软雅黑" w:hAnsi="微软雅黑" w:eastAsia="微软雅黑" w:cs="微软雅黑"/>
          <w:lang w:eastAsia="zh-CN"/>
        </w:rPr>
        <w:t>平台，实现陌生人</w:t>
      </w:r>
      <w:r>
        <w:t>/</w:t>
      </w:r>
      <w:r>
        <w:rPr>
          <w:rFonts w:hint="eastAsia" w:ascii="微软雅黑" w:hAnsi="微软雅黑" w:eastAsia="微软雅黑" w:cs="微软雅黑"/>
          <w:lang w:eastAsia="zh-CN"/>
        </w:rPr>
        <w:t>黑名单告警；同时作为</w:t>
      </w:r>
      <w:r>
        <w:t xml:space="preserve"> 4.6 </w:t>
      </w:r>
      <w:r>
        <w:rPr>
          <w:rFonts w:hint="eastAsia" w:ascii="微软雅黑" w:hAnsi="微软雅黑" w:eastAsia="微软雅黑" w:cs="微软雅黑"/>
          <w:lang w:eastAsia="zh-CN"/>
        </w:rPr>
        <w:t>大会议室无感考勤子系统的人员特征库基础来源，复用现有识别模型与入库流程。</w:t>
      </w:r>
    </w:p>
    <w:p w14:paraId="3D1A8FE2">
      <w:pPr>
        <w:pStyle w:val="4"/>
        <w:spacing w:line="324" w:lineRule="auto"/>
      </w:pPr>
      <w:bookmarkStart w:id="22" w:name="sec-2-4"/>
      <w:bookmarkEnd w:id="22"/>
      <w:bookmarkStart w:id="23" w:name="_Toc_sec_2_4"/>
      <w:r>
        <w:rPr>
          <w:rFonts w:hint="eastAsia" w:ascii="微软雅黑" w:hAnsi="微软雅黑" w:eastAsia="微软雅黑" w:cs="微软雅黑"/>
          <w:b w:val="0"/>
          <w:color w:val="1565C0"/>
          <w:sz w:val="32"/>
          <w:lang w:eastAsia="zh-CN"/>
        </w:rPr>
        <w:t>2.4 语音助手</w:t>
      </w:r>
      <w:bookmarkEnd w:id="23"/>
    </w:p>
    <w:p w14:paraId="14216EAF">
      <w:pPr>
        <w:pStyle w:val="23"/>
        <w:spacing w:after="72" w:line="384" w:lineRule="auto"/>
      </w:pPr>
      <w:r>
        <w:rPr>
          <w:rFonts w:hint="eastAsia" w:ascii="微软雅黑" w:hAnsi="微软雅黑" w:eastAsia="微软雅黑" w:cs="微软雅黑"/>
          <w:b/>
          <w:lang w:eastAsia="zh-CN"/>
        </w:rPr>
        <w:t>已实现</w:t>
      </w:r>
      <w:r>
        <w:rPr>
          <w:rFonts w:hint="eastAsia" w:ascii="微软雅黑" w:hAnsi="微软雅黑" w:eastAsia="微软雅黑" w:cs="微软雅黑"/>
          <w:lang w:eastAsia="zh-CN"/>
        </w:rPr>
        <w:t>：基于本地语音唤醒与基础语义理解的语音交互</w:t>
      </w:r>
      <w:r>
        <w:t xml:space="preserve"> demo</w:t>
      </w:r>
      <w:r>
        <w:rPr>
          <w:rFonts w:hint="eastAsia" w:ascii="微软雅黑" w:hAnsi="微软雅黑" w:eastAsia="微软雅黑" w:cs="微软雅黑"/>
          <w:lang w:eastAsia="zh-CN"/>
        </w:rPr>
        <w:t>；</w:t>
      </w:r>
    </w:p>
    <w:p w14:paraId="1E8F085D">
      <w:pPr>
        <w:pStyle w:val="23"/>
        <w:spacing w:after="72" w:line="384" w:lineRule="auto"/>
      </w:pPr>
      <w:r>
        <w:rPr>
          <w:rFonts w:hint="eastAsia" w:ascii="微软雅黑" w:hAnsi="微软雅黑" w:eastAsia="微软雅黑" w:cs="微软雅黑"/>
          <w:b/>
          <w:lang w:eastAsia="zh-CN"/>
        </w:rPr>
        <w:t>待整合接入点</w:t>
      </w:r>
      <w:r>
        <w:rPr>
          <w:rFonts w:hint="eastAsia" w:ascii="微软雅黑" w:hAnsi="微软雅黑" w:eastAsia="微软雅黑" w:cs="微软雅黑"/>
          <w:lang w:eastAsia="zh-CN"/>
        </w:rPr>
        <w:t>：接入园区</w:t>
      </w:r>
      <w:r>
        <w:t xml:space="preserve"> AI </w:t>
      </w:r>
      <w:r>
        <w:rPr>
          <w:rFonts w:hint="eastAsia" w:ascii="微软雅黑" w:hAnsi="微软雅黑" w:eastAsia="微软雅黑" w:cs="微软雅黑"/>
          <w:lang w:eastAsia="zh-CN"/>
        </w:rPr>
        <w:t>智能体，支持运营人员</w:t>
      </w:r>
      <w:r>
        <w:t>"</w:t>
      </w:r>
      <w:r>
        <w:rPr>
          <w:rFonts w:hint="eastAsia" w:ascii="微软雅黑" w:hAnsi="微软雅黑" w:eastAsia="微软雅黑" w:cs="微软雅黑"/>
          <w:lang w:eastAsia="zh-CN"/>
        </w:rPr>
        <w:t>一句话查询园区数据</w:t>
      </w:r>
      <w:r>
        <w:t>"</w:t>
      </w:r>
      <w:r>
        <w:rPr>
          <w:rFonts w:hint="eastAsia" w:ascii="微软雅黑" w:hAnsi="微软雅黑" w:eastAsia="微软雅黑" w:cs="微软雅黑"/>
          <w:lang w:eastAsia="zh-CN"/>
        </w:rPr>
        <w:t>；与楼宇</w:t>
      </w:r>
      <w:r>
        <w:t xml:space="preserve"> AI </w:t>
      </w:r>
      <w:r>
        <w:rPr>
          <w:rFonts w:hint="eastAsia" w:ascii="微软雅黑" w:hAnsi="微软雅黑" w:eastAsia="微软雅黑" w:cs="微软雅黑"/>
          <w:lang w:eastAsia="zh-CN"/>
        </w:rPr>
        <w:t>智能体共用对话能力底座。</w:t>
      </w:r>
    </w:p>
    <w:p w14:paraId="540F4A70">
      <w:pPr>
        <w:pStyle w:val="4"/>
        <w:spacing w:line="324" w:lineRule="auto"/>
      </w:pPr>
      <w:bookmarkStart w:id="24" w:name="sec-2-5"/>
      <w:bookmarkEnd w:id="24"/>
      <w:bookmarkStart w:id="25" w:name="_Toc_sec_2_5"/>
      <w:r>
        <w:rPr>
          <w:rFonts w:hint="eastAsia" w:ascii="微软雅黑" w:hAnsi="微软雅黑" w:eastAsia="微软雅黑" w:cs="微软雅黑"/>
          <w:b w:val="0"/>
          <w:color w:val="1565C0"/>
          <w:sz w:val="32"/>
          <w:lang w:eastAsia="zh-CN"/>
        </w:rPr>
        <w:t>2.5 物联网 + AI 落地开发能力</w:t>
      </w:r>
      <w:bookmarkEnd w:id="25"/>
    </w:p>
    <w:p w14:paraId="682D38A6">
      <w:pPr>
        <w:pStyle w:val="23"/>
        <w:spacing w:after="72" w:line="384" w:lineRule="auto"/>
      </w:pPr>
      <w:r>
        <w:rPr>
          <w:rFonts w:hint="eastAsia" w:ascii="微软雅黑" w:hAnsi="微软雅黑" w:eastAsia="微软雅黑" w:cs="微软雅黑"/>
          <w:b/>
          <w:lang w:eastAsia="zh-CN"/>
        </w:rPr>
        <w:t>已实现</w:t>
      </w:r>
      <w:r>
        <w:rPr>
          <w:rFonts w:hint="eastAsia" w:ascii="微软雅黑" w:hAnsi="微软雅黑" w:eastAsia="微软雅黑" w:cs="微软雅黑"/>
          <w:lang w:eastAsia="zh-CN"/>
        </w:rPr>
        <w:t>：覆盖多种传感器与执行器的端到端</w:t>
      </w:r>
      <w:r>
        <w:t xml:space="preserve"> IoT </w:t>
      </w:r>
      <w:r>
        <w:rPr>
          <w:rFonts w:hint="eastAsia" w:ascii="微软雅黑" w:hAnsi="微软雅黑" w:eastAsia="微软雅黑" w:cs="微软雅黑"/>
          <w:lang w:eastAsia="zh-CN"/>
        </w:rPr>
        <w:t>接入、基础</w:t>
      </w:r>
      <w:r>
        <w:t xml:space="preserve"> AI </w:t>
      </w:r>
      <w:r>
        <w:rPr>
          <w:rFonts w:hint="eastAsia" w:ascii="微软雅黑" w:hAnsi="微软雅黑" w:eastAsia="微软雅黑" w:cs="微软雅黑"/>
          <w:lang w:eastAsia="zh-CN"/>
        </w:rPr>
        <w:t>模型（识别</w:t>
      </w:r>
      <w:r>
        <w:t>/</w:t>
      </w:r>
      <w:r>
        <w:rPr>
          <w:rFonts w:hint="eastAsia" w:ascii="微软雅黑" w:hAnsi="微软雅黑" w:eastAsia="微软雅黑" w:cs="微软雅黑"/>
          <w:lang w:eastAsia="zh-CN"/>
        </w:rPr>
        <w:t>分类）的工程化部署；</w:t>
      </w:r>
    </w:p>
    <w:p w14:paraId="038D779A">
      <w:pPr>
        <w:pStyle w:val="23"/>
        <w:spacing w:after="72" w:line="384" w:lineRule="auto"/>
      </w:pPr>
      <w:r>
        <w:rPr>
          <w:rFonts w:hint="eastAsia" w:ascii="微软雅黑" w:hAnsi="微软雅黑" w:eastAsia="微软雅黑" w:cs="微软雅黑"/>
          <w:b/>
          <w:lang w:eastAsia="zh-CN"/>
        </w:rPr>
        <w:t>核心痛点</w:t>
      </w:r>
      <w:r>
        <w:rPr>
          <w:rFonts w:hint="eastAsia" w:ascii="微软雅黑" w:hAnsi="微软雅黑" w:eastAsia="微软雅黑" w:cs="微软雅黑"/>
          <w:lang w:eastAsia="zh-CN"/>
        </w:rPr>
        <w:t>：成果零散、缺乏统一接入规范、未与园区管理系统打通；</w:t>
      </w:r>
    </w:p>
    <w:p w14:paraId="37AA57F3">
      <w:pPr>
        <w:pStyle w:val="23"/>
        <w:spacing w:after="72" w:line="384" w:lineRule="auto"/>
      </w:pPr>
      <w:r>
        <w:rPr>
          <w:rFonts w:hint="eastAsia" w:ascii="微软雅黑" w:hAnsi="微软雅黑" w:eastAsia="微软雅黑" w:cs="微软雅黑"/>
          <w:b/>
          <w:lang w:eastAsia="zh-CN"/>
        </w:rPr>
        <w:t>待整合接入点</w:t>
      </w:r>
      <w:r>
        <w:rPr>
          <w:rFonts w:hint="eastAsia" w:ascii="微软雅黑" w:hAnsi="微软雅黑" w:eastAsia="微软雅黑" w:cs="微软雅黑"/>
          <w:lang w:eastAsia="zh-CN"/>
        </w:rPr>
        <w:t>：建设统一的设备接入网关与</w:t>
      </w:r>
      <w:r>
        <w:t xml:space="preserve"> AI </w:t>
      </w:r>
      <w:r>
        <w:rPr>
          <w:rFonts w:hint="eastAsia" w:ascii="微软雅黑" w:hAnsi="微软雅黑" w:eastAsia="微软雅黑" w:cs="微软雅黑"/>
          <w:lang w:eastAsia="zh-CN"/>
        </w:rPr>
        <w:t>能力中台，使所有上述能力统一注册、统一调度、统一呈现。</w:t>
      </w:r>
    </w:p>
    <w:p w14:paraId="6AC56B27">
      <w:pPr>
        <w:pStyle w:val="3"/>
        <w:spacing w:line="312" w:lineRule="auto"/>
      </w:pPr>
      <w:bookmarkStart w:id="26" w:name="sec-3"/>
      <w:bookmarkEnd w:id="26"/>
      <w:bookmarkStart w:id="27" w:name="_Toc_sec_3"/>
      <w:r>
        <w:rPr>
          <w:rFonts w:hint="eastAsia" w:ascii="微软雅黑" w:hAnsi="微软雅黑" w:eastAsia="微软雅黑" w:cs="微软雅黑"/>
          <w:b w:val="0"/>
          <w:color w:val="1A237E"/>
          <w:sz w:val="40"/>
          <w:lang w:eastAsia="zh-CN"/>
        </w:rPr>
        <w:t>3. 新增研发方向总览</w:t>
      </w:r>
      <w:bookmarkEnd w:id="27"/>
    </w:p>
    <w:p w14:paraId="387D36AA">
      <w:pPr>
        <w:spacing w:line="384" w:lineRule="auto"/>
        <w:jc w:val="both"/>
      </w:pPr>
      <w:r>
        <w:rPr>
          <w:rFonts w:hint="eastAsia" w:ascii="微软雅黑" w:hAnsi="微软雅黑" w:eastAsia="微软雅黑" w:cs="微软雅黑"/>
          <w:lang w:eastAsia="zh-CN"/>
        </w:rPr>
        <w:t>按</w:t>
      </w:r>
      <w:r>
        <w:t>"</w:t>
      </w:r>
      <w:r>
        <w:rPr>
          <w:rFonts w:hint="eastAsia" w:ascii="微软雅黑" w:hAnsi="微软雅黑" w:eastAsia="微软雅黑" w:cs="微软雅黑"/>
          <w:lang w:eastAsia="zh-CN"/>
        </w:rPr>
        <w:t>优先级（</w:t>
      </w:r>
      <w:r>
        <w:t>P0/P1/P2</w:t>
      </w:r>
      <w:r>
        <w:rPr>
          <w:rFonts w:hint="eastAsia" w:ascii="微软雅黑" w:hAnsi="微软雅黑" w:eastAsia="微软雅黑" w:cs="微软雅黑"/>
          <w:lang w:eastAsia="zh-CN"/>
        </w:rPr>
        <w:t>）</w:t>
      </w:r>
      <w:r>
        <w:t xml:space="preserve">+ </w:t>
      </w:r>
      <w:r>
        <w:rPr>
          <w:rFonts w:hint="eastAsia" w:ascii="微软雅黑" w:hAnsi="微软雅黑" w:eastAsia="微软雅黑" w:cs="微软雅黑"/>
          <w:lang w:eastAsia="zh-CN"/>
        </w:rPr>
        <w:t>紧急程度</w:t>
      </w:r>
      <w:r>
        <w:t xml:space="preserve"> + </w:t>
      </w:r>
      <w:r>
        <w:rPr>
          <w:rFonts w:hint="eastAsia" w:ascii="微软雅黑" w:hAnsi="微软雅黑" w:eastAsia="微软雅黑" w:cs="微软雅黑"/>
          <w:lang w:eastAsia="zh-CN"/>
        </w:rPr>
        <w:t>适用场景</w:t>
      </w:r>
      <w:r>
        <w:t xml:space="preserve"> + </w:t>
      </w:r>
      <w:r>
        <w:rPr>
          <w:rFonts w:hint="eastAsia" w:ascii="微软雅黑" w:hAnsi="微软雅黑" w:eastAsia="微软雅黑" w:cs="微软雅黑"/>
          <w:lang w:eastAsia="zh-CN"/>
        </w:rPr>
        <w:t>依赖关系</w:t>
      </w:r>
      <w:r>
        <w:t>"</w:t>
      </w:r>
      <w:r>
        <w:rPr>
          <w:rFonts w:hint="eastAsia" w:ascii="微软雅黑" w:hAnsi="微软雅黑" w:eastAsia="微软雅黑" w:cs="微软雅黑"/>
          <w:lang w:eastAsia="zh-CN"/>
        </w:rPr>
        <w:t>汇总如下：</w:t>
      </w:r>
    </w:p>
    <w:tbl>
      <w:tblPr>
        <w:tblStyle w:val="12"/>
        <w:tblW w:w="5000" w:type="pct"/>
        <w:tblInd w:w="0" w:type="dxa"/>
        <w:tblLayout w:type="autofit"/>
        <w:tblCellMar>
          <w:top w:w="0" w:type="dxa"/>
          <w:left w:w="108" w:type="dxa"/>
          <w:bottom w:w="0" w:type="dxa"/>
          <w:right w:w="108" w:type="dxa"/>
        </w:tblCellMar>
      </w:tblPr>
      <w:tblGrid>
        <w:gridCol w:w="1443"/>
        <w:gridCol w:w="1443"/>
        <w:gridCol w:w="1443"/>
        <w:gridCol w:w="1443"/>
        <w:gridCol w:w="1444"/>
        <w:gridCol w:w="1480"/>
      </w:tblGrid>
      <w:tr w14:paraId="0AA89378">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1657B08F">
            <w:pPr>
              <w:spacing w:before="60" w:after="60" w:line="240" w:lineRule="auto"/>
              <w:jc w:val="left"/>
            </w:pPr>
            <w:r>
              <w:rPr>
                <w:rFonts w:ascii="PingFang SC" w:hAnsi="PingFang SC" w:eastAsia="PingFang SC"/>
                <w:b/>
              </w:rPr>
              <w:t>编号</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2E032E25">
            <w:pPr>
              <w:spacing w:before="60" w:after="60" w:line="240" w:lineRule="auto"/>
              <w:jc w:val="left"/>
            </w:pPr>
            <w:r>
              <w:rPr>
                <w:rFonts w:ascii="PingFang SC" w:hAnsi="PingFang SC" w:eastAsia="PingFang SC"/>
                <w:b/>
              </w:rPr>
              <w:t>研发方向</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1E22C0D">
            <w:pPr>
              <w:spacing w:before="60" w:after="60" w:line="240" w:lineRule="auto"/>
              <w:jc w:val="left"/>
            </w:pPr>
            <w:r>
              <w:rPr>
                <w:rFonts w:ascii="PingFang SC" w:hAnsi="PingFang SC" w:eastAsia="PingFang SC"/>
                <w:b/>
              </w:rPr>
              <w:t>优先级</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37A143F">
            <w:pPr>
              <w:spacing w:before="60" w:after="60" w:line="240" w:lineRule="auto"/>
              <w:jc w:val="left"/>
            </w:pPr>
            <w:r>
              <w:rPr>
                <w:rFonts w:ascii="PingFang SC" w:hAnsi="PingFang SC" w:eastAsia="PingFang SC"/>
                <w:b/>
              </w:rPr>
              <w:t>紧急程度</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F0F3B78">
            <w:pPr>
              <w:spacing w:before="60" w:after="60" w:line="240" w:lineRule="auto"/>
              <w:jc w:val="left"/>
            </w:pPr>
            <w:r>
              <w:rPr>
                <w:rFonts w:ascii="PingFang SC" w:hAnsi="PingFang SC" w:eastAsia="PingFang SC"/>
                <w:b/>
              </w:rPr>
              <w:t>适用场景</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E5B2F77">
            <w:pPr>
              <w:spacing w:before="60" w:after="60" w:line="240" w:lineRule="auto"/>
              <w:jc w:val="left"/>
            </w:pPr>
            <w:r>
              <w:rPr>
                <w:rFonts w:ascii="PingFang SC" w:hAnsi="PingFang SC" w:eastAsia="PingFang SC"/>
                <w:b/>
              </w:rPr>
              <w:t>依赖关系</w:t>
            </w:r>
          </w:p>
        </w:tc>
      </w:tr>
      <w:tr w14:paraId="3933A8E9">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3B8B2EF">
            <w:pPr>
              <w:spacing w:before="60" w:after="60" w:line="240" w:lineRule="auto"/>
            </w:pPr>
            <w:r>
              <w:t>4.1</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F620C34">
            <w:pPr>
              <w:spacing w:before="60" w:after="60" w:line="240" w:lineRule="auto"/>
            </w:pPr>
            <w:r>
              <w:t>AI  能力平台</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00FC3B2">
            <w:pPr>
              <w:spacing w:before="60" w:after="60" w:line="240" w:lineRule="auto"/>
            </w:pPr>
            <w:r>
              <w:t>P0</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1150790">
            <w:pPr>
              <w:spacing w:before="60" w:after="60" w:line="240" w:lineRule="auto"/>
            </w:pPr>
            <w:r>
              <w:t>高</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BDD44BA">
            <w:pPr>
              <w:spacing w:before="60" w:after="60" w:line="240" w:lineRule="auto"/>
            </w:pPr>
            <w:r>
              <w:t>全部</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C5816AF">
            <w:pPr>
              <w:spacing w:before="60" w:after="60" w:line="240" w:lineRule="auto"/>
            </w:pPr>
            <w:r>
              <w:t>作为  4.2  的能力底座，依赖实验室自学产出</w:t>
            </w:r>
          </w:p>
        </w:tc>
      </w:tr>
      <w:tr w14:paraId="7648456D">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0DE5966">
            <w:pPr>
              <w:spacing w:before="60" w:after="60" w:line="240" w:lineRule="auto"/>
            </w:pPr>
            <w:r>
              <w:t>4.2</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F68B29">
            <w:pPr>
              <w:spacing w:before="60" w:after="60" w:line="240" w:lineRule="auto"/>
            </w:pPr>
            <w:r>
              <w:t>智慧楼宇  AI  智能体</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8E01D7E">
            <w:pPr>
              <w:spacing w:before="60" w:after="60" w:line="240" w:lineRule="auto"/>
            </w:pPr>
            <w:r>
              <w:t>P0</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0091521">
            <w:pPr>
              <w:spacing w:before="60" w:after="60" w:line="240" w:lineRule="auto"/>
            </w:pPr>
            <w:r>
              <w:t>高</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6E5E82">
            <w:pPr>
              <w:spacing w:before="60" w:after="60" w:line="240" w:lineRule="auto"/>
            </w:pPr>
            <w:r>
              <w:t>标准园区</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A4ADD71">
            <w:pPr>
              <w:spacing w:before="60" w:after="60" w:line="240" w:lineRule="auto"/>
            </w:pPr>
            <w:r>
              <w:t>强依赖  4.1 ；输出供  4.5  调用</w:t>
            </w:r>
          </w:p>
        </w:tc>
      </w:tr>
      <w:tr w14:paraId="1982CD33">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3C468F8">
            <w:pPr>
              <w:spacing w:before="60" w:after="60" w:line="240" w:lineRule="auto"/>
            </w:pPr>
            <w:r>
              <w:t>4.3</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B208B82">
            <w:pPr>
              <w:spacing w:before="60" w:after="60" w:line="240" w:lineRule="auto"/>
            </w:pPr>
            <w:r>
              <w:t>视频监控  AI  接入</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90FA50F">
            <w:pPr>
              <w:spacing w:before="60" w:after="60" w:line="240" w:lineRule="auto"/>
            </w:pPr>
            <w:r>
              <w:t>P0</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3A23185">
            <w:pPr>
              <w:spacing w:before="60" w:after="60" w:line="240" w:lineRule="auto"/>
            </w:pPr>
            <w:r>
              <w:t>高</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3B53D2E">
            <w:pPr>
              <w:spacing w:before="60" w:after="60" w:line="240" w:lineRule="auto"/>
            </w:pPr>
            <w:r>
              <w:t>新疆项目</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66DE35D">
            <w:pPr>
              <w:spacing w:before="60" w:after="60" w:line="240" w:lineRule="auto"/>
            </w:pPr>
            <w:r>
              <w:t>与  4.4  共用烟火识别模型；为  4.6  提供摄像头接入层</w:t>
            </w:r>
          </w:p>
        </w:tc>
      </w:tr>
      <w:tr w14:paraId="264E792E">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CEE4324">
            <w:pPr>
              <w:spacing w:before="60" w:after="60" w:line="240" w:lineRule="auto"/>
            </w:pPr>
            <w:r>
              <w:t>4.4</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F299957">
            <w:pPr>
              <w:spacing w:before="60" w:after="60" w:line="240" w:lineRule="auto"/>
            </w:pPr>
            <w:r>
              <w:t>低空巡检（机器狗 / 无人机）</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FE464F">
            <w:pPr>
              <w:spacing w:before="60" w:after="60" w:line="240" w:lineRule="auto"/>
            </w:pPr>
            <w:r>
              <w:t>P1</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20A3189">
            <w:pPr>
              <w:spacing w:before="60" w:after="60" w:line="240" w:lineRule="auto"/>
            </w:pPr>
            <w:r>
              <w:t>中</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C588E91">
            <w:pPr>
              <w:spacing w:before="60" w:after="60" w:line="240" w:lineRule="auto"/>
            </w:pPr>
            <w:r>
              <w:t>新疆项目 / 标准园区</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94214B9">
            <w:pPr>
              <w:spacing w:before="60" w:after="60" w:line="240" w:lineRule="auto"/>
            </w:pPr>
            <w:r>
              <w:t>强依赖  4.3  的视觉模型</w:t>
            </w:r>
          </w:p>
        </w:tc>
      </w:tr>
      <w:tr w14:paraId="488A4AF0">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86C2283">
            <w:pPr>
              <w:spacing w:before="60" w:after="60" w:line="240" w:lineRule="auto"/>
            </w:pPr>
            <w:r>
              <w:t>4.5</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AD3077F">
            <w:pPr>
              <w:spacing w:before="60" w:after="60" w:line="240" w:lineRule="auto"/>
            </w:pPr>
            <w:r>
              <w:t>园区企业知识库</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A279D7A">
            <w:pPr>
              <w:spacing w:before="60" w:after="60" w:line="240" w:lineRule="auto"/>
            </w:pPr>
            <w:r>
              <w:t>P1</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5950870">
            <w:pPr>
              <w:spacing w:before="60" w:after="60" w:line="240" w:lineRule="auto"/>
            </w:pPr>
            <w:r>
              <w:t>中</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D8C2868">
            <w:pPr>
              <w:spacing w:before="60" w:after="60" w:line="240" w:lineRule="auto"/>
            </w:pPr>
            <w:r>
              <w:t>标准园区</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0A659AC">
            <w:pPr>
              <w:spacing w:before="60" w:after="60" w:line="240" w:lineRule="auto"/>
            </w:pPr>
            <w:r>
              <w:t>可独立；与  4.2  共用  LLM  底座；为  4.6  提供人员 / 嘉宾画像</w:t>
            </w:r>
          </w:p>
        </w:tc>
      </w:tr>
      <w:tr w14:paraId="013D9427">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2ABF028">
            <w:pPr>
              <w:spacing w:before="60" w:after="60" w:line="240" w:lineRule="auto"/>
            </w:pPr>
            <w:r>
              <w:t>4.6</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8A27086">
            <w:pPr>
              <w:spacing w:before="60" w:after="60" w:line="240" w:lineRule="auto"/>
            </w:pPr>
            <w:r>
              <w:t>大会议室无感考勤子系统</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3059E48">
            <w:pPr>
              <w:spacing w:before="60" w:after="60" w:line="240" w:lineRule="auto"/>
            </w:pPr>
            <w:r>
              <w:t>P1</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FDDE307">
            <w:pPr>
              <w:spacing w:before="60" w:after="60" w:line="240" w:lineRule="auto"/>
            </w:pPr>
            <w:r>
              <w:t>高</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34F504C">
            <w:pPr>
              <w:spacing w:before="60" w:after="60" w:line="240" w:lineRule="auto"/>
            </w:pPr>
            <w:r>
              <w:t>高校  /  会务场景</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A4A651">
            <w:pPr>
              <w:spacing w:before="60" w:after="60" w:line="240" w:lineRule="auto"/>
            </w:pPr>
            <w:r>
              <w:t>依赖  4.1 / 4.3 / 4.5  基础能力；与  4.7  联动</w:t>
            </w:r>
          </w:p>
        </w:tc>
      </w:tr>
      <w:tr w14:paraId="42DB141F">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A3F25D2">
            <w:pPr>
              <w:spacing w:before="60" w:after="60" w:line="240" w:lineRule="auto"/>
            </w:pPr>
            <w:r>
              <w:t>4.7</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F4E96F">
            <w:pPr>
              <w:spacing w:before="60" w:after="60" w:line="240" w:lineRule="auto"/>
            </w:pPr>
            <w:r>
              <w:t>OPC  适配与智能体赋能</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307E34C">
            <w:pPr>
              <w:spacing w:before="60" w:after="60" w:line="240" w:lineRule="auto"/>
            </w:pPr>
            <w:r>
              <w:t>P2</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C66F3F6">
            <w:pPr>
              <w:spacing w:before="60" w:after="60" w:line="240" w:lineRule="auto"/>
            </w:pPr>
            <w:r>
              <w:t>中</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FBF6F08">
            <w:pPr>
              <w:spacing w:before="60" w:after="60" w:line="240" w:lineRule="auto"/>
            </w:pPr>
            <w:r>
              <w:t>招商场景延伸</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38E3E1A">
            <w:pPr>
              <w:spacing w:before="60" w:after="60" w:line="240" w:lineRule="auto"/>
            </w:pPr>
            <w:r>
              <w:t>依赖  4.1/4.2/4.5  稳定后切入；与  4.6  联动识别  OPC  参会</w:t>
            </w:r>
          </w:p>
        </w:tc>
      </w:tr>
      <w:tr w14:paraId="181E7480">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9F79221">
            <w:pPr>
              <w:spacing w:before="60" w:after="60" w:line="240" w:lineRule="auto"/>
            </w:pPr>
            <w:r>
              <w:t>4.8</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5C495F1">
            <w:pPr>
              <w:spacing w:before="60" w:after="60" w:line="240" w:lineRule="auto"/>
            </w:pPr>
            <w:r>
              <w:t>产品化与  UI</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C7E1A8D">
            <w:pPr>
              <w:spacing w:before="60" w:after="60" w:line="240" w:lineRule="auto"/>
            </w:pPr>
            <w:r>
              <w:t>P0</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9DEAE60">
            <w:pPr>
              <w:spacing w:before="60" w:after="60" w:line="240" w:lineRule="auto"/>
            </w:pPr>
            <w:r>
              <w:t>高</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B36B902">
            <w:pPr>
              <w:spacing w:before="60" w:after="60" w:line="240" w:lineRule="auto"/>
            </w:pPr>
            <w:r>
              <w:t>全部</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727C365">
            <w:pPr>
              <w:spacing w:before="60" w:after="60" w:line="240" w:lineRule="auto"/>
            </w:pPr>
            <w:r>
              <w:t>与各方向并行推进宣发材料</w:t>
            </w:r>
          </w:p>
        </w:tc>
      </w:tr>
    </w:tbl>
    <w:p w14:paraId="2B6FB74B">
      <w:pPr>
        <w:spacing w:before="0" w:after="0" w:line="384" w:lineRule="auto"/>
        <w:jc w:val="both"/>
      </w:pPr>
      <w:r>
        <w:rPr>
          <w:rFonts w:hint="eastAsia" w:ascii="微软雅黑" w:hAnsi="微软雅黑" w:eastAsia="微软雅黑" w:cs="微软雅黑"/>
          <w:lang w:eastAsia="zh-CN"/>
        </w:rPr>
        <w:t>优先级说明：</w:t>
      </w:r>
      <w:r>
        <w:t xml:space="preserve">P0 = </w:t>
      </w:r>
      <w:r>
        <w:rPr>
          <w:rFonts w:hint="eastAsia" w:ascii="微软雅黑" w:hAnsi="微软雅黑" w:eastAsia="微软雅黑" w:cs="微软雅黑"/>
          <w:lang w:eastAsia="zh-CN"/>
        </w:rPr>
        <w:t>项目成败项，须在第一</w:t>
      </w:r>
      <w:r>
        <w:t>/</w:t>
      </w:r>
      <w:r>
        <w:rPr>
          <w:rFonts w:hint="eastAsia" w:ascii="微软雅黑" w:hAnsi="微软雅黑" w:eastAsia="微软雅黑" w:cs="微软雅黑"/>
          <w:lang w:eastAsia="zh-CN"/>
        </w:rPr>
        <w:t>二里程碑交付；</w:t>
      </w:r>
      <w:r>
        <w:t xml:space="preserve">P1 = </w:t>
      </w:r>
      <w:r>
        <w:rPr>
          <w:rFonts w:hint="eastAsia" w:ascii="微软雅黑" w:hAnsi="微软雅黑" w:eastAsia="微软雅黑" w:cs="微软雅黑"/>
          <w:lang w:eastAsia="zh-CN"/>
        </w:rPr>
        <w:t>关键能力，第三里程碑交付；</w:t>
      </w:r>
      <w:r>
        <w:t xml:space="preserve">P2 = </w:t>
      </w:r>
      <w:r>
        <w:rPr>
          <w:rFonts w:hint="eastAsia" w:ascii="微软雅黑" w:hAnsi="微软雅黑" w:eastAsia="微软雅黑" w:cs="微软雅黑"/>
          <w:lang w:eastAsia="zh-CN"/>
        </w:rPr>
        <w:t>差异化增强，第四里程碑交付或迭代推进。</w:t>
      </w:r>
      <w:r>
        <w:t xml:space="preserve">V1.2 </w:t>
      </w:r>
      <w:r>
        <w:rPr>
          <w:rFonts w:hint="eastAsia" w:ascii="微软雅黑" w:hAnsi="微软雅黑" w:eastAsia="微软雅黑" w:cs="微软雅黑"/>
          <w:lang w:eastAsia="zh-CN"/>
        </w:rPr>
        <w:t>新增</w:t>
      </w:r>
      <w:r>
        <w:t xml:space="preserve"> 4.6 </w:t>
      </w:r>
      <w:r>
        <w:rPr>
          <w:rFonts w:hint="eastAsia" w:ascii="微软雅黑" w:hAnsi="微软雅黑" w:eastAsia="微软雅黑" w:cs="微软雅黑"/>
          <w:lang w:eastAsia="zh-CN"/>
        </w:rPr>
        <w:t>大会议室无感考勤子系统（提升至</w:t>
      </w:r>
      <w:r>
        <w:t xml:space="preserve"> P1 </w:t>
      </w:r>
      <w:r>
        <w:rPr>
          <w:rFonts w:hint="eastAsia" w:ascii="微软雅黑" w:hAnsi="微软雅黑" w:eastAsia="微软雅黑" w:cs="微软雅黑"/>
          <w:lang w:eastAsia="zh-CN"/>
        </w:rPr>
        <w:t>高），将</w:t>
      </w:r>
      <w:r>
        <w:t xml:space="preserve"> V1.1 </w:t>
      </w:r>
      <w:r>
        <w:rPr>
          <w:rFonts w:hint="eastAsia" w:ascii="微软雅黑" w:hAnsi="微软雅黑" w:eastAsia="微软雅黑" w:cs="微软雅黑"/>
          <w:lang w:eastAsia="zh-CN"/>
        </w:rPr>
        <w:t>中</w:t>
      </w:r>
      <w:r>
        <w:t xml:space="preserve"> 4.6 OPC </w:t>
      </w:r>
      <w:r>
        <w:rPr>
          <w:rFonts w:hint="eastAsia" w:ascii="微软雅黑" w:hAnsi="微软雅黑" w:eastAsia="微软雅黑" w:cs="微软雅黑"/>
          <w:lang w:eastAsia="zh-CN"/>
        </w:rPr>
        <w:t>自</w:t>
      </w:r>
      <w:r>
        <w:t xml:space="preserve"> P1 </w:t>
      </w:r>
      <w:r>
        <w:rPr>
          <w:rFonts w:hint="eastAsia" w:ascii="微软雅黑" w:hAnsi="微软雅黑" w:eastAsia="微软雅黑" w:cs="微软雅黑"/>
          <w:lang w:eastAsia="zh-CN"/>
        </w:rPr>
        <w:t>高降为</w:t>
      </w:r>
      <w:r>
        <w:t xml:space="preserve"> P2 </w:t>
      </w:r>
      <w:r>
        <w:rPr>
          <w:rFonts w:hint="eastAsia" w:ascii="微软雅黑" w:hAnsi="微软雅黑" w:eastAsia="微软雅黑" w:cs="微软雅黑"/>
          <w:lang w:eastAsia="zh-CN"/>
        </w:rPr>
        <w:t>中（描述由</w:t>
      </w:r>
      <w:r>
        <w:t>"</w:t>
      </w:r>
      <w:r>
        <w:rPr>
          <w:rFonts w:hint="eastAsia" w:ascii="微软雅黑" w:hAnsi="微软雅黑" w:eastAsia="微软雅黑" w:cs="微软雅黑"/>
          <w:lang w:eastAsia="zh-CN"/>
        </w:rPr>
        <w:t>招商场景刚需</w:t>
      </w:r>
      <w:r>
        <w:t>"</w:t>
      </w:r>
      <w:r>
        <w:rPr>
          <w:rFonts w:hint="eastAsia" w:ascii="微软雅黑" w:hAnsi="微软雅黑" w:eastAsia="微软雅黑" w:cs="微软雅黑"/>
          <w:lang w:eastAsia="zh-CN"/>
        </w:rPr>
        <w:t>调整为</w:t>
      </w:r>
      <w:r>
        <w:t>"</w:t>
      </w:r>
      <w:r>
        <w:rPr>
          <w:rFonts w:hint="eastAsia" w:ascii="微软雅黑" w:hAnsi="微软雅黑" w:eastAsia="微软雅黑" w:cs="微软雅黑"/>
          <w:lang w:eastAsia="zh-CN"/>
        </w:rPr>
        <w:t>招商场景延伸</w:t>
      </w:r>
      <w:r>
        <w:t>"</w:t>
      </w:r>
      <w:r>
        <w:rPr>
          <w:rFonts w:hint="eastAsia" w:ascii="微软雅黑" w:hAnsi="微软雅黑" w:eastAsia="微软雅黑" w:cs="微软雅黑"/>
          <w:lang w:eastAsia="zh-CN"/>
        </w:rPr>
        <w:t>，将</w:t>
      </w:r>
      <w:r>
        <w:t xml:space="preserve"> P1 </w:t>
      </w:r>
      <w:r>
        <w:rPr>
          <w:rFonts w:hint="eastAsia" w:ascii="微软雅黑" w:hAnsi="微软雅黑" w:eastAsia="微软雅黑" w:cs="微软雅黑"/>
          <w:lang w:eastAsia="zh-CN"/>
        </w:rPr>
        <w:t>高段位让出，避免与</w:t>
      </w:r>
      <w:r>
        <w:t xml:space="preserve"> 4.6 </w:t>
      </w:r>
      <w:r>
        <w:rPr>
          <w:rFonts w:hint="eastAsia" w:ascii="微软雅黑" w:hAnsi="微软雅黑" w:eastAsia="微软雅黑" w:cs="微软雅黑"/>
          <w:lang w:eastAsia="zh-CN"/>
        </w:rPr>
        <w:t>形成两条同等优先级互挤资源）；产品化与</w:t>
      </w:r>
      <w:r>
        <w:t xml:space="preserve"> UI </w:t>
      </w:r>
      <w:r>
        <w:rPr>
          <w:rFonts w:hint="eastAsia" w:ascii="微软雅黑" w:hAnsi="微软雅黑" w:eastAsia="微软雅黑" w:cs="微软雅黑"/>
          <w:lang w:eastAsia="zh-CN"/>
        </w:rPr>
        <w:t>沿用</w:t>
      </w:r>
      <w:r>
        <w:t xml:space="preserve"> V1.1 </w:t>
      </w:r>
      <w:r>
        <w:rPr>
          <w:rFonts w:hint="eastAsia" w:ascii="微软雅黑" w:hAnsi="微软雅黑" w:eastAsia="微软雅黑" w:cs="微软雅黑"/>
          <w:lang w:eastAsia="zh-CN"/>
        </w:rPr>
        <w:t>中</w:t>
      </w:r>
      <w:r>
        <w:t xml:space="preserve"> 4.7 </w:t>
      </w:r>
      <w:r>
        <w:rPr>
          <w:rFonts w:hint="eastAsia" w:ascii="微软雅黑" w:hAnsi="微软雅黑" w:eastAsia="微软雅黑" w:cs="微软雅黑"/>
          <w:lang w:eastAsia="zh-CN"/>
        </w:rPr>
        <w:t>的</w:t>
      </w:r>
      <w:r>
        <w:t xml:space="preserve"> P0 </w:t>
      </w:r>
      <w:r>
        <w:rPr>
          <w:rFonts w:hint="eastAsia" w:ascii="微软雅黑" w:hAnsi="微软雅黑" w:eastAsia="微软雅黑" w:cs="微软雅黑"/>
          <w:lang w:eastAsia="zh-CN"/>
        </w:rPr>
        <w:t>高（宣发材料跨全部方向，不可降级）。</w:t>
      </w:r>
    </w:p>
    <w:p w14:paraId="62457A74">
      <w:pPr>
        <w:pStyle w:val="3"/>
        <w:spacing w:line="312" w:lineRule="auto"/>
      </w:pPr>
      <w:bookmarkStart w:id="28" w:name="sec-4"/>
      <w:bookmarkEnd w:id="28"/>
      <w:bookmarkStart w:id="29" w:name="_Toc_sec_4"/>
      <w:r>
        <w:rPr>
          <w:rFonts w:hint="eastAsia" w:ascii="微软雅黑" w:hAnsi="微软雅黑" w:eastAsia="微软雅黑" w:cs="微软雅黑"/>
          <w:b w:val="0"/>
          <w:color w:val="1A237E"/>
          <w:sz w:val="40"/>
          <w:lang w:eastAsia="zh-CN"/>
        </w:rPr>
        <w:t>4. 详细需求规格</w:t>
      </w:r>
      <w:bookmarkEnd w:id="29"/>
    </w:p>
    <w:p w14:paraId="43A5287F">
      <w:pPr>
        <w:spacing w:line="384" w:lineRule="auto"/>
        <w:jc w:val="both"/>
      </w:pPr>
      <w:r>
        <w:rPr>
          <w:rFonts w:hint="eastAsia" w:ascii="微软雅黑" w:hAnsi="微软雅黑" w:eastAsia="微软雅黑" w:cs="微软雅黑"/>
          <w:lang w:eastAsia="zh-CN"/>
        </w:rPr>
        <w:t>本章给出</w:t>
      </w:r>
      <w:r>
        <w:t xml:space="preserve"> 4. </w:t>
      </w:r>
      <w:r>
        <w:rPr>
          <w:rFonts w:hint="eastAsia" w:ascii="微软雅黑" w:hAnsi="微软雅黑" w:eastAsia="微软雅黑" w:cs="微软雅黑"/>
          <w:lang w:eastAsia="zh-CN"/>
        </w:rPr>
        <w:t>详细需求规格</w:t>
      </w:r>
      <w:r>
        <w:t xml:space="preserve"> </w:t>
      </w:r>
      <w:r>
        <w:rPr>
          <w:rFonts w:hint="eastAsia" w:ascii="微软雅黑" w:hAnsi="微软雅黑" w:eastAsia="微软雅黑" w:cs="微软雅黑"/>
          <w:lang w:eastAsia="zh-CN"/>
        </w:rPr>
        <w:t>的相关内容，作为后续章节的需求上下文。</w:t>
      </w:r>
    </w:p>
    <w:p w14:paraId="25B25BCF">
      <w:pPr>
        <w:pStyle w:val="4"/>
        <w:spacing w:line="324" w:lineRule="auto"/>
      </w:pPr>
      <w:bookmarkStart w:id="30" w:name="sec-4-1"/>
      <w:bookmarkEnd w:id="30"/>
      <w:bookmarkStart w:id="31" w:name="_Toc_sec_4_1"/>
      <w:r>
        <w:rPr>
          <w:rFonts w:hint="eastAsia" w:ascii="微软雅黑" w:hAnsi="微软雅黑" w:eastAsia="微软雅黑" w:cs="微软雅黑"/>
          <w:b w:val="0"/>
          <w:color w:val="1565C0"/>
          <w:sz w:val="32"/>
          <w:lang w:eastAsia="zh-CN"/>
        </w:rPr>
        <w:t>4.1 AI 能力平台</w:t>
      </w:r>
      <w:bookmarkEnd w:id="31"/>
    </w:p>
    <w:p w14:paraId="24466B58">
      <w:pPr>
        <w:spacing w:line="384" w:lineRule="auto"/>
        <w:jc w:val="both"/>
      </w:pPr>
      <w:r>
        <w:rPr>
          <w:rFonts w:hint="eastAsia" w:ascii="微软雅黑" w:hAnsi="微软雅黑" w:eastAsia="微软雅黑" w:cs="微软雅黑"/>
          <w:lang w:eastAsia="zh-CN"/>
        </w:rPr>
        <w:t>本节给出</w:t>
      </w:r>
      <w:r>
        <w:t xml:space="preserve"> 4.1 AI </w:t>
      </w:r>
      <w:r>
        <w:rPr>
          <w:rFonts w:hint="eastAsia" w:ascii="微软雅黑" w:hAnsi="微软雅黑" w:eastAsia="微软雅黑" w:cs="微软雅黑"/>
          <w:lang w:eastAsia="zh-CN"/>
        </w:rPr>
        <w:t>能力平台</w:t>
      </w:r>
      <w:r>
        <w:t xml:space="preserve"> </w:t>
      </w:r>
      <w:r>
        <w:rPr>
          <w:rFonts w:hint="eastAsia" w:ascii="微软雅黑" w:hAnsi="微软雅黑" w:eastAsia="微软雅黑" w:cs="微软雅黑"/>
          <w:lang w:eastAsia="zh-CN"/>
        </w:rPr>
        <w:t>的详细规格说明。</w:t>
      </w:r>
    </w:p>
    <w:p w14:paraId="6F998FD1">
      <w:pPr>
        <w:pStyle w:val="5"/>
        <w:spacing w:line="336" w:lineRule="auto"/>
      </w:pPr>
      <w:bookmarkStart w:id="32" w:name="sec-4-1-1"/>
      <w:bookmarkEnd w:id="32"/>
      <w:bookmarkStart w:id="33" w:name="_Toc_sec_4_1_1"/>
      <w:r>
        <w:rPr>
          <w:rFonts w:hint="eastAsia" w:ascii="微软雅黑" w:hAnsi="微软雅黑" w:eastAsia="微软雅黑" w:cs="微软雅黑"/>
          <w:b w:val="0"/>
          <w:color w:val="1A237E"/>
          <w:sz w:val="26"/>
          <w:lang w:eastAsia="zh-CN"/>
        </w:rPr>
        <w:t>4.1.1 业务背景与价值</w:t>
      </w:r>
      <w:bookmarkEnd w:id="33"/>
    </w:p>
    <w:p w14:paraId="74D0462A">
      <w:pPr>
        <w:spacing w:line="384" w:lineRule="auto"/>
        <w:jc w:val="both"/>
      </w:pPr>
      <w:r>
        <w:t xml:space="preserve">AI </w:t>
      </w:r>
      <w:r>
        <w:rPr>
          <w:rFonts w:hint="eastAsia" w:ascii="微软雅黑" w:hAnsi="微软雅黑" w:eastAsia="微软雅黑" w:cs="微软雅黑"/>
          <w:lang w:eastAsia="zh-CN"/>
        </w:rPr>
        <w:t>能力平台是整个项目的</w:t>
      </w:r>
      <w:r>
        <w:t>"</w:t>
      </w:r>
      <w:r>
        <w:rPr>
          <w:rFonts w:hint="eastAsia" w:ascii="微软雅黑" w:hAnsi="微软雅黑" w:eastAsia="微软雅黑" w:cs="微软雅黑"/>
          <w:lang w:eastAsia="zh-CN"/>
        </w:rPr>
        <w:t>能力中台</w:t>
      </w:r>
      <w:r>
        <w:t>"</w:t>
      </w:r>
      <w:r>
        <w:rPr>
          <w:rFonts w:hint="eastAsia" w:ascii="微软雅黑" w:hAnsi="微软雅黑" w:eastAsia="微软雅黑" w:cs="微软雅黑"/>
          <w:lang w:eastAsia="zh-CN"/>
        </w:rPr>
        <w:t>，为空置率预测、收入预测、行为分析等上层应用提供统一的模型接入、推理服务、</w:t>
      </w:r>
      <w:r>
        <w:t xml:space="preserve">Prompt </w:t>
      </w:r>
      <w:r>
        <w:rPr>
          <w:rFonts w:hint="eastAsia" w:ascii="微软雅黑" w:hAnsi="微软雅黑" w:eastAsia="微软雅黑" w:cs="微软雅黑"/>
          <w:lang w:eastAsia="zh-CN"/>
        </w:rPr>
        <w:t>工程与可观测能力。平台应以</w:t>
      </w:r>
      <w:r>
        <w:t>"</w:t>
      </w:r>
      <w:r>
        <w:rPr>
          <w:rFonts w:hint="eastAsia" w:ascii="微软雅黑" w:hAnsi="微软雅黑" w:eastAsia="微软雅黑" w:cs="微软雅黑"/>
          <w:lang w:eastAsia="zh-CN"/>
        </w:rPr>
        <w:t>实验室自研成员自学</w:t>
      </w:r>
      <w:r>
        <w:t xml:space="preserve"> + VibeCoding"</w:t>
      </w:r>
      <w:r>
        <w:rPr>
          <w:rFonts w:hint="eastAsia" w:ascii="微软雅黑" w:hAnsi="微软雅黑" w:eastAsia="微软雅黑" w:cs="微软雅黑"/>
          <w:lang w:eastAsia="zh-CN"/>
        </w:rPr>
        <w:t>为建设方式，避免对外采买的强依赖。</w:t>
      </w:r>
    </w:p>
    <w:p w14:paraId="3265710F">
      <w:pPr>
        <w:pStyle w:val="5"/>
        <w:spacing w:line="336" w:lineRule="auto"/>
      </w:pPr>
      <w:bookmarkStart w:id="34" w:name="sec-4-1-2"/>
      <w:bookmarkEnd w:id="34"/>
      <w:bookmarkStart w:id="35" w:name="_Toc_sec_4_1_2"/>
      <w:r>
        <w:rPr>
          <w:rFonts w:hint="eastAsia" w:ascii="微软雅黑" w:hAnsi="微软雅黑" w:eastAsia="微软雅黑" w:cs="微软雅黑"/>
          <w:b w:val="0"/>
          <w:color w:val="1A237E"/>
          <w:sz w:val="26"/>
          <w:lang w:eastAsia="zh-CN"/>
        </w:rPr>
        <w:t>4.1.2 用户故事 / 使用场景</w:t>
      </w:r>
      <w:bookmarkEnd w:id="35"/>
    </w:p>
    <w:p w14:paraId="126040DF">
      <w:pPr>
        <w:pStyle w:val="23"/>
        <w:spacing w:after="72" w:line="384" w:lineRule="auto"/>
      </w:pPr>
      <w:r>
        <w:rPr>
          <w:rFonts w:hint="eastAsia" w:ascii="微软雅黑" w:hAnsi="微软雅黑" w:eastAsia="微软雅黑" w:cs="微软雅黑"/>
          <w:lang w:eastAsia="zh-CN"/>
        </w:rPr>
        <w:t>作为运营人员，我希望通过一个统一接口调用空置率预测能力，不必关心底层模型与版本；</w:t>
      </w:r>
    </w:p>
    <w:p w14:paraId="47131D41">
      <w:pPr>
        <w:pStyle w:val="23"/>
        <w:spacing w:after="72" w:line="384" w:lineRule="auto"/>
      </w:pPr>
      <w:r>
        <w:rPr>
          <w:rFonts w:hint="eastAsia" w:ascii="微软雅黑" w:hAnsi="微软雅黑" w:eastAsia="微软雅黑" w:cs="微软雅黑"/>
          <w:lang w:eastAsia="zh-CN"/>
        </w:rPr>
        <w:t>作为算法同学，我希望新训练的模型可通过标准协议注册到平台，由平台统一托管与灰度；</w:t>
      </w:r>
    </w:p>
    <w:p w14:paraId="1120E264">
      <w:pPr>
        <w:pStyle w:val="23"/>
        <w:spacing w:after="72" w:line="384" w:lineRule="auto"/>
      </w:pPr>
      <w:r>
        <w:rPr>
          <w:rFonts w:hint="eastAsia" w:ascii="微软雅黑" w:hAnsi="微软雅黑" w:eastAsia="微软雅黑" w:cs="微软雅黑"/>
          <w:lang w:eastAsia="zh-CN"/>
        </w:rPr>
        <w:t>作为开发同学，我希望平台能记忆对话上下文、工具调用链路，便于上层智能体调试。</w:t>
      </w:r>
    </w:p>
    <w:p w14:paraId="1CF07414">
      <w:pPr>
        <w:pStyle w:val="5"/>
        <w:spacing w:line="336" w:lineRule="auto"/>
      </w:pPr>
      <w:bookmarkStart w:id="36" w:name="sec-4-1-3"/>
      <w:bookmarkEnd w:id="36"/>
      <w:bookmarkStart w:id="37" w:name="_Toc_sec_4_1_3"/>
      <w:r>
        <w:rPr>
          <w:rFonts w:hint="eastAsia" w:ascii="微软雅黑" w:hAnsi="微软雅黑" w:eastAsia="微软雅黑" w:cs="微软雅黑"/>
          <w:b w:val="0"/>
          <w:color w:val="1A237E"/>
          <w:sz w:val="26"/>
          <w:lang w:eastAsia="zh-CN"/>
        </w:rPr>
        <w:t>4.1.3 功能性需求</w:t>
      </w:r>
      <w:bookmarkEnd w:id="37"/>
    </w:p>
    <w:p w14:paraId="773379BA">
      <w:pPr>
        <w:pStyle w:val="29"/>
        <w:numPr>
          <w:ilvl w:val="0"/>
          <w:numId w:val="8"/>
        </w:numPr>
        <w:spacing w:after="72" w:line="384" w:lineRule="auto"/>
      </w:pPr>
      <w:r>
        <w:rPr>
          <w:rFonts w:hint="eastAsia" w:ascii="微软雅黑" w:hAnsi="微软雅黑" w:eastAsia="微软雅黑" w:cs="微软雅黑"/>
          <w:lang w:eastAsia="zh-CN"/>
        </w:rPr>
        <w:t>平台应支持</w:t>
      </w:r>
      <w:r>
        <w:t xml:space="preserve"> LangChain</w:t>
      </w:r>
      <w:r>
        <w:rPr>
          <w:rFonts w:hint="eastAsia" w:ascii="微软雅黑" w:hAnsi="微软雅黑" w:eastAsia="微软雅黑" w:cs="微软雅黑"/>
          <w:lang w:eastAsia="zh-CN"/>
        </w:rPr>
        <w:t>、</w:t>
      </w:r>
      <w:r>
        <w:t>LangChain4j</w:t>
      </w:r>
      <w:r>
        <w:rPr>
          <w:rFonts w:hint="eastAsia" w:ascii="微软雅黑" w:hAnsi="微软雅黑" w:eastAsia="微软雅黑" w:cs="微软雅黑"/>
          <w:lang w:eastAsia="zh-CN"/>
        </w:rPr>
        <w:t>、</w:t>
      </w:r>
      <w:r>
        <w:t xml:space="preserve">Spring AI </w:t>
      </w:r>
      <w:r>
        <w:rPr>
          <w:rFonts w:hint="eastAsia" w:ascii="微软雅黑" w:hAnsi="微软雅黑" w:eastAsia="微软雅黑" w:cs="微软雅黑"/>
          <w:lang w:eastAsia="zh-CN"/>
        </w:rPr>
        <w:t>至少三个候选框架的对比验证，并选定一个作为主线（建议主线：</w:t>
      </w:r>
      <w:r>
        <w:t>Spring AI</w:t>
      </w:r>
      <w:r>
        <w:rPr>
          <w:rFonts w:hint="eastAsia" w:ascii="微软雅黑" w:hAnsi="微软雅黑" w:eastAsia="微软雅黑" w:cs="微软雅黑"/>
          <w:lang w:eastAsia="zh-CN"/>
        </w:rPr>
        <w:t>，便于与后端技术栈统一）；</w:t>
      </w:r>
    </w:p>
    <w:p w14:paraId="22927609">
      <w:pPr>
        <w:pStyle w:val="29"/>
        <w:numPr>
          <w:ilvl w:val="0"/>
          <w:numId w:val="8"/>
        </w:numPr>
        <w:spacing w:after="72" w:line="384" w:lineRule="auto"/>
      </w:pPr>
      <w:r>
        <w:rPr>
          <w:rFonts w:hint="eastAsia" w:ascii="微软雅黑" w:hAnsi="微软雅黑" w:eastAsia="微软雅黑" w:cs="微软雅黑"/>
          <w:lang w:eastAsia="zh-CN"/>
        </w:rPr>
        <w:t>平台应提供空置率预测、收入预测、行为分析三类基础能力的最小可用版本；</w:t>
      </w:r>
    </w:p>
    <w:p w14:paraId="305E4AAC">
      <w:pPr>
        <w:pStyle w:val="29"/>
        <w:numPr>
          <w:ilvl w:val="0"/>
          <w:numId w:val="8"/>
        </w:numPr>
        <w:spacing w:after="72" w:line="384" w:lineRule="auto"/>
      </w:pPr>
      <w:r>
        <w:rPr>
          <w:rFonts w:hint="eastAsia" w:ascii="微软雅黑" w:hAnsi="微软雅黑" w:eastAsia="微软雅黑" w:cs="微软雅黑"/>
          <w:lang w:eastAsia="zh-CN"/>
        </w:rPr>
        <w:t>平台应支持</w:t>
      </w:r>
      <w:r>
        <w:t xml:space="preserve"> VibeCoding </w:t>
      </w:r>
      <w:r>
        <w:rPr>
          <w:rFonts w:hint="eastAsia" w:ascii="微软雅黑" w:hAnsi="微软雅黑" w:eastAsia="微软雅黑" w:cs="微软雅黑"/>
          <w:lang w:eastAsia="zh-CN"/>
        </w:rPr>
        <w:t>形式的快速</w:t>
      </w:r>
      <w:r>
        <w:t xml:space="preserve"> Prompt </w:t>
      </w:r>
      <w:r>
        <w:rPr>
          <w:rFonts w:hint="eastAsia" w:ascii="微软雅黑" w:hAnsi="微软雅黑" w:eastAsia="微软雅黑" w:cs="微软雅黑"/>
          <w:lang w:eastAsia="zh-CN"/>
        </w:rPr>
        <w:t>调优与链式组装；</w:t>
      </w:r>
    </w:p>
    <w:p w14:paraId="1B46046B">
      <w:pPr>
        <w:pStyle w:val="29"/>
        <w:numPr>
          <w:ilvl w:val="0"/>
          <w:numId w:val="8"/>
        </w:numPr>
        <w:spacing w:after="72" w:line="384" w:lineRule="auto"/>
      </w:pPr>
      <w:r>
        <w:rPr>
          <w:rFonts w:hint="eastAsia" w:ascii="微软雅黑" w:hAnsi="微软雅黑" w:eastAsia="微软雅黑" w:cs="微软雅黑"/>
          <w:lang w:eastAsia="zh-CN"/>
        </w:rPr>
        <w:t>平台应具备模型注册、版本管理、</w:t>
      </w:r>
      <w:r>
        <w:t xml:space="preserve">A/B </w:t>
      </w:r>
      <w:r>
        <w:rPr>
          <w:rFonts w:hint="eastAsia" w:ascii="微软雅黑" w:hAnsi="微软雅黑" w:eastAsia="微软雅黑" w:cs="微软雅黑"/>
          <w:lang w:eastAsia="zh-CN"/>
        </w:rPr>
        <w:t>测试开关；</w:t>
      </w:r>
    </w:p>
    <w:p w14:paraId="4C106C95">
      <w:pPr>
        <w:pStyle w:val="29"/>
        <w:numPr>
          <w:ilvl w:val="0"/>
          <w:numId w:val="8"/>
        </w:numPr>
        <w:spacing w:after="72" w:line="384" w:lineRule="auto"/>
      </w:pPr>
      <w:r>
        <w:rPr>
          <w:rFonts w:hint="eastAsia" w:ascii="微软雅黑" w:hAnsi="微软雅黑" w:eastAsia="微软雅黑" w:cs="微软雅黑"/>
          <w:lang w:eastAsia="zh-CN"/>
        </w:rPr>
        <w:t>平台应提供统一调用网关（</w:t>
      </w:r>
      <w:r>
        <w:t>REST/gRPC</w:t>
      </w:r>
      <w:r>
        <w:rPr>
          <w:rFonts w:hint="eastAsia" w:ascii="微软雅黑" w:hAnsi="微软雅黑" w:eastAsia="微软雅黑" w:cs="微软雅黑"/>
          <w:lang w:eastAsia="zh-CN"/>
        </w:rPr>
        <w:t>），对外屏蔽底层细节。</w:t>
      </w:r>
    </w:p>
    <w:p w14:paraId="02DB7AD3">
      <w:pPr>
        <w:pStyle w:val="5"/>
        <w:spacing w:line="336" w:lineRule="auto"/>
      </w:pPr>
      <w:bookmarkStart w:id="38" w:name="sec-4-1-4"/>
      <w:bookmarkEnd w:id="38"/>
      <w:bookmarkStart w:id="39" w:name="_Toc_sec_4_1_4"/>
      <w:r>
        <w:rPr>
          <w:rFonts w:hint="eastAsia" w:ascii="微软雅黑" w:hAnsi="微软雅黑" w:eastAsia="微软雅黑" w:cs="微软雅黑"/>
          <w:b w:val="0"/>
          <w:color w:val="1A237E"/>
          <w:sz w:val="26"/>
          <w:lang w:eastAsia="zh-CN"/>
        </w:rPr>
        <w:t>4.1.4 非功能性需求</w:t>
      </w:r>
      <w:bookmarkEnd w:id="39"/>
    </w:p>
    <w:p w14:paraId="2B208C83">
      <w:pPr>
        <w:pStyle w:val="23"/>
        <w:spacing w:after="72" w:line="384" w:lineRule="auto"/>
      </w:pPr>
      <w:r>
        <w:rPr>
          <w:rFonts w:hint="eastAsia" w:ascii="微软雅黑" w:hAnsi="微软雅黑" w:eastAsia="微软雅黑" w:cs="微软雅黑"/>
          <w:lang w:eastAsia="zh-CN"/>
        </w:rPr>
        <w:t>单次推理响应时间应控制在</w:t>
      </w:r>
      <w:r>
        <w:t xml:space="preserve"> 3 </w:t>
      </w:r>
      <w:r>
        <w:rPr>
          <w:rFonts w:hint="eastAsia" w:ascii="微软雅黑" w:hAnsi="微软雅黑" w:eastAsia="微软雅黑" w:cs="微软雅黑"/>
          <w:lang w:eastAsia="zh-CN"/>
        </w:rPr>
        <w:t>秒以内（空置率</w:t>
      </w:r>
      <w:r>
        <w:t>/</w:t>
      </w:r>
      <w:r>
        <w:rPr>
          <w:rFonts w:hint="eastAsia" w:ascii="微软雅黑" w:hAnsi="微软雅黑" w:eastAsia="微软雅黑" w:cs="微软雅黑"/>
          <w:lang w:eastAsia="zh-CN"/>
        </w:rPr>
        <w:t>收入预测），行为分析允许放宽至</w:t>
      </w:r>
      <w:r>
        <w:t xml:space="preserve"> 8 </w:t>
      </w:r>
      <w:r>
        <w:rPr>
          <w:rFonts w:hint="eastAsia" w:ascii="微软雅黑" w:hAnsi="微软雅黑" w:eastAsia="微软雅黑" w:cs="微软雅黑"/>
          <w:lang w:eastAsia="zh-CN"/>
        </w:rPr>
        <w:t>秒；</w:t>
      </w:r>
    </w:p>
    <w:p w14:paraId="7D6D13AD">
      <w:pPr>
        <w:pStyle w:val="23"/>
        <w:spacing w:after="72" w:line="384" w:lineRule="auto"/>
      </w:pPr>
      <w:r>
        <w:rPr>
          <w:rFonts w:hint="eastAsia" w:ascii="微软雅黑" w:hAnsi="微软雅黑" w:eastAsia="微软雅黑" w:cs="微软雅黑"/>
          <w:lang w:eastAsia="zh-CN"/>
        </w:rPr>
        <w:t>平台应支持水平扩展，日均调用量设计容量不低于</w:t>
      </w:r>
      <w:r>
        <w:t xml:space="preserve"> 1 </w:t>
      </w:r>
      <w:r>
        <w:rPr>
          <w:rFonts w:hint="eastAsia" w:ascii="微软雅黑" w:hAnsi="微软雅黑" w:eastAsia="微软雅黑" w:cs="微软雅黑"/>
          <w:lang w:eastAsia="zh-CN"/>
        </w:rPr>
        <w:t>万次；</w:t>
      </w:r>
    </w:p>
    <w:p w14:paraId="576348FB">
      <w:pPr>
        <w:pStyle w:val="23"/>
        <w:spacing w:after="72" w:line="384" w:lineRule="auto"/>
      </w:pPr>
      <w:r>
        <w:rPr>
          <w:rFonts w:hint="eastAsia" w:ascii="微软雅黑" w:hAnsi="微软雅黑" w:eastAsia="微软雅黑" w:cs="微软雅黑"/>
          <w:lang w:eastAsia="zh-CN"/>
        </w:rPr>
        <w:t>应具备基本的访问鉴权与调用审计能力；</w:t>
      </w:r>
    </w:p>
    <w:p w14:paraId="2072739D">
      <w:pPr>
        <w:pStyle w:val="23"/>
        <w:spacing w:after="72" w:line="384" w:lineRule="auto"/>
      </w:pPr>
      <w:r>
        <w:rPr>
          <w:rFonts w:hint="eastAsia" w:ascii="微软雅黑" w:hAnsi="微软雅黑" w:eastAsia="微软雅黑" w:cs="微软雅黑"/>
          <w:lang w:eastAsia="zh-CN"/>
        </w:rPr>
        <w:t>应输出可观测指标（调用量、成功率、</w:t>
      </w:r>
      <w:r>
        <w:t xml:space="preserve">P95 </w:t>
      </w:r>
      <w:r>
        <w:rPr>
          <w:rFonts w:hint="eastAsia" w:ascii="微软雅黑" w:hAnsi="微软雅黑" w:eastAsia="微软雅黑" w:cs="微软雅黑"/>
          <w:lang w:eastAsia="zh-CN"/>
        </w:rPr>
        <w:t>时延）。</w:t>
      </w:r>
    </w:p>
    <w:p w14:paraId="5AECF568">
      <w:pPr>
        <w:pStyle w:val="5"/>
        <w:spacing w:line="336" w:lineRule="auto"/>
      </w:pPr>
      <w:bookmarkStart w:id="40" w:name="sec-4-1-5"/>
      <w:bookmarkEnd w:id="40"/>
      <w:bookmarkStart w:id="41" w:name="_Toc_sec_4_1_5"/>
      <w:r>
        <w:rPr>
          <w:rFonts w:hint="eastAsia" w:ascii="微软雅黑" w:hAnsi="微软雅黑" w:eastAsia="微软雅黑" w:cs="微软雅黑"/>
          <w:b w:val="0"/>
          <w:color w:val="1A237E"/>
          <w:sz w:val="26"/>
          <w:lang w:eastAsia="zh-CN"/>
        </w:rPr>
        <w:t>4.1.5 技术选型建议</w:t>
      </w:r>
      <w:bookmarkEnd w:id="41"/>
    </w:p>
    <w:tbl>
      <w:tblPr>
        <w:tblStyle w:val="12"/>
        <w:tblW w:w="5000" w:type="pct"/>
        <w:tblInd w:w="0" w:type="dxa"/>
        <w:tblLayout w:type="autofit"/>
        <w:tblCellMar>
          <w:top w:w="0" w:type="dxa"/>
          <w:left w:w="108" w:type="dxa"/>
          <w:bottom w:w="0" w:type="dxa"/>
          <w:right w:w="108" w:type="dxa"/>
        </w:tblCellMar>
      </w:tblPr>
      <w:tblGrid>
        <w:gridCol w:w="2174"/>
        <w:gridCol w:w="2174"/>
        <w:gridCol w:w="2174"/>
        <w:gridCol w:w="2174"/>
      </w:tblGrid>
      <w:tr w14:paraId="3EE1E63F">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F2301EB">
            <w:pPr>
              <w:spacing w:before="60" w:after="60" w:line="240" w:lineRule="auto"/>
              <w:jc w:val="left"/>
            </w:pPr>
            <w:r>
              <w:rPr>
                <w:rFonts w:ascii="PingFang SC" w:hAnsi="PingFang SC" w:eastAsia="PingFang SC"/>
                <w:b/>
              </w:rPr>
              <w:t>候选方案</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3DBEA38">
            <w:pPr>
              <w:spacing w:before="60" w:after="60" w:line="240" w:lineRule="auto"/>
              <w:jc w:val="left"/>
            </w:pPr>
            <w:r>
              <w:rPr>
                <w:rFonts w:ascii="PingFang SC" w:hAnsi="PingFang SC" w:eastAsia="PingFang SC"/>
                <w:b/>
              </w:rPr>
              <w:t>优势</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72791A0">
            <w:pPr>
              <w:spacing w:before="60" w:after="60" w:line="240" w:lineRule="auto"/>
              <w:jc w:val="left"/>
            </w:pPr>
            <w:r>
              <w:rPr>
                <w:rFonts w:ascii="PingFang SC" w:hAnsi="PingFang SC" w:eastAsia="PingFang SC"/>
                <w:b/>
              </w:rPr>
              <w:t>劣势</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6F57898">
            <w:pPr>
              <w:spacing w:before="60" w:after="60" w:line="240" w:lineRule="auto"/>
              <w:jc w:val="left"/>
            </w:pPr>
            <w:r>
              <w:rPr>
                <w:rFonts w:ascii="PingFang SC" w:hAnsi="PingFang SC" w:eastAsia="PingFang SC"/>
                <w:b/>
              </w:rPr>
              <w:t>推荐度</w:t>
            </w:r>
          </w:p>
        </w:tc>
      </w:tr>
      <w:tr w14:paraId="720116CF">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B00FF3F">
            <w:pPr>
              <w:spacing w:before="60" w:after="60" w:line="240" w:lineRule="auto"/>
            </w:pPr>
            <w:r>
              <w:t>LangChain （ Python ）</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97C19C2">
            <w:pPr>
              <w:spacing w:before="60" w:after="60" w:line="240" w:lineRule="auto"/>
            </w:pPr>
            <w:r>
              <w:t>生态成熟、社区活跃</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AD60FB7">
            <w:pPr>
              <w:spacing w:before="60" w:after="60" w:line="240" w:lineRule="auto"/>
            </w:pPr>
            <w:r>
              <w:t>与  Java  后端融合成本较高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D1D34C">
            <w:pPr>
              <w:spacing w:before="60" w:after="60" w:line="240" w:lineRule="auto"/>
            </w:pPr>
            <w:r>
              <w:t>★★★</w:t>
            </w:r>
          </w:p>
        </w:tc>
      </w:tr>
      <w:tr w14:paraId="65492B2A">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D44BB80">
            <w:pPr>
              <w:spacing w:before="60" w:after="60" w:line="240" w:lineRule="auto"/>
            </w:pPr>
            <w:r>
              <w:t>LangChain4j</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4E22610">
            <w:pPr>
              <w:spacing w:before="60" w:after="60" w:line="240" w:lineRule="auto"/>
            </w:pPr>
            <w:r>
              <w:t>面向  JVM 、 Spring  友好</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829B340">
            <w:pPr>
              <w:spacing w:before="60" w:after="60" w:line="240" w:lineRule="auto"/>
            </w:pPr>
            <w:r>
              <w:t>生态相对较新</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E1040D9">
            <w:pPr>
              <w:spacing w:before="60" w:after="60" w:line="240" w:lineRule="auto"/>
            </w:pPr>
            <w:r>
              <w:t>★★★★</w:t>
            </w:r>
          </w:p>
        </w:tc>
      </w:tr>
      <w:tr w14:paraId="2D3B0B5B">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61790A3">
            <w:pPr>
              <w:spacing w:before="60" w:after="60" w:line="240" w:lineRule="auto"/>
            </w:pPr>
            <w:r>
              <w:t>Spring AI</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3AABAD5">
            <w:pPr>
              <w:spacing w:before="60" w:after="60" w:line="240" w:lineRule="auto"/>
            </w:pPr>
            <w:r>
              <w:t>与  Spring  全家桶原生集成、运维友好</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82DAC0E">
            <w:pPr>
              <w:spacing w:before="60" w:after="60" w:line="240" w:lineRule="auto"/>
            </w:pPr>
            <w:r>
              <w:t>上层  Chain  抽象偏弱</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C5F8C6A">
            <w:pPr>
              <w:spacing w:before="60" w:after="60" w:line="240" w:lineRule="auto"/>
            </w:pPr>
            <w:r>
              <w:t>★★★★★ （推荐）</w:t>
            </w:r>
          </w:p>
        </w:tc>
      </w:tr>
    </w:tbl>
    <w:p w14:paraId="3AF37B55">
      <w:pPr>
        <w:pStyle w:val="5"/>
        <w:spacing w:line="336" w:lineRule="auto"/>
      </w:pPr>
      <w:bookmarkStart w:id="42" w:name="sec-4-1-6"/>
      <w:bookmarkEnd w:id="42"/>
      <w:bookmarkStart w:id="43" w:name="_Toc_sec_4_1_6"/>
      <w:r>
        <w:rPr>
          <w:rFonts w:hint="eastAsia" w:ascii="微软雅黑" w:hAnsi="微软雅黑" w:eastAsia="微软雅黑" w:cs="微软雅黑"/>
          <w:b w:val="0"/>
          <w:color w:val="1A237E"/>
          <w:sz w:val="26"/>
          <w:lang w:eastAsia="zh-CN"/>
        </w:rPr>
        <w:t>4.1.6 与现有系统的对接点</w:t>
      </w:r>
      <w:bookmarkEnd w:id="43"/>
    </w:p>
    <w:p w14:paraId="43E80129">
      <w:pPr>
        <w:pStyle w:val="23"/>
        <w:spacing w:after="72" w:line="384" w:lineRule="auto"/>
      </w:pPr>
      <w:r>
        <w:rPr>
          <w:rFonts w:hint="eastAsia" w:ascii="微软雅黑" w:hAnsi="微软雅黑" w:eastAsia="微软雅黑" w:cs="微软雅黑"/>
          <w:lang w:eastAsia="zh-CN"/>
        </w:rPr>
        <w:t>对接园区管理系统的租户</w:t>
      </w:r>
      <w:r>
        <w:t>/</w:t>
      </w:r>
      <w:r>
        <w:rPr>
          <w:rFonts w:hint="eastAsia" w:ascii="微软雅黑" w:hAnsi="微软雅黑" w:eastAsia="微软雅黑" w:cs="微软雅黑"/>
          <w:lang w:eastAsia="zh-CN"/>
        </w:rPr>
        <w:t>房间</w:t>
      </w:r>
      <w:r>
        <w:t>/</w:t>
      </w:r>
      <w:r>
        <w:rPr>
          <w:rFonts w:hint="eastAsia" w:ascii="微软雅黑" w:hAnsi="微软雅黑" w:eastAsia="微软雅黑" w:cs="微软雅黑"/>
          <w:lang w:eastAsia="zh-CN"/>
        </w:rPr>
        <w:t>账单数据库，作为预测与分析的数据源；</w:t>
      </w:r>
    </w:p>
    <w:p w14:paraId="5630C214">
      <w:pPr>
        <w:pStyle w:val="23"/>
        <w:spacing w:after="72" w:line="384" w:lineRule="auto"/>
      </w:pPr>
      <w:r>
        <w:rPr>
          <w:rFonts w:hint="eastAsia" w:ascii="微软雅黑" w:hAnsi="微软雅黑" w:eastAsia="微软雅黑" w:cs="微软雅黑"/>
          <w:lang w:eastAsia="zh-CN"/>
        </w:rPr>
        <w:t>对接</w:t>
      </w:r>
      <w:r>
        <w:t xml:space="preserve"> 4.2 </w:t>
      </w:r>
      <w:r>
        <w:rPr>
          <w:rFonts w:hint="eastAsia" w:ascii="微软雅黑" w:hAnsi="微软雅黑" w:eastAsia="微软雅黑" w:cs="微软雅黑"/>
          <w:lang w:eastAsia="zh-CN"/>
        </w:rPr>
        <w:t>智能体，作为其底层模型与工具调用来源；</w:t>
      </w:r>
    </w:p>
    <w:p w14:paraId="4F3900AB">
      <w:pPr>
        <w:pStyle w:val="23"/>
        <w:spacing w:after="72" w:line="384" w:lineRule="auto"/>
      </w:pPr>
      <w:r>
        <w:rPr>
          <w:rFonts w:hint="eastAsia" w:ascii="微软雅黑" w:hAnsi="微软雅黑" w:eastAsia="微软雅黑" w:cs="微软雅黑"/>
          <w:lang w:eastAsia="zh-CN"/>
        </w:rPr>
        <w:t>对接</w:t>
      </w:r>
      <w:r>
        <w:t xml:space="preserve"> 4.5 </w:t>
      </w:r>
      <w:r>
        <w:rPr>
          <w:rFonts w:hint="eastAsia" w:ascii="微软雅黑" w:hAnsi="微软雅黑" w:eastAsia="微软雅黑" w:cs="微软雅黑"/>
          <w:lang w:eastAsia="zh-CN"/>
        </w:rPr>
        <w:t>企业知识库，复用</w:t>
      </w:r>
      <w:r>
        <w:t xml:space="preserve"> LLM </w:t>
      </w:r>
      <w:r>
        <w:rPr>
          <w:rFonts w:hint="eastAsia" w:ascii="微软雅黑" w:hAnsi="微软雅黑" w:eastAsia="微软雅黑" w:cs="微软雅黑"/>
          <w:lang w:eastAsia="zh-CN"/>
        </w:rPr>
        <w:t>网关；</w:t>
      </w:r>
    </w:p>
    <w:p w14:paraId="1D5F977D">
      <w:pPr>
        <w:pStyle w:val="23"/>
        <w:spacing w:after="72" w:line="384" w:lineRule="auto"/>
      </w:pPr>
      <w:r>
        <w:rPr>
          <w:rFonts w:hint="eastAsia" w:ascii="微软雅黑" w:hAnsi="微软雅黑" w:eastAsia="微软雅黑" w:cs="微软雅黑"/>
          <w:lang w:eastAsia="zh-CN"/>
        </w:rPr>
        <w:t>对接</w:t>
      </w:r>
      <w:r>
        <w:t xml:space="preserve"> 4.7 OPC </w:t>
      </w:r>
      <w:r>
        <w:rPr>
          <w:rFonts w:hint="eastAsia" w:ascii="微软雅黑" w:hAnsi="微软雅黑" w:eastAsia="微软雅黑" w:cs="微软雅黑"/>
          <w:lang w:eastAsia="zh-CN"/>
        </w:rPr>
        <w:t>合规助手，复用</w:t>
      </w:r>
      <w:r>
        <w:t xml:space="preserve"> LLM </w:t>
      </w:r>
      <w:r>
        <w:rPr>
          <w:rFonts w:hint="eastAsia" w:ascii="微软雅黑" w:hAnsi="微软雅黑" w:eastAsia="微软雅黑" w:cs="微软雅黑"/>
          <w:lang w:eastAsia="zh-CN"/>
        </w:rPr>
        <w:t>框架与工具调用能力；</w:t>
      </w:r>
    </w:p>
    <w:p w14:paraId="0C71C7B4">
      <w:pPr>
        <w:pStyle w:val="23"/>
        <w:spacing w:after="72" w:line="384" w:lineRule="auto"/>
      </w:pPr>
      <w:r>
        <w:rPr>
          <w:rFonts w:hint="eastAsia" w:ascii="微软雅黑" w:hAnsi="微软雅黑" w:eastAsia="微软雅黑" w:cs="微软雅黑"/>
          <w:lang w:eastAsia="zh-CN"/>
        </w:rPr>
        <w:t>对接</w:t>
      </w:r>
      <w:r>
        <w:t xml:space="preserve"> 4.6 </w:t>
      </w:r>
      <w:r>
        <w:rPr>
          <w:rFonts w:hint="eastAsia" w:ascii="微软雅黑" w:hAnsi="微软雅黑" w:eastAsia="微软雅黑" w:cs="微软雅黑"/>
          <w:lang w:eastAsia="zh-CN"/>
        </w:rPr>
        <w:t>大会议室无感考勤，复用</w:t>
      </w:r>
      <w:r>
        <w:t xml:space="preserve"> LLM </w:t>
      </w:r>
      <w:r>
        <w:rPr>
          <w:rFonts w:hint="eastAsia" w:ascii="微软雅黑" w:hAnsi="微软雅黑" w:eastAsia="微软雅黑" w:cs="微软雅黑"/>
          <w:lang w:eastAsia="zh-CN"/>
        </w:rPr>
        <w:t>网关与向量检索能力用于人脸特征匹配策略与陌生人分析报告生成。</w:t>
      </w:r>
    </w:p>
    <w:p w14:paraId="565E2519">
      <w:pPr>
        <w:pStyle w:val="5"/>
        <w:spacing w:line="336" w:lineRule="auto"/>
      </w:pPr>
      <w:bookmarkStart w:id="44" w:name="sec-4-1-7"/>
      <w:bookmarkEnd w:id="44"/>
      <w:bookmarkStart w:id="45" w:name="_Toc_sec_4_1_7"/>
      <w:r>
        <w:rPr>
          <w:rFonts w:hint="eastAsia" w:ascii="微软雅黑" w:hAnsi="微软雅黑" w:eastAsia="微软雅黑" w:cs="微软雅黑"/>
          <w:b w:val="0"/>
          <w:color w:val="1A237E"/>
          <w:sz w:val="26"/>
          <w:lang w:eastAsia="zh-CN"/>
        </w:rPr>
        <w:t>4.1.7 验收标准</w:t>
      </w:r>
      <w:bookmarkEnd w:id="45"/>
    </w:p>
    <w:p w14:paraId="0599287B">
      <w:pPr>
        <w:pStyle w:val="23"/>
        <w:spacing w:after="72" w:line="384" w:lineRule="auto"/>
      </w:pPr>
      <w:r>
        <w:rPr>
          <w:rFonts w:hint="eastAsia" w:ascii="微软雅黑" w:hAnsi="微软雅黑" w:eastAsia="微软雅黑" w:cs="微软雅黑"/>
          <w:lang w:eastAsia="zh-CN"/>
        </w:rPr>
        <w:t>三大基础能力各提供至少一个</w:t>
      </w:r>
      <w:r>
        <w:t xml:space="preserve"> demo </w:t>
      </w:r>
      <w:r>
        <w:rPr>
          <w:rFonts w:hint="eastAsia" w:ascii="微软雅黑" w:hAnsi="微软雅黑" w:eastAsia="微软雅黑" w:cs="微软雅黑"/>
          <w:lang w:eastAsia="zh-CN"/>
        </w:rPr>
        <w:t>用例，端到端可演示；</w:t>
      </w:r>
    </w:p>
    <w:p w14:paraId="0BBBCCCC">
      <w:pPr>
        <w:pStyle w:val="23"/>
        <w:spacing w:after="72" w:line="384" w:lineRule="auto"/>
      </w:pPr>
      <w:r>
        <w:rPr>
          <w:rFonts w:hint="eastAsia" w:ascii="微软雅黑" w:hAnsi="微软雅黑" w:eastAsia="微软雅黑" w:cs="微软雅黑"/>
          <w:lang w:eastAsia="zh-CN"/>
        </w:rPr>
        <w:t>提供对比实验报告，至少给出</w:t>
      </w:r>
      <w:r>
        <w:t xml:space="preserve"> Spring AI </w:t>
      </w:r>
      <w:r>
        <w:rPr>
          <w:rFonts w:hint="eastAsia" w:ascii="微软雅黑" w:hAnsi="微软雅黑" w:eastAsia="微软雅黑" w:cs="微软雅黑"/>
          <w:lang w:eastAsia="zh-CN"/>
        </w:rPr>
        <w:t>与</w:t>
      </w:r>
      <w:r>
        <w:t xml:space="preserve"> LangChain4j </w:t>
      </w:r>
      <w:r>
        <w:rPr>
          <w:rFonts w:hint="eastAsia" w:ascii="微软雅黑" w:hAnsi="微软雅黑" w:eastAsia="微软雅黑" w:cs="微软雅黑"/>
          <w:lang w:eastAsia="zh-CN"/>
        </w:rPr>
        <w:t>的吞吐</w:t>
      </w:r>
      <w:r>
        <w:t>/</w:t>
      </w:r>
      <w:r>
        <w:rPr>
          <w:rFonts w:hint="eastAsia" w:ascii="微软雅黑" w:hAnsi="微软雅黑" w:eastAsia="微软雅黑" w:cs="微软雅黑"/>
          <w:lang w:eastAsia="zh-CN"/>
        </w:rPr>
        <w:t>延迟对比；</w:t>
      </w:r>
    </w:p>
    <w:p w14:paraId="0DF9B22F">
      <w:pPr>
        <w:pStyle w:val="23"/>
        <w:spacing w:after="72" w:line="384" w:lineRule="auto"/>
      </w:pPr>
      <w:r>
        <w:rPr>
          <w:rFonts w:hint="eastAsia" w:ascii="微软雅黑" w:hAnsi="微软雅黑" w:eastAsia="微软雅黑" w:cs="微软雅黑"/>
          <w:lang w:eastAsia="zh-CN"/>
        </w:rPr>
        <w:t>平台接入文档与</w:t>
      </w:r>
      <w:r>
        <w:t xml:space="preserve"> API </w:t>
      </w:r>
      <w:r>
        <w:rPr>
          <w:rFonts w:hint="eastAsia" w:ascii="微软雅黑" w:hAnsi="微软雅黑" w:eastAsia="微软雅黑" w:cs="微软雅黑"/>
          <w:lang w:eastAsia="zh-CN"/>
        </w:rPr>
        <w:t>手册齐全，新成员可在一个工作日内完成首次调用。</w:t>
      </w:r>
    </w:p>
    <w:p w14:paraId="27ECC0A1">
      <w:pPr>
        <w:pStyle w:val="4"/>
        <w:spacing w:line="324" w:lineRule="auto"/>
      </w:pPr>
      <w:bookmarkStart w:id="46" w:name="sec-4-2"/>
      <w:bookmarkEnd w:id="46"/>
      <w:bookmarkStart w:id="47" w:name="_Toc_sec_4_2"/>
      <w:r>
        <w:rPr>
          <w:rFonts w:hint="eastAsia" w:ascii="微软雅黑" w:hAnsi="微软雅黑" w:eastAsia="微软雅黑" w:cs="微软雅黑"/>
          <w:b w:val="0"/>
          <w:color w:val="1565C0"/>
          <w:sz w:val="32"/>
          <w:lang w:eastAsia="zh-CN"/>
        </w:rPr>
        <w:t>4.2 智慧楼宇 AI 智能体（重点需求）</w:t>
      </w:r>
      <w:bookmarkEnd w:id="47"/>
    </w:p>
    <w:p w14:paraId="6970646D">
      <w:pPr>
        <w:spacing w:line="384" w:lineRule="auto"/>
        <w:jc w:val="both"/>
      </w:pPr>
      <w:r>
        <w:rPr>
          <w:rFonts w:hint="eastAsia" w:ascii="微软雅黑" w:hAnsi="微软雅黑" w:eastAsia="微软雅黑" w:cs="微软雅黑"/>
          <w:lang w:eastAsia="zh-CN"/>
        </w:rPr>
        <w:t>本节给出</w:t>
      </w:r>
      <w:r>
        <w:t xml:space="preserve"> 4.2 </w:t>
      </w:r>
      <w:r>
        <w:rPr>
          <w:rFonts w:hint="eastAsia" w:ascii="微软雅黑" w:hAnsi="微软雅黑" w:eastAsia="微软雅黑" w:cs="微软雅黑"/>
          <w:lang w:eastAsia="zh-CN"/>
        </w:rPr>
        <w:t>智慧楼宇</w:t>
      </w:r>
      <w:r>
        <w:t xml:space="preserve"> AI </w:t>
      </w:r>
      <w:r>
        <w:rPr>
          <w:rFonts w:hint="eastAsia" w:ascii="微软雅黑" w:hAnsi="微软雅黑" w:eastAsia="微软雅黑" w:cs="微软雅黑"/>
          <w:lang w:eastAsia="zh-CN"/>
        </w:rPr>
        <w:t>智能体（重点需求）</w:t>
      </w:r>
      <w:r>
        <w:t xml:space="preserve"> </w:t>
      </w:r>
      <w:r>
        <w:rPr>
          <w:rFonts w:hint="eastAsia" w:ascii="微软雅黑" w:hAnsi="微软雅黑" w:eastAsia="微软雅黑" w:cs="微软雅黑"/>
          <w:lang w:eastAsia="zh-CN"/>
        </w:rPr>
        <w:t>的详细规格说明。</w:t>
      </w:r>
    </w:p>
    <w:p w14:paraId="324E4C00">
      <w:pPr>
        <w:pStyle w:val="5"/>
        <w:spacing w:line="336" w:lineRule="auto"/>
      </w:pPr>
      <w:bookmarkStart w:id="48" w:name="sec-4-2-1"/>
      <w:bookmarkEnd w:id="48"/>
      <w:bookmarkStart w:id="49" w:name="_Toc_sec_4_2_1"/>
      <w:r>
        <w:rPr>
          <w:rFonts w:hint="eastAsia" w:ascii="微软雅黑" w:hAnsi="微软雅黑" w:eastAsia="微软雅黑" w:cs="微软雅黑"/>
          <w:b w:val="0"/>
          <w:color w:val="1A237E"/>
          <w:sz w:val="26"/>
          <w:lang w:eastAsia="zh-CN"/>
        </w:rPr>
        <w:t>4.2.1 业务背景与价值</w:t>
      </w:r>
      <w:bookmarkEnd w:id="49"/>
    </w:p>
    <w:p w14:paraId="2940A009">
      <w:pPr>
        <w:spacing w:line="384" w:lineRule="auto"/>
        <w:jc w:val="both"/>
      </w:pPr>
      <w:r>
        <w:rPr>
          <w:rFonts w:hint="eastAsia" w:ascii="微软雅黑" w:hAnsi="微软雅黑" w:eastAsia="微软雅黑" w:cs="微软雅黑"/>
          <w:lang w:eastAsia="zh-CN"/>
        </w:rPr>
        <w:t>楼宇</w:t>
      </w:r>
      <w:r>
        <w:t xml:space="preserve"> AI </w:t>
      </w:r>
      <w:r>
        <w:rPr>
          <w:rFonts w:hint="eastAsia" w:ascii="微软雅黑" w:hAnsi="微软雅黑" w:eastAsia="微软雅黑" w:cs="微软雅黑"/>
          <w:lang w:eastAsia="zh-CN"/>
        </w:rPr>
        <w:t>智能体是面向园区运营人员的</w:t>
      </w:r>
      <w:r>
        <w:t xml:space="preserve">"AI </w:t>
      </w:r>
      <w:r>
        <w:rPr>
          <w:rFonts w:hint="eastAsia" w:ascii="微软雅黑" w:hAnsi="微软雅黑" w:eastAsia="微软雅黑" w:cs="微软雅黑"/>
          <w:lang w:eastAsia="zh-CN"/>
        </w:rPr>
        <w:t>汇报官</w:t>
      </w:r>
      <w:r>
        <w:t>"</w:t>
      </w:r>
      <w:r>
        <w:rPr>
          <w:rFonts w:hint="eastAsia" w:ascii="微软雅黑" w:hAnsi="微软雅黑" w:eastAsia="微软雅黑" w:cs="微软雅黑"/>
          <w:lang w:eastAsia="zh-CN"/>
        </w:rPr>
        <w:t>，让运营人员</w:t>
      </w:r>
      <w:r>
        <w:t>"</w:t>
      </w:r>
      <w:r>
        <w:rPr>
          <w:rFonts w:hint="eastAsia" w:ascii="微软雅黑" w:hAnsi="微软雅黑" w:eastAsia="微软雅黑" w:cs="微软雅黑"/>
          <w:lang w:eastAsia="zh-CN"/>
        </w:rPr>
        <w:t>问一句话就能拿到一段分析</w:t>
      </w:r>
      <w:r>
        <w:t>"</w:t>
      </w:r>
      <w:r>
        <w:rPr>
          <w:rFonts w:hint="eastAsia" w:ascii="微软雅黑" w:hAnsi="微软雅黑" w:eastAsia="微软雅黑" w:cs="微软雅黑"/>
          <w:lang w:eastAsia="zh-CN"/>
        </w:rPr>
        <w:t>，将传统的人工取数、做表、写汇报的工作流压缩为自然语言交互。这是产品差异化的核心抓手之一。</w:t>
      </w:r>
    </w:p>
    <w:p w14:paraId="0DBDDAB7">
      <w:pPr>
        <w:pStyle w:val="5"/>
        <w:spacing w:line="336" w:lineRule="auto"/>
      </w:pPr>
      <w:bookmarkStart w:id="50" w:name="sec-4-2-2"/>
      <w:bookmarkEnd w:id="50"/>
      <w:bookmarkStart w:id="51" w:name="_Toc_sec_4_2_2"/>
      <w:r>
        <w:rPr>
          <w:rFonts w:hint="eastAsia" w:ascii="微软雅黑" w:hAnsi="微软雅黑" w:eastAsia="微软雅黑" w:cs="微软雅黑"/>
          <w:b w:val="0"/>
          <w:color w:val="1A237E"/>
          <w:sz w:val="26"/>
          <w:lang w:eastAsia="zh-CN"/>
        </w:rPr>
        <w:t>4.2.2 用户故事 / 使用场景</w:t>
      </w:r>
      <w:bookmarkEnd w:id="51"/>
    </w:p>
    <w:p w14:paraId="6F23C10D">
      <w:pPr>
        <w:pStyle w:val="23"/>
        <w:spacing w:after="72" w:line="384" w:lineRule="auto"/>
      </w:pPr>
      <w:r>
        <w:rPr>
          <w:rFonts w:hint="eastAsia" w:ascii="微软雅黑" w:hAnsi="微软雅黑" w:eastAsia="微软雅黑" w:cs="微软雅黑"/>
          <w:lang w:eastAsia="zh-CN"/>
        </w:rPr>
        <w:t>作为园区运营经理，我想问</w:t>
      </w:r>
      <w:r>
        <w:t>"</w:t>
      </w:r>
      <w:r>
        <w:rPr>
          <w:rFonts w:hint="eastAsia" w:ascii="微软雅黑" w:hAnsi="微软雅黑" w:eastAsia="微软雅黑" w:cs="微软雅黑"/>
          <w:lang w:eastAsia="zh-CN"/>
        </w:rPr>
        <w:t>上个月</w:t>
      </w:r>
      <w:r>
        <w:t xml:space="preserve"> A </w:t>
      </w:r>
      <w:r>
        <w:rPr>
          <w:rFonts w:hint="eastAsia" w:ascii="微软雅黑" w:hAnsi="微软雅黑" w:eastAsia="微软雅黑" w:cs="微软雅黑"/>
          <w:lang w:eastAsia="zh-CN"/>
        </w:rPr>
        <w:t>楼空置率是多少？</w:t>
      </w:r>
      <w:r>
        <w:t>"</w:t>
      </w:r>
      <w:r>
        <w:rPr>
          <w:rFonts w:hint="eastAsia" w:ascii="微软雅黑" w:hAnsi="微软雅黑" w:eastAsia="微软雅黑" w:cs="微软雅黑"/>
          <w:lang w:eastAsia="zh-CN"/>
        </w:rPr>
        <w:t>并立即得到文字回答</w:t>
      </w:r>
      <w:r>
        <w:t>+</w:t>
      </w:r>
      <w:r>
        <w:rPr>
          <w:rFonts w:hint="eastAsia" w:ascii="微软雅黑" w:hAnsi="微软雅黑" w:eastAsia="微软雅黑" w:cs="微软雅黑"/>
          <w:lang w:eastAsia="zh-CN"/>
        </w:rPr>
        <w:t>图表；</w:t>
      </w:r>
    </w:p>
    <w:p w14:paraId="04045746">
      <w:pPr>
        <w:pStyle w:val="23"/>
        <w:spacing w:after="72" w:line="384" w:lineRule="auto"/>
      </w:pPr>
      <w:r>
        <w:rPr>
          <w:rFonts w:hint="eastAsia" w:ascii="微软雅黑" w:hAnsi="微软雅黑" w:eastAsia="微软雅黑" w:cs="微软雅黑"/>
          <w:lang w:eastAsia="zh-CN"/>
        </w:rPr>
        <w:t>作为运营经理，我想问</w:t>
      </w:r>
      <w:r>
        <w:t>"</w:t>
      </w:r>
      <w:r>
        <w:rPr>
          <w:rFonts w:hint="eastAsia" w:ascii="微软雅黑" w:hAnsi="微软雅黑" w:eastAsia="微软雅黑" w:cs="微软雅黑"/>
          <w:lang w:eastAsia="zh-CN"/>
        </w:rPr>
        <w:t>近三个月哪些租户有退租风险？</w:t>
      </w:r>
      <w:r>
        <w:t>"</w:t>
      </w:r>
      <w:r>
        <w:rPr>
          <w:rFonts w:hint="eastAsia" w:ascii="微软雅黑" w:hAnsi="微软雅黑" w:eastAsia="微软雅黑" w:cs="微软雅黑"/>
          <w:lang w:eastAsia="zh-CN"/>
        </w:rPr>
        <w:t>并收到基于行为数据的预警；</w:t>
      </w:r>
    </w:p>
    <w:p w14:paraId="36E78B39">
      <w:pPr>
        <w:pStyle w:val="23"/>
        <w:spacing w:after="72" w:line="384" w:lineRule="auto"/>
      </w:pPr>
      <w:r>
        <w:rPr>
          <w:rFonts w:hint="eastAsia" w:ascii="微软雅黑" w:hAnsi="微软雅黑" w:eastAsia="微软雅黑" w:cs="微软雅黑"/>
          <w:lang w:eastAsia="zh-CN"/>
        </w:rPr>
        <w:t>作为运营经理，我想把本月的运营汇报导出一份可视化</w:t>
      </w:r>
      <w:r>
        <w:t xml:space="preserve"> PDF</w:t>
      </w:r>
      <w:r>
        <w:rPr>
          <w:rFonts w:hint="eastAsia" w:ascii="微软雅黑" w:hAnsi="微软雅黑" w:eastAsia="微软雅黑" w:cs="微软雅黑"/>
          <w:lang w:eastAsia="zh-CN"/>
        </w:rPr>
        <w:t>，用作对外汇报材料。</w:t>
      </w:r>
    </w:p>
    <w:p w14:paraId="5864E777">
      <w:pPr>
        <w:pStyle w:val="5"/>
        <w:spacing w:line="336" w:lineRule="auto"/>
      </w:pPr>
      <w:bookmarkStart w:id="52" w:name="sec-4-2-3"/>
      <w:bookmarkEnd w:id="52"/>
      <w:bookmarkStart w:id="53" w:name="_Toc_sec_4_2_3"/>
      <w:r>
        <w:rPr>
          <w:rFonts w:hint="eastAsia" w:ascii="微软雅黑" w:hAnsi="微软雅黑" w:eastAsia="微软雅黑" w:cs="微软雅黑"/>
          <w:b w:val="0"/>
          <w:color w:val="1A237E"/>
          <w:sz w:val="26"/>
          <w:lang w:eastAsia="zh-CN"/>
        </w:rPr>
        <w:t>4.2.3 功能性需求</w:t>
      </w:r>
      <w:bookmarkEnd w:id="53"/>
    </w:p>
    <w:p w14:paraId="7FF96364">
      <w:pPr>
        <w:pStyle w:val="29"/>
        <w:numPr>
          <w:ilvl w:val="0"/>
          <w:numId w:val="9"/>
        </w:numPr>
        <w:spacing w:after="72" w:line="384" w:lineRule="auto"/>
      </w:pPr>
      <w:r>
        <w:rPr>
          <w:rFonts w:hint="eastAsia" w:ascii="微软雅黑" w:hAnsi="微软雅黑" w:eastAsia="微软雅黑" w:cs="微软雅黑"/>
          <w:lang w:eastAsia="zh-CN"/>
        </w:rPr>
        <w:t>智能体须支持自然语言问答，覆盖空置率、出租率、趋势分析三类核心数据维度；</w:t>
      </w:r>
    </w:p>
    <w:p w14:paraId="5833A7B7">
      <w:pPr>
        <w:pStyle w:val="29"/>
        <w:numPr>
          <w:ilvl w:val="0"/>
          <w:numId w:val="9"/>
        </w:numPr>
        <w:spacing w:after="72" w:line="384" w:lineRule="auto"/>
      </w:pPr>
      <w:r>
        <w:rPr>
          <w:rFonts w:hint="eastAsia" w:ascii="微软雅黑" w:hAnsi="微软雅黑" w:eastAsia="微软雅黑" w:cs="微软雅黑"/>
          <w:lang w:eastAsia="zh-CN"/>
        </w:rPr>
        <w:t>须支持输出形式：自然语言汇报、可视化报表（折线</w:t>
      </w:r>
      <w:r>
        <w:t>/</w:t>
      </w:r>
      <w:r>
        <w:rPr>
          <w:rFonts w:hint="eastAsia" w:ascii="微软雅黑" w:hAnsi="微软雅黑" w:eastAsia="微软雅黑" w:cs="微软雅黑"/>
          <w:lang w:eastAsia="zh-CN"/>
        </w:rPr>
        <w:t>柱状</w:t>
      </w:r>
      <w:r>
        <w:t>/</w:t>
      </w:r>
      <w:r>
        <w:rPr>
          <w:rFonts w:hint="eastAsia" w:ascii="微软雅黑" w:hAnsi="微软雅黑" w:eastAsia="微软雅黑" w:cs="微软雅黑"/>
          <w:lang w:eastAsia="zh-CN"/>
        </w:rPr>
        <w:t>热力）、异常预警（带阈值与建议动作）；</w:t>
      </w:r>
    </w:p>
    <w:p w14:paraId="699FC8B7">
      <w:pPr>
        <w:pStyle w:val="29"/>
        <w:numPr>
          <w:ilvl w:val="0"/>
          <w:numId w:val="9"/>
        </w:numPr>
        <w:spacing w:after="72" w:line="384" w:lineRule="auto"/>
      </w:pPr>
      <w:r>
        <w:rPr>
          <w:rFonts w:hint="eastAsia" w:ascii="微软雅黑" w:hAnsi="微软雅黑" w:eastAsia="微软雅黑" w:cs="微软雅黑"/>
          <w:lang w:eastAsia="zh-CN"/>
        </w:rPr>
        <w:t>须支持多轮对话与上下文记忆（至少</w:t>
      </w:r>
      <w:r>
        <w:t xml:space="preserve"> 5 </w:t>
      </w:r>
      <w:r>
        <w:rPr>
          <w:rFonts w:hint="eastAsia" w:ascii="微软雅黑" w:hAnsi="微软雅黑" w:eastAsia="微软雅黑" w:cs="微软雅黑"/>
          <w:lang w:eastAsia="zh-CN"/>
        </w:rPr>
        <w:t>轮）；</w:t>
      </w:r>
    </w:p>
    <w:p w14:paraId="034F01AC">
      <w:pPr>
        <w:pStyle w:val="29"/>
        <w:numPr>
          <w:ilvl w:val="0"/>
          <w:numId w:val="9"/>
        </w:numPr>
        <w:spacing w:after="72" w:line="384" w:lineRule="auto"/>
      </w:pPr>
      <w:r>
        <w:rPr>
          <w:rFonts w:hint="eastAsia" w:ascii="微软雅黑" w:hAnsi="微软雅黑" w:eastAsia="微软雅黑" w:cs="微软雅黑"/>
          <w:lang w:eastAsia="zh-CN"/>
        </w:rPr>
        <w:t>须支持工具调用：查询数据库、触发预测模型、生成图表、导出</w:t>
      </w:r>
      <w:r>
        <w:t xml:space="preserve"> PDF/PNG</w:t>
      </w:r>
      <w:r>
        <w:rPr>
          <w:rFonts w:hint="eastAsia" w:ascii="微软雅黑" w:hAnsi="微软雅黑" w:eastAsia="微软雅黑" w:cs="微软雅黑"/>
          <w:lang w:eastAsia="zh-CN"/>
        </w:rPr>
        <w:t>；</w:t>
      </w:r>
    </w:p>
    <w:p w14:paraId="3FB48EF4">
      <w:pPr>
        <w:pStyle w:val="29"/>
        <w:numPr>
          <w:ilvl w:val="0"/>
          <w:numId w:val="9"/>
        </w:numPr>
        <w:spacing w:after="72" w:line="384" w:lineRule="auto"/>
      </w:pPr>
      <w:r>
        <w:rPr>
          <w:rFonts w:hint="eastAsia" w:ascii="微软雅黑" w:hAnsi="微软雅黑" w:eastAsia="微软雅黑" w:cs="微软雅黑"/>
          <w:lang w:eastAsia="zh-CN"/>
        </w:rPr>
        <w:t>须支持权限隔离：不同角色（运营</w:t>
      </w:r>
      <w:r>
        <w:t>/</w:t>
      </w:r>
      <w:r>
        <w:rPr>
          <w:rFonts w:hint="eastAsia" w:ascii="微软雅黑" w:hAnsi="微软雅黑" w:eastAsia="微软雅黑" w:cs="微软雅黑"/>
          <w:lang w:eastAsia="zh-CN"/>
        </w:rPr>
        <w:t>财务</w:t>
      </w:r>
      <w:r>
        <w:t>/</w:t>
      </w:r>
      <w:r>
        <w:rPr>
          <w:rFonts w:hint="eastAsia" w:ascii="微软雅黑" w:hAnsi="微软雅黑" w:eastAsia="微软雅黑" w:cs="微软雅黑"/>
          <w:lang w:eastAsia="zh-CN"/>
        </w:rPr>
        <w:t>管理层）看到的数据范围不同；</w:t>
      </w:r>
    </w:p>
    <w:p w14:paraId="10FA0100">
      <w:pPr>
        <w:pStyle w:val="29"/>
        <w:numPr>
          <w:ilvl w:val="0"/>
          <w:numId w:val="9"/>
        </w:numPr>
        <w:spacing w:after="72" w:line="384" w:lineRule="auto"/>
      </w:pPr>
      <w:r>
        <w:rPr>
          <w:rFonts w:hint="eastAsia" w:ascii="微软雅黑" w:hAnsi="微软雅黑" w:eastAsia="微软雅黑" w:cs="微软雅黑"/>
          <w:lang w:eastAsia="zh-CN"/>
        </w:rPr>
        <w:t>须提供</w:t>
      </w:r>
      <w:r>
        <w:t xml:space="preserve"> Web </w:t>
      </w:r>
      <w:r>
        <w:rPr>
          <w:rFonts w:hint="eastAsia" w:ascii="微软雅黑" w:hAnsi="微软雅黑" w:eastAsia="微软雅黑" w:cs="微软雅黑"/>
          <w:lang w:eastAsia="zh-CN"/>
        </w:rPr>
        <w:t>端与小程序端统一入口。</w:t>
      </w:r>
    </w:p>
    <w:p w14:paraId="2FFAB167">
      <w:pPr>
        <w:pStyle w:val="5"/>
        <w:spacing w:line="336" w:lineRule="auto"/>
      </w:pPr>
      <w:bookmarkStart w:id="54" w:name="sec-4-2-4"/>
      <w:bookmarkEnd w:id="54"/>
      <w:bookmarkStart w:id="55" w:name="_Toc_sec_4_2_4"/>
      <w:r>
        <w:rPr>
          <w:rFonts w:hint="eastAsia" w:ascii="微软雅黑" w:hAnsi="微软雅黑" w:eastAsia="微软雅黑" w:cs="微软雅黑"/>
          <w:b w:val="0"/>
          <w:color w:val="1A237E"/>
          <w:sz w:val="26"/>
          <w:lang w:eastAsia="zh-CN"/>
        </w:rPr>
        <w:t>4.2.4 非功能性需求</w:t>
      </w:r>
      <w:bookmarkEnd w:id="55"/>
    </w:p>
    <w:p w14:paraId="73F5516F">
      <w:pPr>
        <w:pStyle w:val="23"/>
        <w:spacing w:after="72" w:line="384" w:lineRule="auto"/>
      </w:pPr>
      <w:r>
        <w:rPr>
          <w:rFonts w:hint="eastAsia" w:ascii="微软雅黑" w:hAnsi="微软雅黑" w:eastAsia="微软雅黑" w:cs="微软雅黑"/>
          <w:lang w:eastAsia="zh-CN"/>
        </w:rPr>
        <w:t>端到端响应时间（从发问到拿到答案）应控制在</w:t>
      </w:r>
      <w:r>
        <w:t xml:space="preserve"> 8 </w:t>
      </w:r>
      <w:r>
        <w:rPr>
          <w:rFonts w:hint="eastAsia" w:ascii="微软雅黑" w:hAnsi="微软雅黑" w:eastAsia="微软雅黑" w:cs="微软雅黑"/>
          <w:lang w:eastAsia="zh-CN"/>
        </w:rPr>
        <w:t>秒以内（不含生成大段</w:t>
      </w:r>
      <w:r>
        <w:t xml:space="preserve"> PDF</w:t>
      </w:r>
      <w:r>
        <w:rPr>
          <w:rFonts w:hint="eastAsia" w:ascii="微软雅黑" w:hAnsi="微软雅黑" w:eastAsia="微软雅黑" w:cs="微软雅黑"/>
          <w:lang w:eastAsia="zh-CN"/>
        </w:rPr>
        <w:t>）；</w:t>
      </w:r>
    </w:p>
    <w:p w14:paraId="432C83DA">
      <w:pPr>
        <w:pStyle w:val="23"/>
        <w:spacing w:after="72" w:line="384" w:lineRule="auto"/>
      </w:pPr>
      <w:r>
        <w:rPr>
          <w:rFonts w:hint="eastAsia" w:ascii="微软雅黑" w:hAnsi="微软雅黑" w:eastAsia="微软雅黑" w:cs="微软雅黑"/>
          <w:lang w:eastAsia="zh-CN"/>
        </w:rPr>
        <w:t>报表生成失败时须有兜底文本回答，不得直接报错；</w:t>
      </w:r>
    </w:p>
    <w:p w14:paraId="5962D813">
      <w:pPr>
        <w:pStyle w:val="23"/>
        <w:spacing w:after="72" w:line="384" w:lineRule="auto"/>
      </w:pPr>
      <w:r>
        <w:rPr>
          <w:rFonts w:hint="eastAsia" w:ascii="微软雅黑" w:hAnsi="微软雅黑" w:eastAsia="微软雅黑" w:cs="微软雅黑"/>
          <w:lang w:eastAsia="zh-CN"/>
        </w:rPr>
        <w:t>须具备防幻觉机制：所有数据回答须可追溯到原始数据源；</w:t>
      </w:r>
    </w:p>
    <w:p w14:paraId="6386F081">
      <w:pPr>
        <w:pStyle w:val="23"/>
        <w:spacing w:after="72" w:line="384" w:lineRule="auto"/>
      </w:pPr>
      <w:r>
        <w:rPr>
          <w:rFonts w:hint="eastAsia" w:ascii="微软雅黑" w:hAnsi="微软雅黑" w:eastAsia="微软雅黑" w:cs="微软雅黑"/>
          <w:lang w:eastAsia="zh-CN"/>
        </w:rPr>
        <w:t>须提供回答置信度标识，置信度低时明确提示用户</w:t>
      </w:r>
      <w:r>
        <w:t>"</w:t>
      </w:r>
      <w:r>
        <w:rPr>
          <w:rFonts w:hint="eastAsia" w:ascii="微软雅黑" w:hAnsi="微软雅黑" w:eastAsia="微软雅黑" w:cs="微软雅黑"/>
          <w:lang w:eastAsia="zh-CN"/>
        </w:rPr>
        <w:t>该结论仅供参考</w:t>
      </w:r>
      <w:r>
        <w:t>"</w:t>
      </w:r>
      <w:r>
        <w:rPr>
          <w:rFonts w:hint="eastAsia" w:ascii="微软雅黑" w:hAnsi="微软雅黑" w:eastAsia="微软雅黑" w:cs="微软雅黑"/>
          <w:lang w:eastAsia="zh-CN"/>
        </w:rPr>
        <w:t>。</w:t>
      </w:r>
    </w:p>
    <w:p w14:paraId="6A6AC196">
      <w:pPr>
        <w:pStyle w:val="5"/>
        <w:spacing w:line="336" w:lineRule="auto"/>
      </w:pPr>
      <w:bookmarkStart w:id="56" w:name="sec-4-2-5"/>
      <w:bookmarkEnd w:id="56"/>
      <w:bookmarkStart w:id="57" w:name="_Toc_sec_4_2_5"/>
      <w:r>
        <w:rPr>
          <w:rFonts w:hint="eastAsia" w:ascii="微软雅黑" w:hAnsi="微软雅黑" w:eastAsia="微软雅黑" w:cs="微软雅黑"/>
          <w:b w:val="0"/>
          <w:color w:val="1A237E"/>
          <w:sz w:val="26"/>
          <w:lang w:eastAsia="zh-CN"/>
        </w:rPr>
        <w:t>4.2.5 技术选型建议</w:t>
      </w:r>
      <w:bookmarkEnd w:id="57"/>
    </w:p>
    <w:p w14:paraId="7D0B58EA">
      <w:pPr>
        <w:pStyle w:val="23"/>
        <w:spacing w:after="72" w:line="384" w:lineRule="auto"/>
      </w:pPr>
      <w:r>
        <w:rPr>
          <w:rFonts w:hint="eastAsia" w:ascii="微软雅黑" w:hAnsi="微软雅黑" w:eastAsia="微软雅黑" w:cs="微软雅黑"/>
          <w:lang w:eastAsia="zh-CN"/>
        </w:rPr>
        <w:t>主体框架：在</w:t>
      </w:r>
      <w:r>
        <w:t xml:space="preserve"> 4.1 </w:t>
      </w:r>
      <w:r>
        <w:rPr>
          <w:rFonts w:hint="eastAsia" w:ascii="微软雅黑" w:hAnsi="微软雅黑" w:eastAsia="微软雅黑" w:cs="微软雅黑"/>
          <w:lang w:eastAsia="zh-CN"/>
        </w:rPr>
        <w:t>平台选型基础上构建（推荐</w:t>
      </w:r>
      <w:r>
        <w:t xml:space="preserve"> Spring AI + LangChain4j </w:t>
      </w:r>
      <w:r>
        <w:rPr>
          <w:rFonts w:hint="eastAsia" w:ascii="微软雅黑" w:hAnsi="微软雅黑" w:eastAsia="微软雅黑" w:cs="微软雅黑"/>
          <w:lang w:eastAsia="zh-CN"/>
        </w:rPr>
        <w:t>混编）；</w:t>
      </w:r>
    </w:p>
    <w:p w14:paraId="12122208">
      <w:pPr>
        <w:pStyle w:val="23"/>
        <w:spacing w:after="72" w:line="384" w:lineRule="auto"/>
      </w:pPr>
      <w:r>
        <w:rPr>
          <w:rFonts w:hint="eastAsia" w:ascii="微软雅黑" w:hAnsi="微软雅黑" w:eastAsia="微软雅黑" w:cs="微软雅黑"/>
          <w:lang w:eastAsia="zh-CN"/>
        </w:rPr>
        <w:t>可视化：</w:t>
      </w:r>
      <w:r>
        <w:t>ECharts / AntV</w:t>
      </w:r>
      <w:r>
        <w:rPr>
          <w:rFonts w:hint="eastAsia" w:ascii="微软雅黑" w:hAnsi="微软雅黑" w:eastAsia="微软雅黑" w:cs="微软雅黑"/>
          <w:lang w:eastAsia="zh-CN"/>
        </w:rPr>
        <w:t>（前端）；后端图表服务可选</w:t>
      </w:r>
      <w:r>
        <w:t xml:space="preserve"> Apache ECharts Server-side Rendering</w:t>
      </w:r>
      <w:r>
        <w:rPr>
          <w:rFonts w:hint="eastAsia" w:ascii="微软雅黑" w:hAnsi="微软雅黑" w:eastAsia="微软雅黑" w:cs="微软雅黑"/>
          <w:lang w:eastAsia="zh-CN"/>
        </w:rPr>
        <w:t>；</w:t>
      </w:r>
    </w:p>
    <w:p w14:paraId="7A25388C">
      <w:pPr>
        <w:pStyle w:val="23"/>
        <w:spacing w:after="72" w:line="384" w:lineRule="auto"/>
      </w:pPr>
      <w:r>
        <w:t xml:space="preserve">PDF </w:t>
      </w:r>
      <w:r>
        <w:rPr>
          <w:rFonts w:hint="eastAsia" w:ascii="微软雅黑" w:hAnsi="微软雅黑" w:eastAsia="微软雅黑" w:cs="微软雅黑"/>
          <w:lang w:eastAsia="zh-CN"/>
        </w:rPr>
        <w:t>导出：</w:t>
      </w:r>
      <w:r>
        <w:t>iText / Apache PDFBox</w:t>
      </w:r>
      <w:r>
        <w:rPr>
          <w:rFonts w:hint="eastAsia" w:ascii="微软雅黑" w:hAnsi="微软雅黑" w:eastAsia="微软雅黑" w:cs="微软雅黑"/>
          <w:lang w:eastAsia="zh-CN"/>
        </w:rPr>
        <w:t>；</w:t>
      </w:r>
    </w:p>
    <w:p w14:paraId="02EC8AA1">
      <w:pPr>
        <w:pStyle w:val="23"/>
        <w:spacing w:after="72" w:line="384" w:lineRule="auto"/>
      </w:pPr>
      <w:r>
        <w:rPr>
          <w:rFonts w:hint="eastAsia" w:ascii="微软雅黑" w:hAnsi="微软雅黑" w:eastAsia="微软雅黑" w:cs="微软雅黑"/>
          <w:lang w:eastAsia="zh-CN"/>
        </w:rPr>
        <w:t>记忆存储：</w:t>
      </w:r>
      <w:r>
        <w:t>Redis</w:t>
      </w:r>
      <w:r>
        <w:rPr>
          <w:rFonts w:hint="eastAsia" w:ascii="微软雅黑" w:hAnsi="微软雅黑" w:eastAsia="微软雅黑" w:cs="微软雅黑"/>
          <w:lang w:eastAsia="zh-CN"/>
        </w:rPr>
        <w:t>（短期会话）</w:t>
      </w:r>
      <w:r>
        <w:t xml:space="preserve">+ </w:t>
      </w:r>
      <w:r>
        <w:rPr>
          <w:rFonts w:hint="eastAsia" w:ascii="微软雅黑" w:hAnsi="微软雅黑" w:eastAsia="微软雅黑" w:cs="微软雅黑"/>
          <w:lang w:eastAsia="zh-CN"/>
        </w:rPr>
        <w:t>向量数据库（长期语义记忆）。</w:t>
      </w:r>
    </w:p>
    <w:p w14:paraId="66D1AC4C">
      <w:pPr>
        <w:pStyle w:val="5"/>
        <w:spacing w:line="336" w:lineRule="auto"/>
      </w:pPr>
      <w:bookmarkStart w:id="58" w:name="sec-4-2-6"/>
      <w:bookmarkEnd w:id="58"/>
      <w:bookmarkStart w:id="59" w:name="_Toc_sec_4_2_6"/>
      <w:r>
        <w:rPr>
          <w:rFonts w:hint="eastAsia" w:ascii="微软雅黑" w:hAnsi="微软雅黑" w:eastAsia="微软雅黑" w:cs="微软雅黑"/>
          <w:b w:val="0"/>
          <w:color w:val="1A237E"/>
          <w:sz w:val="26"/>
          <w:lang w:eastAsia="zh-CN"/>
        </w:rPr>
        <w:t>4.2.6 与现有系统的对接点</w:t>
      </w:r>
      <w:bookmarkEnd w:id="59"/>
    </w:p>
    <w:p w14:paraId="7B9007B8">
      <w:pPr>
        <w:pStyle w:val="23"/>
        <w:spacing w:after="72" w:line="384" w:lineRule="auto"/>
      </w:pPr>
      <w:r>
        <w:rPr>
          <w:rFonts w:hint="eastAsia" w:ascii="微软雅黑" w:hAnsi="微软雅黑" w:eastAsia="微软雅黑" w:cs="微软雅黑"/>
          <w:lang w:eastAsia="zh-CN"/>
        </w:rPr>
        <w:t>调用</w:t>
      </w:r>
      <w:r>
        <w:t xml:space="preserve"> 4.1 AI </w:t>
      </w:r>
      <w:r>
        <w:rPr>
          <w:rFonts w:hint="eastAsia" w:ascii="微软雅黑" w:hAnsi="微软雅黑" w:eastAsia="微软雅黑" w:cs="微软雅黑"/>
          <w:lang w:eastAsia="zh-CN"/>
        </w:rPr>
        <w:t>能力平台的预测与行为分析能力；</w:t>
      </w:r>
    </w:p>
    <w:p w14:paraId="5A1164E3">
      <w:pPr>
        <w:pStyle w:val="23"/>
        <w:spacing w:after="72" w:line="384" w:lineRule="auto"/>
      </w:pPr>
      <w:r>
        <w:rPr>
          <w:rFonts w:hint="eastAsia" w:ascii="微软雅黑" w:hAnsi="微软雅黑" w:eastAsia="微软雅黑" w:cs="微软雅黑"/>
          <w:lang w:eastAsia="zh-CN"/>
        </w:rPr>
        <w:t>调用园区管理系统数据库（租户、合同、账单、设备事件）；</w:t>
      </w:r>
    </w:p>
    <w:p w14:paraId="68569DBD">
      <w:pPr>
        <w:pStyle w:val="23"/>
        <w:spacing w:after="72" w:line="384" w:lineRule="auto"/>
      </w:pPr>
      <w:r>
        <w:rPr>
          <w:rFonts w:hint="eastAsia" w:ascii="微软雅黑" w:hAnsi="微软雅黑" w:eastAsia="微软雅黑" w:cs="微软雅黑"/>
          <w:lang w:eastAsia="zh-CN"/>
        </w:rPr>
        <w:t>输出嵌入小程序与</w:t>
      </w:r>
      <w:r>
        <w:t xml:space="preserve"> PC </w:t>
      </w:r>
      <w:r>
        <w:rPr>
          <w:rFonts w:hint="eastAsia" w:ascii="微软雅黑" w:hAnsi="微软雅黑" w:eastAsia="微软雅黑" w:cs="微软雅黑"/>
          <w:lang w:eastAsia="zh-CN"/>
        </w:rPr>
        <w:t>端运营工作台。</w:t>
      </w:r>
    </w:p>
    <w:p w14:paraId="32E7D8D2">
      <w:pPr>
        <w:pStyle w:val="5"/>
        <w:spacing w:line="336" w:lineRule="auto"/>
      </w:pPr>
      <w:bookmarkStart w:id="60" w:name="sec-4-2-7"/>
      <w:bookmarkEnd w:id="60"/>
      <w:bookmarkStart w:id="61" w:name="_Toc_sec_4_2_7"/>
      <w:r>
        <w:rPr>
          <w:rFonts w:hint="eastAsia" w:ascii="微软雅黑" w:hAnsi="微软雅黑" w:eastAsia="微软雅黑" w:cs="微软雅黑"/>
          <w:b w:val="0"/>
          <w:color w:val="1A237E"/>
          <w:sz w:val="26"/>
          <w:lang w:eastAsia="zh-CN"/>
        </w:rPr>
        <w:t>4.2.7 验收标准</w:t>
      </w:r>
      <w:bookmarkEnd w:id="61"/>
    </w:p>
    <w:p w14:paraId="23D9B086">
      <w:pPr>
        <w:pStyle w:val="23"/>
        <w:spacing w:after="72" w:line="384" w:lineRule="auto"/>
      </w:pPr>
      <w:r>
        <w:rPr>
          <w:rFonts w:hint="eastAsia" w:ascii="微软雅黑" w:hAnsi="微软雅黑" w:eastAsia="微软雅黑" w:cs="微软雅黑"/>
          <w:lang w:eastAsia="zh-CN"/>
        </w:rPr>
        <w:t>至少</w:t>
      </w:r>
      <w:r>
        <w:t xml:space="preserve"> 10 </w:t>
      </w:r>
      <w:r>
        <w:rPr>
          <w:rFonts w:hint="eastAsia" w:ascii="微软雅黑" w:hAnsi="微软雅黑" w:eastAsia="微软雅黑" w:cs="微软雅黑"/>
          <w:lang w:eastAsia="zh-CN"/>
        </w:rPr>
        <w:t>条预设问句可端到端跑通；</w:t>
      </w:r>
    </w:p>
    <w:p w14:paraId="48333BB9">
      <w:pPr>
        <w:pStyle w:val="23"/>
        <w:spacing w:after="72" w:line="384" w:lineRule="auto"/>
      </w:pPr>
      <w:r>
        <w:rPr>
          <w:rFonts w:hint="eastAsia" w:ascii="微软雅黑" w:hAnsi="微软雅黑" w:eastAsia="微软雅黑" w:cs="微软雅黑"/>
          <w:lang w:eastAsia="zh-CN"/>
        </w:rPr>
        <w:t>提供防幻觉与置信度机制说明文档；</w:t>
      </w:r>
    </w:p>
    <w:p w14:paraId="0D365799">
      <w:pPr>
        <w:pStyle w:val="23"/>
        <w:spacing w:after="72" w:line="384" w:lineRule="auto"/>
      </w:pPr>
      <w:r>
        <w:rPr>
          <w:rFonts w:hint="eastAsia" w:ascii="微软雅黑" w:hAnsi="微软雅黑" w:eastAsia="微软雅黑" w:cs="微软雅黑"/>
          <w:lang w:eastAsia="zh-CN"/>
        </w:rPr>
        <w:t>在标准园区真实数据上完成两轮内部演示评审。</w:t>
      </w:r>
    </w:p>
    <w:p w14:paraId="236E6AB0">
      <w:pPr>
        <w:pStyle w:val="4"/>
        <w:spacing w:line="324" w:lineRule="auto"/>
      </w:pPr>
      <w:bookmarkStart w:id="62" w:name="sec-4-3"/>
      <w:bookmarkEnd w:id="62"/>
      <w:bookmarkStart w:id="63" w:name="_Toc_sec_4_3"/>
      <w:r>
        <w:rPr>
          <w:rFonts w:hint="eastAsia" w:ascii="微软雅黑" w:hAnsi="微软雅黑" w:eastAsia="微软雅黑" w:cs="微软雅黑"/>
          <w:b w:val="0"/>
          <w:color w:val="1565C0"/>
          <w:sz w:val="32"/>
          <w:lang w:eastAsia="zh-CN"/>
        </w:rPr>
        <w:t>4.3 视频监控 AI 接入（新疆刚需）</w:t>
      </w:r>
      <w:bookmarkEnd w:id="63"/>
    </w:p>
    <w:p w14:paraId="1680DB86">
      <w:pPr>
        <w:spacing w:line="384" w:lineRule="auto"/>
        <w:jc w:val="both"/>
      </w:pPr>
      <w:r>
        <w:rPr>
          <w:rFonts w:hint="eastAsia" w:ascii="微软雅黑" w:hAnsi="微软雅黑" w:eastAsia="微软雅黑" w:cs="微软雅黑"/>
          <w:lang w:eastAsia="zh-CN"/>
        </w:rPr>
        <w:t>本节给出</w:t>
      </w:r>
      <w:r>
        <w:t xml:space="preserve"> 4.3 </w:t>
      </w:r>
      <w:r>
        <w:rPr>
          <w:rFonts w:hint="eastAsia" w:ascii="微软雅黑" w:hAnsi="微软雅黑" w:eastAsia="微软雅黑" w:cs="微软雅黑"/>
          <w:lang w:eastAsia="zh-CN"/>
        </w:rPr>
        <w:t>视频监控</w:t>
      </w:r>
      <w:r>
        <w:t xml:space="preserve"> AI </w:t>
      </w:r>
      <w:r>
        <w:rPr>
          <w:rFonts w:hint="eastAsia" w:ascii="微软雅黑" w:hAnsi="微软雅黑" w:eastAsia="微软雅黑" w:cs="微软雅黑"/>
          <w:lang w:eastAsia="zh-CN"/>
        </w:rPr>
        <w:t>接入（新疆刚需）</w:t>
      </w:r>
      <w:r>
        <w:t xml:space="preserve"> </w:t>
      </w:r>
      <w:r>
        <w:rPr>
          <w:rFonts w:hint="eastAsia" w:ascii="微软雅黑" w:hAnsi="微软雅黑" w:eastAsia="微软雅黑" w:cs="微软雅黑"/>
          <w:lang w:eastAsia="zh-CN"/>
        </w:rPr>
        <w:t>的详细规格说明。</w:t>
      </w:r>
    </w:p>
    <w:p w14:paraId="4130764E">
      <w:pPr>
        <w:pStyle w:val="5"/>
        <w:spacing w:line="336" w:lineRule="auto"/>
      </w:pPr>
      <w:bookmarkStart w:id="64" w:name="sec-4-3-1"/>
      <w:bookmarkEnd w:id="64"/>
      <w:bookmarkStart w:id="65" w:name="_Toc_sec_4_3_1"/>
      <w:r>
        <w:rPr>
          <w:rFonts w:hint="eastAsia" w:ascii="微软雅黑" w:hAnsi="微软雅黑" w:eastAsia="微软雅黑" w:cs="微软雅黑"/>
          <w:b w:val="0"/>
          <w:color w:val="1A237E"/>
          <w:sz w:val="26"/>
          <w:lang w:eastAsia="zh-CN"/>
        </w:rPr>
        <w:t>4.3.1 业务背景与价值</w:t>
      </w:r>
      <w:bookmarkEnd w:id="65"/>
    </w:p>
    <w:p w14:paraId="6F2E5B2E">
      <w:pPr>
        <w:spacing w:line="384" w:lineRule="auto"/>
        <w:jc w:val="both"/>
      </w:pPr>
      <w:r>
        <w:rPr>
          <w:rFonts w:hint="eastAsia" w:ascii="微软雅黑" w:hAnsi="微软雅黑" w:eastAsia="微软雅黑" w:cs="微软雅黑"/>
          <w:lang w:eastAsia="zh-CN"/>
        </w:rPr>
        <w:t>视频监控是园区安防与消防的核心入口。新疆项目对火情</w:t>
      </w:r>
      <w:r>
        <w:t>/</w:t>
      </w:r>
      <w:r>
        <w:rPr>
          <w:rFonts w:hint="eastAsia" w:ascii="微软雅黑" w:hAnsi="微软雅黑" w:eastAsia="微软雅黑" w:cs="微软雅黑"/>
          <w:lang w:eastAsia="zh-CN"/>
        </w:rPr>
        <w:t>烟火的实时识别具有强刚需，必须作为</w:t>
      </w:r>
      <w:r>
        <w:t xml:space="preserve"> P0 </w:t>
      </w:r>
      <w:r>
        <w:rPr>
          <w:rFonts w:hint="eastAsia" w:ascii="微软雅黑" w:hAnsi="微软雅黑" w:eastAsia="微软雅黑" w:cs="微软雅黑"/>
          <w:lang w:eastAsia="zh-CN"/>
        </w:rPr>
        <w:t>推进。同时对接海康、大华等主流厂商，使产品具备广泛的园区适配能力。此外，本章的摄像头资源与流媒体接入层同时为</w:t>
      </w:r>
      <w:r>
        <w:t xml:space="preserve"> 4.6 </w:t>
      </w:r>
      <w:r>
        <w:rPr>
          <w:rFonts w:hint="eastAsia" w:ascii="微软雅黑" w:hAnsi="微软雅黑" w:eastAsia="微软雅黑" w:cs="微软雅黑"/>
          <w:lang w:eastAsia="zh-CN"/>
        </w:rPr>
        <w:t>大会议室无感考勤子系统提供入口摄像头复用基础。</w:t>
      </w:r>
    </w:p>
    <w:p w14:paraId="49CB1E2D">
      <w:pPr>
        <w:pStyle w:val="5"/>
        <w:spacing w:line="336" w:lineRule="auto"/>
      </w:pPr>
      <w:bookmarkStart w:id="66" w:name="sec-4-3-2"/>
      <w:bookmarkEnd w:id="66"/>
      <w:bookmarkStart w:id="67" w:name="_Toc_sec_4_3_2"/>
      <w:r>
        <w:rPr>
          <w:rFonts w:hint="eastAsia" w:ascii="微软雅黑" w:hAnsi="微软雅黑" w:eastAsia="微软雅黑" w:cs="微软雅黑"/>
          <w:b w:val="0"/>
          <w:color w:val="1A237E"/>
          <w:sz w:val="26"/>
          <w:lang w:eastAsia="zh-CN"/>
        </w:rPr>
        <w:t>4.3.2 用户故事 / 使用场景</w:t>
      </w:r>
      <w:bookmarkEnd w:id="67"/>
    </w:p>
    <w:p w14:paraId="0C05635B">
      <w:pPr>
        <w:pStyle w:val="23"/>
        <w:spacing w:after="72" w:line="384" w:lineRule="auto"/>
      </w:pPr>
      <w:r>
        <w:rPr>
          <w:rFonts w:hint="eastAsia" w:ascii="微软雅黑" w:hAnsi="微软雅黑" w:eastAsia="微软雅黑" w:cs="微软雅黑"/>
          <w:lang w:eastAsia="zh-CN"/>
        </w:rPr>
        <w:t>作为园区安防人员，我希望在火情</w:t>
      </w:r>
      <w:r>
        <w:t>/</w:t>
      </w:r>
      <w:r>
        <w:rPr>
          <w:rFonts w:hint="eastAsia" w:ascii="微软雅黑" w:hAnsi="微软雅黑" w:eastAsia="微软雅黑" w:cs="微软雅黑"/>
          <w:lang w:eastAsia="zh-CN"/>
        </w:rPr>
        <w:t>烟火出现时</w:t>
      </w:r>
      <w:r>
        <w:t xml:space="preserve"> 5 </w:t>
      </w:r>
      <w:r>
        <w:rPr>
          <w:rFonts w:hint="eastAsia" w:ascii="微软雅黑" w:hAnsi="微软雅黑" w:eastAsia="微软雅黑" w:cs="微软雅黑"/>
          <w:lang w:eastAsia="zh-CN"/>
        </w:rPr>
        <w:t>秒内收到告警与现场截图；</w:t>
      </w:r>
    </w:p>
    <w:p w14:paraId="5F897A36">
      <w:pPr>
        <w:pStyle w:val="23"/>
        <w:spacing w:after="72" w:line="384" w:lineRule="auto"/>
      </w:pPr>
      <w:r>
        <w:rPr>
          <w:rFonts w:hint="eastAsia" w:ascii="微软雅黑" w:hAnsi="微软雅黑" w:eastAsia="微软雅黑" w:cs="微软雅黑"/>
          <w:lang w:eastAsia="zh-CN"/>
        </w:rPr>
        <w:t>作为安保主管，我希望能在</w:t>
      </w:r>
      <w:r>
        <w:t xml:space="preserve"> PC </w:t>
      </w:r>
      <w:r>
        <w:rPr>
          <w:rFonts w:hint="eastAsia" w:ascii="微软雅黑" w:hAnsi="微软雅黑" w:eastAsia="微软雅黑" w:cs="微软雅黑"/>
          <w:lang w:eastAsia="zh-CN"/>
        </w:rPr>
        <w:t>端回放任意摄像头近</w:t>
      </w:r>
      <w:r>
        <w:t xml:space="preserve"> 7 </w:t>
      </w:r>
      <w:r>
        <w:rPr>
          <w:rFonts w:hint="eastAsia" w:ascii="微软雅黑" w:hAnsi="微软雅黑" w:eastAsia="微软雅黑" w:cs="微软雅黑"/>
          <w:lang w:eastAsia="zh-CN"/>
        </w:rPr>
        <w:t>天的视频片段；</w:t>
      </w:r>
    </w:p>
    <w:p w14:paraId="7CA1A225">
      <w:pPr>
        <w:pStyle w:val="23"/>
        <w:spacing w:after="72" w:line="384" w:lineRule="auto"/>
      </w:pPr>
      <w:r>
        <w:rPr>
          <w:rFonts w:hint="eastAsia" w:ascii="微软雅黑" w:hAnsi="微软雅黑" w:eastAsia="微软雅黑" w:cs="微软雅黑"/>
          <w:lang w:eastAsia="zh-CN"/>
        </w:rPr>
        <w:t>作为运营经理，我希望能在地图上看到所有摄像头的在线状态与最近告警；</w:t>
      </w:r>
    </w:p>
    <w:p w14:paraId="0F81D961">
      <w:pPr>
        <w:pStyle w:val="23"/>
        <w:spacing w:after="72" w:line="384" w:lineRule="auto"/>
      </w:pPr>
      <w:r>
        <w:rPr>
          <w:rFonts w:hint="eastAsia" w:ascii="微软雅黑" w:hAnsi="微软雅黑" w:eastAsia="微软雅黑" w:cs="微软雅黑"/>
          <w:lang w:eastAsia="zh-CN"/>
        </w:rPr>
        <w:t>作为会场管理员，我希望能直接复用现有多摄像头资源对大会议室出入口进行无感考勤，无需为考勤单独架设摄像头。</w:t>
      </w:r>
    </w:p>
    <w:p w14:paraId="5D7842B8">
      <w:pPr>
        <w:pStyle w:val="5"/>
        <w:spacing w:line="336" w:lineRule="auto"/>
      </w:pPr>
      <w:bookmarkStart w:id="68" w:name="sec-4-3-3"/>
      <w:bookmarkEnd w:id="68"/>
      <w:bookmarkStart w:id="69" w:name="_Toc_sec_4_3_3"/>
      <w:r>
        <w:rPr>
          <w:rFonts w:hint="eastAsia" w:ascii="微软雅黑" w:hAnsi="微软雅黑" w:eastAsia="微软雅黑" w:cs="微软雅黑"/>
          <w:b w:val="0"/>
          <w:color w:val="1A237E"/>
          <w:sz w:val="26"/>
          <w:lang w:eastAsia="zh-CN"/>
        </w:rPr>
        <w:t>4.3.3 功能性需求</w:t>
      </w:r>
      <w:bookmarkEnd w:id="69"/>
    </w:p>
    <w:p w14:paraId="30388CA6">
      <w:pPr>
        <w:pStyle w:val="29"/>
        <w:numPr>
          <w:ilvl w:val="0"/>
          <w:numId w:val="10"/>
        </w:numPr>
        <w:spacing w:after="72" w:line="384" w:lineRule="auto"/>
      </w:pPr>
      <w:r>
        <w:rPr>
          <w:rFonts w:hint="eastAsia" w:ascii="微软雅黑" w:hAnsi="微软雅黑" w:eastAsia="微软雅黑" w:cs="微软雅黑"/>
          <w:lang w:eastAsia="zh-CN"/>
        </w:rPr>
        <w:t>须支持海康威视、大华两家主流厂商的设备接入；</w:t>
      </w:r>
    </w:p>
    <w:p w14:paraId="0575E637">
      <w:pPr>
        <w:pStyle w:val="29"/>
        <w:numPr>
          <w:ilvl w:val="0"/>
          <w:numId w:val="10"/>
        </w:numPr>
        <w:spacing w:after="72" w:line="384" w:lineRule="auto"/>
      </w:pPr>
      <w:r>
        <w:rPr>
          <w:rFonts w:hint="eastAsia" w:ascii="微软雅黑" w:hAnsi="微软雅黑" w:eastAsia="微软雅黑" w:cs="微软雅黑"/>
          <w:lang w:eastAsia="zh-CN"/>
        </w:rPr>
        <w:t>须支持基础能力：实时视频流观看、截图、视频回放（按时间段）；</w:t>
      </w:r>
    </w:p>
    <w:p w14:paraId="58CAEB26">
      <w:pPr>
        <w:pStyle w:val="29"/>
        <w:numPr>
          <w:ilvl w:val="0"/>
          <w:numId w:val="10"/>
        </w:numPr>
        <w:spacing w:after="72" w:line="384" w:lineRule="auto"/>
      </w:pPr>
      <w:r>
        <w:rPr>
          <w:rFonts w:hint="eastAsia" w:ascii="微软雅黑" w:hAnsi="微软雅黑" w:eastAsia="微软雅黑" w:cs="微软雅黑"/>
          <w:lang w:eastAsia="zh-CN"/>
        </w:rPr>
        <w:t>须支持</w:t>
      </w:r>
      <w:r>
        <w:t xml:space="preserve"> AI </w:t>
      </w:r>
      <w:r>
        <w:rPr>
          <w:rFonts w:hint="eastAsia" w:ascii="微软雅黑" w:hAnsi="微软雅黑" w:eastAsia="微软雅黑" w:cs="微软雅黑"/>
          <w:lang w:eastAsia="zh-CN"/>
        </w:rPr>
        <w:t>能力：火情识别、烟火识别、陌生人识别（后期可扩展）、人脸检测</w:t>
      </w:r>
      <w:r>
        <w:t>/</w:t>
      </w:r>
      <w:r>
        <w:rPr>
          <w:rFonts w:hint="eastAsia" w:ascii="微软雅黑" w:hAnsi="微软雅黑" w:eastAsia="微软雅黑" w:cs="微软雅黑"/>
          <w:lang w:eastAsia="zh-CN"/>
        </w:rPr>
        <w:t>识别（</w:t>
      </w:r>
      <w:r>
        <w:t xml:space="preserve">4.6 </w:t>
      </w:r>
      <w:r>
        <w:rPr>
          <w:rFonts w:hint="eastAsia" w:ascii="微软雅黑" w:hAnsi="微软雅黑" w:eastAsia="微软雅黑" w:cs="微软雅黑"/>
          <w:lang w:eastAsia="zh-CN"/>
        </w:rPr>
        <w:t>复用）；</w:t>
      </w:r>
    </w:p>
    <w:p w14:paraId="2AF9AECE">
      <w:pPr>
        <w:pStyle w:val="29"/>
        <w:numPr>
          <w:ilvl w:val="0"/>
          <w:numId w:val="10"/>
        </w:numPr>
      </w:pPr>
      <w:r>
        <w:rPr>
          <w:rFonts w:hint="eastAsia" w:ascii="微软雅黑" w:hAnsi="微软雅黑" w:eastAsia="微软雅黑" w:cs="微软雅黑"/>
          <w:lang w:eastAsia="zh-CN"/>
        </w:rPr>
        <w:t>接入方案优先级：</w:t>
      </w:r>
    </w:p>
    <w:p w14:paraId="3EF83444">
      <w:pPr>
        <w:pStyle w:val="24"/>
        <w:spacing w:after="72" w:line="384" w:lineRule="auto"/>
      </w:pPr>
      <w:r>
        <w:rPr>
          <w:rFonts w:hint="eastAsia" w:ascii="微软雅黑" w:hAnsi="微软雅黑" w:eastAsia="微软雅黑" w:cs="微软雅黑"/>
          <w:lang w:eastAsia="zh-CN"/>
        </w:rPr>
        <w:t>优先级</w:t>
      </w:r>
      <w:r>
        <w:t xml:space="preserve"> 1</w:t>
      </w:r>
      <w:r>
        <w:rPr>
          <w:rFonts w:hint="eastAsia" w:ascii="微软雅黑" w:hAnsi="微软雅黑" w:eastAsia="微软雅黑" w:cs="微软雅黑"/>
          <w:lang w:eastAsia="zh-CN"/>
        </w:rPr>
        <w:t>：直接调用厂商开放</w:t>
      </w:r>
      <w:r>
        <w:t xml:space="preserve"> API</w:t>
      </w:r>
      <w:r>
        <w:rPr>
          <w:rFonts w:hint="eastAsia" w:ascii="微软雅黑" w:hAnsi="微软雅黑" w:eastAsia="微软雅黑" w:cs="微软雅黑"/>
          <w:lang w:eastAsia="zh-CN"/>
        </w:rPr>
        <w:t>（萤石云、大华</w:t>
      </w:r>
      <w:r>
        <w:t xml:space="preserve"> ICC</w:t>
      </w:r>
      <w:r>
        <w:rPr>
          <w:rFonts w:hint="eastAsia" w:ascii="微软雅黑" w:hAnsi="微软雅黑" w:eastAsia="微软雅黑" w:cs="微软雅黑"/>
          <w:lang w:eastAsia="zh-CN"/>
        </w:rPr>
        <w:t>、乐橙、开放平台等）；</w:t>
      </w:r>
    </w:p>
    <w:p w14:paraId="7594807F">
      <w:pPr>
        <w:pStyle w:val="24"/>
        <w:spacing w:after="72" w:line="384" w:lineRule="auto"/>
      </w:pPr>
      <w:r>
        <w:rPr>
          <w:rFonts w:hint="eastAsia" w:ascii="微软雅黑" w:hAnsi="微软雅黑" w:eastAsia="微软雅黑" w:cs="微软雅黑"/>
          <w:lang w:eastAsia="zh-CN"/>
        </w:rPr>
        <w:t>优先级</w:t>
      </w:r>
      <w:r>
        <w:t xml:space="preserve"> 2</w:t>
      </w:r>
      <w:r>
        <w:rPr>
          <w:rFonts w:hint="eastAsia" w:ascii="微软雅黑" w:hAnsi="微软雅黑" w:eastAsia="微软雅黑" w:cs="微软雅黑"/>
          <w:lang w:eastAsia="zh-CN"/>
        </w:rPr>
        <w:t>：基于</w:t>
      </w:r>
      <w:r>
        <w:t xml:space="preserve"> RTSP / </w:t>
      </w:r>
      <w:r>
        <w:rPr>
          <w:rFonts w:hint="eastAsia" w:ascii="微软雅黑" w:hAnsi="微软雅黑" w:eastAsia="微软雅黑" w:cs="微软雅黑"/>
          <w:lang w:eastAsia="zh-CN"/>
        </w:rPr>
        <w:t>国标</w:t>
      </w:r>
      <w:r>
        <w:t xml:space="preserve"> GB28181 </w:t>
      </w:r>
      <w:r>
        <w:rPr>
          <w:rFonts w:hint="eastAsia" w:ascii="微软雅黑" w:hAnsi="微软雅黑" w:eastAsia="微软雅黑" w:cs="微软雅黑"/>
          <w:lang w:eastAsia="zh-CN"/>
        </w:rPr>
        <w:t>协议自研流媒体接入；</w:t>
      </w:r>
    </w:p>
    <w:p w14:paraId="2EC9FD51">
      <w:pPr>
        <w:pStyle w:val="24"/>
        <w:spacing w:after="72" w:line="384" w:lineRule="auto"/>
      </w:pPr>
      <w:r>
        <w:rPr>
          <w:rFonts w:hint="eastAsia" w:ascii="微软雅黑" w:hAnsi="微软雅黑" w:eastAsia="微软雅黑" w:cs="微软雅黑"/>
          <w:lang w:eastAsia="zh-CN"/>
        </w:rPr>
        <w:t>兜底方案：自研图像处理</w:t>
      </w:r>
      <w:r>
        <w:t xml:space="preserve"> pipeline</w:t>
      </w:r>
      <w:r>
        <w:rPr>
          <w:rFonts w:hint="eastAsia" w:ascii="微软雅黑" w:hAnsi="微软雅黑" w:eastAsia="微软雅黑" w:cs="微软雅黑"/>
          <w:lang w:eastAsia="zh-CN"/>
        </w:rPr>
        <w:t>；</w:t>
      </w:r>
    </w:p>
    <w:p w14:paraId="274B15B6">
      <w:pPr>
        <w:pStyle w:val="29"/>
        <w:numPr>
          <w:ilvl w:val="0"/>
          <w:numId w:val="11"/>
        </w:numPr>
        <w:spacing w:after="72" w:line="384" w:lineRule="auto"/>
      </w:pPr>
      <w:r>
        <w:rPr>
          <w:rFonts w:hint="eastAsia" w:ascii="微软雅黑" w:hAnsi="微软雅黑" w:eastAsia="微软雅黑" w:cs="微软雅黑"/>
          <w:lang w:eastAsia="zh-CN"/>
        </w:rPr>
        <w:t>须提供统一告警通道（</w:t>
      </w:r>
      <w:r>
        <w:t xml:space="preserve">Webhook / </w:t>
      </w:r>
      <w:r>
        <w:rPr>
          <w:rFonts w:hint="eastAsia" w:ascii="微软雅黑" w:hAnsi="微软雅黑" w:eastAsia="微软雅黑" w:cs="微软雅黑"/>
          <w:lang w:eastAsia="zh-CN"/>
        </w:rPr>
        <w:t>消息队列），对接</w:t>
      </w:r>
      <w:r>
        <w:t xml:space="preserve"> AI </w:t>
      </w:r>
      <w:r>
        <w:rPr>
          <w:rFonts w:hint="eastAsia" w:ascii="微软雅黑" w:hAnsi="微软雅黑" w:eastAsia="微软雅黑" w:cs="微软雅黑"/>
          <w:lang w:eastAsia="zh-CN"/>
        </w:rPr>
        <w:t>智能体的预警模块；</w:t>
      </w:r>
    </w:p>
    <w:p w14:paraId="7471B1D5">
      <w:pPr>
        <w:pStyle w:val="29"/>
        <w:numPr>
          <w:ilvl w:val="0"/>
          <w:numId w:val="11"/>
        </w:numPr>
        <w:spacing w:after="72" w:line="384" w:lineRule="auto"/>
      </w:pPr>
      <w:r>
        <w:rPr>
          <w:rFonts w:hint="eastAsia" w:ascii="微软雅黑" w:hAnsi="微软雅黑" w:eastAsia="微软雅黑" w:cs="微软雅黑"/>
          <w:lang w:eastAsia="zh-CN"/>
        </w:rPr>
        <w:t>须支持告警去重与事件合并，避免风暴；</w:t>
      </w:r>
    </w:p>
    <w:p w14:paraId="00B71797">
      <w:pPr>
        <w:pStyle w:val="29"/>
        <w:numPr>
          <w:ilvl w:val="0"/>
          <w:numId w:val="11"/>
        </w:numPr>
        <w:spacing w:after="72" w:line="384" w:lineRule="auto"/>
      </w:pPr>
      <w:r>
        <w:rPr>
          <w:rFonts w:hint="eastAsia" w:ascii="微软雅黑" w:hAnsi="微软雅黑" w:eastAsia="微软雅黑" w:cs="微软雅黑"/>
          <w:lang w:eastAsia="zh-CN"/>
        </w:rPr>
        <w:t>须提供按摄像头标签分组的能力，便于</w:t>
      </w:r>
      <w:r>
        <w:t xml:space="preserve"> 4.6 </w:t>
      </w:r>
      <w:r>
        <w:rPr>
          <w:rFonts w:hint="eastAsia" w:ascii="微软雅黑" w:hAnsi="微软雅黑" w:eastAsia="微软雅黑" w:cs="微软雅黑"/>
          <w:lang w:eastAsia="zh-CN"/>
        </w:rPr>
        <w:t>选定</w:t>
      </w:r>
      <w:r>
        <w:t>"</w:t>
      </w:r>
      <w:r>
        <w:rPr>
          <w:rFonts w:hint="eastAsia" w:ascii="微软雅黑" w:hAnsi="微软雅黑" w:eastAsia="微软雅黑" w:cs="微软雅黑"/>
          <w:lang w:eastAsia="zh-CN"/>
        </w:rPr>
        <w:t>会议室出入口摄像机组</w:t>
      </w:r>
      <w:r>
        <w:t>"</w:t>
      </w:r>
      <w:r>
        <w:rPr>
          <w:rFonts w:hint="eastAsia" w:ascii="微软雅黑" w:hAnsi="微软雅黑" w:eastAsia="微软雅黑" w:cs="微软雅黑"/>
          <w:lang w:eastAsia="zh-CN"/>
        </w:rPr>
        <w:t>用于无感考勤。</w:t>
      </w:r>
    </w:p>
    <w:p w14:paraId="6A1F4FDB">
      <w:pPr>
        <w:pStyle w:val="5"/>
        <w:spacing w:line="336" w:lineRule="auto"/>
      </w:pPr>
      <w:bookmarkStart w:id="70" w:name="sec-4-3-4"/>
      <w:bookmarkEnd w:id="70"/>
      <w:bookmarkStart w:id="71" w:name="_Toc_sec_4_3_4"/>
      <w:r>
        <w:rPr>
          <w:rFonts w:hint="eastAsia" w:ascii="微软雅黑" w:hAnsi="微软雅黑" w:eastAsia="微软雅黑" w:cs="微软雅黑"/>
          <w:b w:val="0"/>
          <w:color w:val="1A237E"/>
          <w:sz w:val="26"/>
          <w:lang w:eastAsia="zh-CN"/>
        </w:rPr>
        <w:t>4.3.4 非功能性需求</w:t>
      </w:r>
      <w:bookmarkEnd w:id="71"/>
    </w:p>
    <w:p w14:paraId="0851E0EB">
      <w:pPr>
        <w:pStyle w:val="23"/>
        <w:spacing w:after="72" w:line="384" w:lineRule="auto"/>
      </w:pPr>
      <w:r>
        <w:rPr>
          <w:rFonts w:hint="eastAsia" w:ascii="微软雅黑" w:hAnsi="微软雅黑" w:eastAsia="微软雅黑" w:cs="微软雅黑"/>
          <w:lang w:eastAsia="zh-CN"/>
        </w:rPr>
        <w:t>火情识别从告警发生到通知送达应控制在</w:t>
      </w:r>
      <w:r>
        <w:t xml:space="preserve"> 5 </w:t>
      </w:r>
      <w:r>
        <w:rPr>
          <w:rFonts w:hint="eastAsia" w:ascii="微软雅黑" w:hAnsi="微软雅黑" w:eastAsia="微软雅黑" w:cs="微软雅黑"/>
          <w:lang w:eastAsia="zh-CN"/>
        </w:rPr>
        <w:t>秒以内；</w:t>
      </w:r>
    </w:p>
    <w:p w14:paraId="660CF73D">
      <w:pPr>
        <w:pStyle w:val="23"/>
        <w:spacing w:after="72" w:line="384" w:lineRule="auto"/>
      </w:pPr>
      <w:r>
        <w:rPr>
          <w:rFonts w:hint="eastAsia" w:ascii="微软雅黑" w:hAnsi="微软雅黑" w:eastAsia="微软雅黑" w:cs="微软雅黑"/>
          <w:lang w:eastAsia="zh-CN"/>
        </w:rPr>
        <w:t>视频回放首帧加载时间应控制在</w:t>
      </w:r>
      <w:r>
        <w:t xml:space="preserve"> 3 </w:t>
      </w:r>
      <w:r>
        <w:rPr>
          <w:rFonts w:hint="eastAsia" w:ascii="微软雅黑" w:hAnsi="微软雅黑" w:eastAsia="微软雅黑" w:cs="微软雅黑"/>
          <w:lang w:eastAsia="zh-CN"/>
        </w:rPr>
        <w:t>秒以内；</w:t>
      </w:r>
    </w:p>
    <w:p w14:paraId="1A62E419">
      <w:pPr>
        <w:pStyle w:val="23"/>
        <w:spacing w:after="72" w:line="384" w:lineRule="auto"/>
      </w:pPr>
      <w:r>
        <w:rPr>
          <w:rFonts w:hint="eastAsia" w:ascii="微软雅黑" w:hAnsi="微软雅黑" w:eastAsia="微软雅黑" w:cs="微软雅黑"/>
          <w:lang w:eastAsia="zh-CN"/>
        </w:rPr>
        <w:t>视频流接入须支持不小于</w:t>
      </w:r>
      <w:r>
        <w:t xml:space="preserve"> 200 </w:t>
      </w:r>
      <w:r>
        <w:rPr>
          <w:rFonts w:hint="eastAsia" w:ascii="微软雅黑" w:hAnsi="微软雅黑" w:eastAsia="微软雅黑" w:cs="微软雅黑"/>
          <w:lang w:eastAsia="zh-CN"/>
        </w:rPr>
        <w:t>路摄像头的并发；</w:t>
      </w:r>
    </w:p>
    <w:p w14:paraId="71FA9019">
      <w:pPr>
        <w:pStyle w:val="23"/>
        <w:spacing w:after="72" w:line="384" w:lineRule="auto"/>
      </w:pPr>
      <w:r>
        <w:rPr>
          <w:rFonts w:hint="eastAsia" w:ascii="微软雅黑" w:hAnsi="微软雅黑" w:eastAsia="微软雅黑" w:cs="微软雅黑"/>
          <w:lang w:eastAsia="zh-CN"/>
        </w:rPr>
        <w:t>须具备厂商</w:t>
      </w:r>
      <w:r>
        <w:t xml:space="preserve"> API </w:t>
      </w:r>
      <w:r>
        <w:rPr>
          <w:rFonts w:hint="eastAsia" w:ascii="微软雅黑" w:hAnsi="微软雅黑" w:eastAsia="微软雅黑" w:cs="微软雅黑"/>
          <w:lang w:eastAsia="zh-CN"/>
        </w:rPr>
        <w:t>故障降级能力（</w:t>
      </w:r>
      <w:r>
        <w:t xml:space="preserve">API </w:t>
      </w:r>
      <w:r>
        <w:rPr>
          <w:rFonts w:hint="eastAsia" w:ascii="微软雅黑" w:hAnsi="微软雅黑" w:eastAsia="微软雅黑" w:cs="微软雅黑"/>
          <w:lang w:eastAsia="zh-CN"/>
        </w:rPr>
        <w:t>不可用时自动切换</w:t>
      </w:r>
      <w:r>
        <w:t xml:space="preserve"> RTSP </w:t>
      </w:r>
      <w:r>
        <w:rPr>
          <w:rFonts w:hint="eastAsia" w:ascii="微软雅黑" w:hAnsi="微软雅黑" w:eastAsia="微软雅黑" w:cs="微软雅黑"/>
          <w:lang w:eastAsia="zh-CN"/>
        </w:rPr>
        <w:t>通道）。</w:t>
      </w:r>
    </w:p>
    <w:p w14:paraId="4B5BD2B7">
      <w:pPr>
        <w:pStyle w:val="5"/>
        <w:spacing w:line="336" w:lineRule="auto"/>
      </w:pPr>
      <w:bookmarkStart w:id="72" w:name="sec-4-3-5"/>
      <w:bookmarkEnd w:id="72"/>
      <w:bookmarkStart w:id="73" w:name="_Toc_sec_4_3_5"/>
      <w:r>
        <w:rPr>
          <w:rFonts w:hint="eastAsia" w:ascii="微软雅黑" w:hAnsi="微软雅黑" w:eastAsia="微软雅黑" w:cs="微软雅黑"/>
          <w:b w:val="0"/>
          <w:color w:val="1A237E"/>
          <w:sz w:val="26"/>
          <w:lang w:eastAsia="zh-CN"/>
        </w:rPr>
        <w:t>4.3.5 技术选型建议</w:t>
      </w:r>
      <w:bookmarkEnd w:id="73"/>
    </w:p>
    <w:tbl>
      <w:tblPr>
        <w:tblStyle w:val="12"/>
        <w:tblW w:w="5000" w:type="pct"/>
        <w:tblInd w:w="0" w:type="dxa"/>
        <w:tblLayout w:type="autofit"/>
        <w:tblCellMar>
          <w:top w:w="0" w:type="dxa"/>
          <w:left w:w="108" w:type="dxa"/>
          <w:bottom w:w="0" w:type="dxa"/>
          <w:right w:w="108" w:type="dxa"/>
        </w:tblCellMar>
      </w:tblPr>
      <w:tblGrid>
        <w:gridCol w:w="2898"/>
        <w:gridCol w:w="2899"/>
        <w:gridCol w:w="2899"/>
      </w:tblGrid>
      <w:tr w14:paraId="7DF7903D">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826AAFC">
            <w:pPr>
              <w:spacing w:before="60" w:after="60" w:line="240" w:lineRule="auto"/>
              <w:jc w:val="left"/>
            </w:pPr>
            <w:r>
              <w:rPr>
                <w:rFonts w:ascii="PingFang SC" w:hAnsi="PingFang SC" w:eastAsia="PingFang SC"/>
                <w:b/>
              </w:rPr>
              <w:t>候选方案</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B0287A6">
            <w:pPr>
              <w:spacing w:before="60" w:after="60" w:line="240" w:lineRule="auto"/>
              <w:jc w:val="left"/>
            </w:pPr>
            <w:r>
              <w:rPr>
                <w:rFonts w:ascii="PingFang SC" w:hAnsi="PingFang SC" w:eastAsia="PingFang SC"/>
                <w:b/>
              </w:rPr>
              <w:t>适用场景</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61BCEF9">
            <w:pPr>
              <w:spacing w:before="60" w:after="60" w:line="240" w:lineRule="auto"/>
              <w:jc w:val="left"/>
            </w:pPr>
            <w:r>
              <w:rPr>
                <w:rFonts w:ascii="PingFang SC" w:hAnsi="PingFang SC" w:eastAsia="PingFang SC"/>
                <w:b/>
              </w:rPr>
              <w:t>推荐度</w:t>
            </w:r>
          </w:p>
        </w:tc>
      </w:tr>
      <w:tr w14:paraId="356A22F5">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96E5C57">
            <w:pPr>
              <w:spacing w:before="60" w:after="60" w:line="240" w:lineRule="auto"/>
            </w:pPr>
            <w:r>
              <w:t>厂商开放  API （萤石云 / 大华  ICC/ 乐橙）</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3B6FE4C">
            <w:pPr>
              <w:spacing w:before="60" w:after="60" w:line="240" w:lineRule="auto"/>
            </w:pPr>
            <w:r>
              <w:t>厂商已授权、需快速上线</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98A95A9">
            <w:pPr>
              <w:spacing w:before="60" w:after="60" w:line="240" w:lineRule="auto"/>
            </w:pPr>
            <w:r>
              <w:t>★★★★★ （首选）</w:t>
            </w:r>
          </w:p>
        </w:tc>
      </w:tr>
      <w:tr w14:paraId="1D97CF3F">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3473FEB">
            <w:pPr>
              <w:spacing w:before="60" w:after="60" w:line="240" w:lineRule="auto"/>
            </w:pPr>
            <w:r>
              <w:t>RTSP +  流媒体服务器（ ZLMediaKit / SRS ）</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1CC5C3E">
            <w:pPr>
              <w:spacing w:before="60" w:after="60" w:line="240" w:lineRule="auto"/>
            </w:pPr>
            <w:r>
              <w:t>厂商未授权或自定义场景</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C1FC20">
            <w:pPr>
              <w:spacing w:before="60" w:after="60" w:line="240" w:lineRule="auto"/>
            </w:pPr>
            <w:r>
              <w:t>★★★★</w:t>
            </w:r>
          </w:p>
        </w:tc>
      </w:tr>
      <w:tr w14:paraId="24C82B41">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82C5766">
            <w:pPr>
              <w:spacing w:before="60" w:after="60" w:line="240" w:lineRule="auto"/>
            </w:pPr>
            <w:r>
              <w:t>国标  GB28181</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0FEE58E">
            <w:pPr>
              <w:spacing w:before="60" w:after="60" w:line="240" w:lineRule="auto"/>
            </w:pPr>
            <w:r>
              <w:t>政企合规场景</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8FA820">
            <w:pPr>
              <w:spacing w:before="60" w:after="60" w:line="240" w:lineRule="auto"/>
            </w:pPr>
            <w:r>
              <w:t>★★★★</w:t>
            </w:r>
          </w:p>
        </w:tc>
      </w:tr>
      <w:tr w14:paraId="05905F18">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8EB1C7F">
            <w:pPr>
              <w:spacing w:before="60" w:after="60" w:line="240" w:lineRule="auto"/>
            </w:pPr>
            <w:r>
              <w:t>自研图像处理  pipeline</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D1ADA47">
            <w:pPr>
              <w:spacing w:before="60" w:after="60" w:line="240" w:lineRule="auto"/>
            </w:pPr>
            <w:r>
              <w:t>兜底 / 定制场景</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B7E1380">
            <w:pPr>
              <w:spacing w:before="60" w:after="60" w:line="240" w:lineRule="auto"/>
            </w:pPr>
            <w:r>
              <w:t>★★★</w:t>
            </w:r>
          </w:p>
        </w:tc>
      </w:tr>
    </w:tbl>
    <w:p w14:paraId="6B5CCE85">
      <w:pPr>
        <w:pStyle w:val="5"/>
        <w:spacing w:line="336" w:lineRule="auto"/>
      </w:pPr>
      <w:bookmarkStart w:id="74" w:name="sec-4-3-6"/>
      <w:bookmarkEnd w:id="74"/>
      <w:bookmarkStart w:id="75" w:name="_Toc_sec_4_3_6"/>
      <w:r>
        <w:rPr>
          <w:rFonts w:hint="eastAsia" w:ascii="微软雅黑" w:hAnsi="微软雅黑" w:eastAsia="微软雅黑" w:cs="微软雅黑"/>
          <w:b w:val="0"/>
          <w:color w:val="1A237E"/>
          <w:sz w:val="26"/>
          <w:lang w:eastAsia="zh-CN"/>
        </w:rPr>
        <w:t>4.3.6 与现有系统的对接点</w:t>
      </w:r>
      <w:bookmarkEnd w:id="75"/>
    </w:p>
    <w:p w14:paraId="79567D37">
      <w:pPr>
        <w:pStyle w:val="23"/>
        <w:spacing w:after="72" w:line="384" w:lineRule="auto"/>
      </w:pPr>
      <w:r>
        <w:rPr>
          <w:rFonts w:hint="eastAsia" w:ascii="微软雅黑" w:hAnsi="微软雅黑" w:eastAsia="微软雅黑" w:cs="微软雅黑"/>
          <w:lang w:eastAsia="zh-CN"/>
        </w:rPr>
        <w:t>与</w:t>
      </w:r>
      <w:r>
        <w:t xml:space="preserve"> 4.4 </w:t>
      </w:r>
      <w:r>
        <w:rPr>
          <w:rFonts w:hint="eastAsia" w:ascii="微软雅黑" w:hAnsi="微软雅黑" w:eastAsia="微软雅黑" w:cs="微软雅黑"/>
          <w:lang w:eastAsia="zh-CN"/>
        </w:rPr>
        <w:t>低空巡检共用烟火识别模型与告警通道；</w:t>
      </w:r>
    </w:p>
    <w:p w14:paraId="5DD07846">
      <w:pPr>
        <w:pStyle w:val="23"/>
        <w:spacing w:after="72" w:line="384" w:lineRule="auto"/>
      </w:pPr>
      <w:r>
        <w:rPr>
          <w:rFonts w:hint="eastAsia" w:ascii="微软雅黑" w:hAnsi="微软雅黑" w:eastAsia="微软雅黑" w:cs="微软雅黑"/>
          <w:lang w:eastAsia="zh-CN"/>
        </w:rPr>
        <w:t>与</w:t>
      </w:r>
      <w:r>
        <w:t xml:space="preserve"> 4.2 </w:t>
      </w:r>
      <w:r>
        <w:rPr>
          <w:rFonts w:hint="eastAsia" w:ascii="微软雅黑" w:hAnsi="微软雅黑" w:eastAsia="微软雅黑" w:cs="微软雅黑"/>
          <w:lang w:eastAsia="zh-CN"/>
        </w:rPr>
        <w:t>智能体对接，作为预警数据源之一；</w:t>
      </w:r>
    </w:p>
    <w:p w14:paraId="1671D325">
      <w:pPr>
        <w:pStyle w:val="23"/>
        <w:spacing w:after="72" w:line="384" w:lineRule="auto"/>
      </w:pPr>
      <w:r>
        <w:rPr>
          <w:rFonts w:hint="eastAsia" w:ascii="微软雅黑" w:hAnsi="微软雅黑" w:eastAsia="微软雅黑" w:cs="微软雅黑"/>
          <w:lang w:eastAsia="zh-CN"/>
        </w:rPr>
        <w:t>与园区管理系统对接，将摄像头点位同步至地图与设备资产；</w:t>
      </w:r>
    </w:p>
    <w:p w14:paraId="181861CE">
      <w:pPr>
        <w:pStyle w:val="23"/>
        <w:spacing w:after="72" w:line="384" w:lineRule="auto"/>
      </w:pPr>
      <w:r>
        <w:rPr>
          <w:rFonts w:hint="eastAsia" w:ascii="微软雅黑" w:hAnsi="微软雅黑" w:eastAsia="微软雅黑" w:cs="微软雅黑"/>
          <w:lang w:eastAsia="zh-CN"/>
        </w:rPr>
        <w:t>与</w:t>
      </w:r>
      <w:r>
        <w:t xml:space="preserve"> 4.6 </w:t>
      </w:r>
      <w:r>
        <w:rPr>
          <w:rFonts w:hint="eastAsia" w:ascii="微软雅黑" w:hAnsi="微软雅黑" w:eastAsia="微软雅黑" w:cs="微软雅黑"/>
          <w:lang w:eastAsia="zh-CN"/>
        </w:rPr>
        <w:t>大会议室无感考勤子系统共享摄像头资源：出入口摄像头分组复用、视频流旁路供人脸识别与多目标跟踪消费。</w:t>
      </w:r>
    </w:p>
    <w:p w14:paraId="5E1AFBF6">
      <w:pPr>
        <w:pStyle w:val="5"/>
        <w:spacing w:line="336" w:lineRule="auto"/>
      </w:pPr>
      <w:bookmarkStart w:id="76" w:name="sec-4-3-7"/>
      <w:bookmarkEnd w:id="76"/>
      <w:bookmarkStart w:id="77" w:name="_Toc_sec_4_3_7"/>
      <w:r>
        <w:rPr>
          <w:rFonts w:hint="eastAsia" w:ascii="微软雅黑" w:hAnsi="微软雅黑" w:eastAsia="微软雅黑" w:cs="微软雅黑"/>
          <w:b w:val="0"/>
          <w:color w:val="1A237E"/>
          <w:sz w:val="26"/>
          <w:lang w:eastAsia="zh-CN"/>
        </w:rPr>
        <w:t>4.3.7 验收标准</w:t>
      </w:r>
      <w:bookmarkEnd w:id="77"/>
    </w:p>
    <w:p w14:paraId="5E4AE6EC">
      <w:pPr>
        <w:pStyle w:val="23"/>
        <w:spacing w:after="72" w:line="384" w:lineRule="auto"/>
      </w:pPr>
      <w:r>
        <w:rPr>
          <w:rFonts w:hint="eastAsia" w:ascii="微软雅黑" w:hAnsi="微软雅黑" w:eastAsia="微软雅黑" w:cs="微软雅黑"/>
          <w:lang w:eastAsia="zh-CN"/>
        </w:rPr>
        <w:t>在标准园区接入不少于</w:t>
      </w:r>
      <w:r>
        <w:t xml:space="preserve"> 10 </w:t>
      </w:r>
      <w:r>
        <w:rPr>
          <w:rFonts w:hint="eastAsia" w:ascii="微软雅黑" w:hAnsi="微软雅黑" w:eastAsia="微软雅黑" w:cs="微软雅黑"/>
          <w:lang w:eastAsia="zh-CN"/>
        </w:rPr>
        <w:t>路摄像头完成端到端联调；</w:t>
      </w:r>
    </w:p>
    <w:p w14:paraId="7480A59E">
      <w:pPr>
        <w:pStyle w:val="23"/>
        <w:spacing w:after="72" w:line="384" w:lineRule="auto"/>
      </w:pPr>
      <w:r>
        <w:rPr>
          <w:rFonts w:hint="eastAsia" w:ascii="微软雅黑" w:hAnsi="微软雅黑" w:eastAsia="微软雅黑" w:cs="微软雅黑"/>
          <w:lang w:eastAsia="zh-CN"/>
        </w:rPr>
        <w:t>火情识别</w:t>
      </w:r>
      <w:r>
        <w:t xml:space="preserve"> demo </w:t>
      </w:r>
      <w:r>
        <w:rPr>
          <w:rFonts w:hint="eastAsia" w:ascii="微软雅黑" w:hAnsi="微软雅黑" w:eastAsia="微软雅黑" w:cs="微软雅黑"/>
          <w:lang w:eastAsia="zh-CN"/>
        </w:rPr>
        <w:t>可在新疆项目环境中演示；</w:t>
      </w:r>
    </w:p>
    <w:p w14:paraId="07F6A2D8">
      <w:pPr>
        <w:pStyle w:val="23"/>
        <w:spacing w:after="72" w:line="384" w:lineRule="auto"/>
      </w:pPr>
      <w:r>
        <w:rPr>
          <w:rFonts w:hint="eastAsia" w:ascii="微软雅黑" w:hAnsi="微软雅黑" w:eastAsia="微软雅黑" w:cs="微软雅黑"/>
          <w:lang w:eastAsia="zh-CN"/>
        </w:rPr>
        <w:t>提供厂商</w:t>
      </w:r>
      <w:r>
        <w:t xml:space="preserve"> API / RTSP / GB28181 </w:t>
      </w:r>
      <w:r>
        <w:rPr>
          <w:rFonts w:hint="eastAsia" w:ascii="微软雅黑" w:hAnsi="微软雅黑" w:eastAsia="微软雅黑" w:cs="微软雅黑"/>
          <w:lang w:eastAsia="zh-CN"/>
        </w:rPr>
        <w:t>三套接入的对比与切换文档；</w:t>
      </w:r>
    </w:p>
    <w:p w14:paraId="68DE4A17">
      <w:pPr>
        <w:pStyle w:val="23"/>
        <w:spacing w:after="72" w:line="384" w:lineRule="auto"/>
      </w:pPr>
      <w:r>
        <w:rPr>
          <w:rFonts w:hint="eastAsia" w:ascii="微软雅黑" w:hAnsi="微软雅黑" w:eastAsia="微软雅黑" w:cs="微软雅黑"/>
          <w:lang w:eastAsia="zh-CN"/>
        </w:rPr>
        <w:t>提供按摄像头标签分组的接口文档与示例（</w:t>
      </w:r>
      <w:r>
        <w:t xml:space="preserve">4.6 </w:t>
      </w:r>
      <w:r>
        <w:rPr>
          <w:rFonts w:hint="eastAsia" w:ascii="微软雅黑" w:hAnsi="微软雅黑" w:eastAsia="微软雅黑" w:cs="微软雅黑"/>
          <w:lang w:eastAsia="zh-CN"/>
        </w:rPr>
        <w:t>复用基础）。</w:t>
      </w:r>
    </w:p>
    <w:p w14:paraId="4893F7D8">
      <w:pPr>
        <w:pStyle w:val="4"/>
        <w:spacing w:line="324" w:lineRule="auto"/>
      </w:pPr>
      <w:bookmarkStart w:id="78" w:name="sec-4-4"/>
      <w:bookmarkEnd w:id="78"/>
      <w:bookmarkStart w:id="79" w:name="_Toc_sec_4_4"/>
      <w:r>
        <w:rPr>
          <w:rFonts w:hint="eastAsia" w:ascii="微软雅黑" w:hAnsi="微软雅黑" w:eastAsia="微软雅黑" w:cs="微软雅黑"/>
          <w:b w:val="0"/>
          <w:color w:val="1565C0"/>
          <w:sz w:val="32"/>
          <w:lang w:eastAsia="zh-CN"/>
        </w:rPr>
        <w:t>4.4 低空巡检</w:t>
      </w:r>
      <w:bookmarkEnd w:id="79"/>
    </w:p>
    <w:p w14:paraId="4B0953F8">
      <w:pPr>
        <w:spacing w:line="384" w:lineRule="auto"/>
        <w:jc w:val="both"/>
      </w:pPr>
      <w:r>
        <w:rPr>
          <w:rFonts w:hint="eastAsia" w:ascii="微软雅黑" w:hAnsi="微软雅黑" w:eastAsia="微软雅黑" w:cs="微软雅黑"/>
          <w:lang w:eastAsia="zh-CN"/>
        </w:rPr>
        <w:t>本节给出</w:t>
      </w:r>
      <w:r>
        <w:t xml:space="preserve"> 4.4 </w:t>
      </w:r>
      <w:r>
        <w:rPr>
          <w:rFonts w:hint="eastAsia" w:ascii="微软雅黑" w:hAnsi="微软雅黑" w:eastAsia="微软雅黑" w:cs="微软雅黑"/>
          <w:lang w:eastAsia="zh-CN"/>
        </w:rPr>
        <w:t>低空巡检</w:t>
      </w:r>
      <w:r>
        <w:t xml:space="preserve"> </w:t>
      </w:r>
      <w:r>
        <w:rPr>
          <w:rFonts w:hint="eastAsia" w:ascii="微软雅黑" w:hAnsi="微软雅黑" w:eastAsia="微软雅黑" w:cs="微软雅黑"/>
          <w:lang w:eastAsia="zh-CN"/>
        </w:rPr>
        <w:t>的详细规格说明。</w:t>
      </w:r>
    </w:p>
    <w:p w14:paraId="1F8CCEC1">
      <w:pPr>
        <w:pStyle w:val="5"/>
        <w:spacing w:line="336" w:lineRule="auto"/>
      </w:pPr>
      <w:bookmarkStart w:id="80" w:name="sec-4-4-1"/>
      <w:bookmarkEnd w:id="80"/>
      <w:bookmarkStart w:id="81" w:name="_Toc_sec_4_4_1"/>
      <w:r>
        <w:rPr>
          <w:rFonts w:hint="eastAsia" w:ascii="微软雅黑" w:hAnsi="微软雅黑" w:eastAsia="微软雅黑" w:cs="微软雅黑"/>
          <w:b w:val="0"/>
          <w:color w:val="1A237E"/>
          <w:sz w:val="26"/>
          <w:lang w:eastAsia="zh-CN"/>
        </w:rPr>
        <w:t>4.4.1 业务背景与价值</w:t>
      </w:r>
      <w:bookmarkEnd w:id="81"/>
    </w:p>
    <w:p w14:paraId="767989A9">
      <w:pPr>
        <w:spacing w:line="384" w:lineRule="auto"/>
        <w:jc w:val="both"/>
      </w:pPr>
      <w:r>
        <w:rPr>
          <w:rFonts w:hint="eastAsia" w:ascii="微软雅黑" w:hAnsi="微软雅黑" w:eastAsia="微软雅黑" w:cs="微软雅黑"/>
          <w:lang w:eastAsia="zh-CN"/>
        </w:rPr>
        <w:t>低空巡检是构建</w:t>
      </w:r>
      <w:r>
        <w:t>"</w:t>
      </w:r>
      <w:r>
        <w:rPr>
          <w:rFonts w:hint="eastAsia" w:ascii="微软雅黑" w:hAnsi="微软雅黑" w:eastAsia="微软雅黑" w:cs="微软雅黑"/>
          <w:lang w:eastAsia="zh-CN"/>
        </w:rPr>
        <w:t>天</w:t>
      </w:r>
      <w:r>
        <w:t xml:space="preserve"> + </w:t>
      </w:r>
      <w:r>
        <w:rPr>
          <w:rFonts w:hint="eastAsia" w:ascii="微软雅黑" w:hAnsi="微软雅黑" w:eastAsia="微软雅黑" w:cs="微软雅黑"/>
          <w:lang w:eastAsia="zh-CN"/>
        </w:rPr>
        <w:t>地</w:t>
      </w:r>
      <w:r>
        <w:t xml:space="preserve"> + </w:t>
      </w:r>
      <w:r>
        <w:rPr>
          <w:rFonts w:hint="eastAsia" w:ascii="微软雅黑" w:hAnsi="微软雅黑" w:eastAsia="微软雅黑" w:cs="微软雅黑"/>
          <w:lang w:eastAsia="zh-CN"/>
        </w:rPr>
        <w:t>自主移动终端</w:t>
      </w:r>
      <w:r>
        <w:t>"</w:t>
      </w:r>
      <w:r>
        <w:rPr>
          <w:rFonts w:hint="eastAsia" w:ascii="微软雅黑" w:hAnsi="微软雅黑" w:eastAsia="微软雅黑" w:cs="微软雅黑"/>
          <w:lang w:eastAsia="zh-CN"/>
        </w:rPr>
        <w:t>立体巡查能力的关键，覆盖无人机园区巡检与智能巡检机器狗两种形态。新疆项目对大范围园区的常态化巡检具有刚需。</w:t>
      </w:r>
    </w:p>
    <w:p w14:paraId="318135D7">
      <w:pPr>
        <w:pStyle w:val="5"/>
        <w:spacing w:line="336" w:lineRule="auto"/>
      </w:pPr>
      <w:bookmarkStart w:id="82" w:name="sec-4-4-2"/>
      <w:bookmarkEnd w:id="82"/>
      <w:bookmarkStart w:id="83" w:name="_Toc_sec_4_4_2"/>
      <w:r>
        <w:rPr>
          <w:rFonts w:hint="eastAsia" w:ascii="微软雅黑" w:hAnsi="微软雅黑" w:eastAsia="微软雅黑" w:cs="微软雅黑"/>
          <w:b w:val="0"/>
          <w:color w:val="1A237E"/>
          <w:sz w:val="26"/>
          <w:lang w:eastAsia="zh-CN"/>
        </w:rPr>
        <w:t>4.4.2 用户故事 / 使用场景</w:t>
      </w:r>
      <w:bookmarkEnd w:id="83"/>
    </w:p>
    <w:p w14:paraId="61B8FA01">
      <w:pPr>
        <w:pStyle w:val="23"/>
        <w:spacing w:after="72" w:line="384" w:lineRule="auto"/>
      </w:pPr>
      <w:r>
        <w:rPr>
          <w:rFonts w:hint="eastAsia" w:ascii="微软雅黑" w:hAnsi="微软雅黑" w:eastAsia="微软雅黑" w:cs="微软雅黑"/>
          <w:lang w:eastAsia="zh-CN"/>
        </w:rPr>
        <w:t>作为安保主管，我希望一键启动夜间无人机巡检任务，巡检结束后收到巡检报告；</w:t>
      </w:r>
    </w:p>
    <w:p w14:paraId="45A5EB00">
      <w:pPr>
        <w:pStyle w:val="23"/>
        <w:spacing w:after="72" w:line="384" w:lineRule="auto"/>
      </w:pPr>
      <w:r>
        <w:rPr>
          <w:rFonts w:hint="eastAsia" w:ascii="微软雅黑" w:hAnsi="微软雅黑" w:eastAsia="微软雅黑" w:cs="微软雅黑"/>
          <w:lang w:eastAsia="zh-CN"/>
        </w:rPr>
        <w:t>作为运维人员，我希望机器狗能在园区内按预设路线自主巡检，发现异常立即上报；</w:t>
      </w:r>
    </w:p>
    <w:p w14:paraId="02F0C0DB">
      <w:pPr>
        <w:pStyle w:val="23"/>
        <w:spacing w:after="72" w:line="384" w:lineRule="auto"/>
      </w:pPr>
      <w:r>
        <w:rPr>
          <w:rFonts w:hint="eastAsia" w:ascii="微软雅黑" w:hAnsi="微软雅黑" w:eastAsia="微软雅黑" w:cs="微软雅黑"/>
          <w:lang w:eastAsia="zh-CN"/>
        </w:rPr>
        <w:t>作为运营经理，我希望巡检产生的视频与告警统一进入视频监控平台管理。</w:t>
      </w:r>
    </w:p>
    <w:p w14:paraId="01B9BC9D">
      <w:pPr>
        <w:pStyle w:val="5"/>
        <w:spacing w:line="336" w:lineRule="auto"/>
      </w:pPr>
      <w:bookmarkStart w:id="84" w:name="sec-4-4-3"/>
      <w:bookmarkEnd w:id="84"/>
      <w:bookmarkStart w:id="85" w:name="_Toc_sec_4_4_3"/>
      <w:r>
        <w:rPr>
          <w:rFonts w:hint="eastAsia" w:ascii="微软雅黑" w:hAnsi="微软雅黑" w:eastAsia="微软雅黑" w:cs="微软雅黑"/>
          <w:b w:val="0"/>
          <w:color w:val="1A237E"/>
          <w:sz w:val="26"/>
          <w:lang w:eastAsia="zh-CN"/>
        </w:rPr>
        <w:t>4.4.3 功能性需求</w:t>
      </w:r>
      <w:bookmarkEnd w:id="85"/>
    </w:p>
    <w:p w14:paraId="1B8E733B">
      <w:pPr>
        <w:pStyle w:val="29"/>
        <w:numPr>
          <w:ilvl w:val="0"/>
          <w:numId w:val="12"/>
        </w:numPr>
        <w:spacing w:after="72" w:line="384" w:lineRule="auto"/>
      </w:pPr>
      <w:r>
        <w:rPr>
          <w:rFonts w:hint="eastAsia" w:ascii="微软雅黑" w:hAnsi="微软雅黑" w:eastAsia="微软雅黑" w:cs="微软雅黑"/>
          <w:lang w:eastAsia="zh-CN"/>
        </w:rPr>
        <w:t>须支持无人机园区巡检：航线规划、自动起飞</w:t>
      </w:r>
      <w:r>
        <w:t>/</w:t>
      </w:r>
      <w:r>
        <w:rPr>
          <w:rFonts w:hint="eastAsia" w:ascii="微软雅黑" w:hAnsi="微软雅黑" w:eastAsia="微软雅黑" w:cs="微软雅黑"/>
          <w:lang w:eastAsia="zh-CN"/>
        </w:rPr>
        <w:t>降落、巡检视频回传；</w:t>
      </w:r>
    </w:p>
    <w:p w14:paraId="410F1F48">
      <w:pPr>
        <w:pStyle w:val="29"/>
        <w:numPr>
          <w:ilvl w:val="0"/>
          <w:numId w:val="12"/>
        </w:numPr>
        <w:spacing w:after="72" w:line="384" w:lineRule="auto"/>
      </w:pPr>
      <w:r>
        <w:rPr>
          <w:rFonts w:hint="eastAsia" w:ascii="微软雅黑" w:hAnsi="微软雅黑" w:eastAsia="微软雅黑" w:cs="微软雅黑"/>
          <w:lang w:eastAsia="zh-CN"/>
        </w:rPr>
        <w:t>须支持智能巡检机器狗：预设路线自主行走、避障、异常上报；</w:t>
      </w:r>
    </w:p>
    <w:p w14:paraId="33704C5F">
      <w:pPr>
        <w:pStyle w:val="29"/>
        <w:numPr>
          <w:ilvl w:val="0"/>
          <w:numId w:val="12"/>
        </w:numPr>
        <w:spacing w:after="72" w:line="384" w:lineRule="auto"/>
      </w:pPr>
      <w:r>
        <w:rPr>
          <w:rFonts w:hint="eastAsia" w:ascii="微软雅黑" w:hAnsi="微软雅黑" w:eastAsia="微软雅黑" w:cs="微软雅黑"/>
          <w:lang w:eastAsia="zh-CN"/>
        </w:rPr>
        <w:t>须与视频监控</w:t>
      </w:r>
      <w:r>
        <w:t xml:space="preserve"> AI </w:t>
      </w:r>
      <w:r>
        <w:rPr>
          <w:rFonts w:hint="eastAsia" w:ascii="微软雅黑" w:hAnsi="微软雅黑" w:eastAsia="微软雅黑" w:cs="微软雅黑"/>
          <w:lang w:eastAsia="zh-CN"/>
        </w:rPr>
        <w:t>共用火情</w:t>
      </w:r>
      <w:r>
        <w:t>/</w:t>
      </w:r>
      <w:r>
        <w:rPr>
          <w:rFonts w:hint="eastAsia" w:ascii="微软雅黑" w:hAnsi="微软雅黑" w:eastAsia="微软雅黑" w:cs="微软雅黑"/>
          <w:lang w:eastAsia="zh-CN"/>
        </w:rPr>
        <w:t>烟火识别模型，形成立体巡查；</w:t>
      </w:r>
    </w:p>
    <w:p w14:paraId="13AA4F84">
      <w:pPr>
        <w:pStyle w:val="29"/>
        <w:numPr>
          <w:ilvl w:val="0"/>
          <w:numId w:val="12"/>
        </w:numPr>
        <w:spacing w:after="72" w:line="384" w:lineRule="auto"/>
      </w:pPr>
      <w:r>
        <w:rPr>
          <w:rFonts w:hint="eastAsia" w:ascii="微软雅黑" w:hAnsi="微软雅黑" w:eastAsia="微软雅黑" w:cs="微软雅黑"/>
          <w:lang w:eastAsia="zh-CN"/>
        </w:rPr>
        <w:t>须支持巡检任务编排（定时、周期、应急）；</w:t>
      </w:r>
    </w:p>
    <w:p w14:paraId="312170F3">
      <w:pPr>
        <w:pStyle w:val="29"/>
        <w:numPr>
          <w:ilvl w:val="0"/>
          <w:numId w:val="12"/>
        </w:numPr>
        <w:spacing w:after="72" w:line="384" w:lineRule="auto"/>
      </w:pPr>
      <w:r>
        <w:rPr>
          <w:rFonts w:hint="eastAsia" w:ascii="微软雅黑" w:hAnsi="微软雅黑" w:eastAsia="微软雅黑" w:cs="微软雅黑"/>
          <w:lang w:eastAsia="zh-CN"/>
        </w:rPr>
        <w:t>须支持巡检报告自动生成（图片</w:t>
      </w:r>
      <w:r>
        <w:t xml:space="preserve"> + </w:t>
      </w:r>
      <w:r>
        <w:rPr>
          <w:rFonts w:hint="eastAsia" w:ascii="微软雅黑" w:hAnsi="微软雅黑" w:eastAsia="微软雅黑" w:cs="微软雅黑"/>
          <w:lang w:eastAsia="zh-CN"/>
        </w:rPr>
        <w:t>文字</w:t>
      </w:r>
      <w:r>
        <w:t xml:space="preserve"> + </w:t>
      </w:r>
      <w:r>
        <w:rPr>
          <w:rFonts w:hint="eastAsia" w:ascii="微软雅黑" w:hAnsi="微软雅黑" w:eastAsia="微软雅黑" w:cs="微软雅黑"/>
          <w:lang w:eastAsia="zh-CN"/>
        </w:rPr>
        <w:t>地图轨迹）。</w:t>
      </w:r>
    </w:p>
    <w:p w14:paraId="60A9A2BA">
      <w:pPr>
        <w:pStyle w:val="5"/>
        <w:spacing w:line="336" w:lineRule="auto"/>
      </w:pPr>
      <w:bookmarkStart w:id="86" w:name="sec-4-4-4"/>
      <w:bookmarkEnd w:id="86"/>
      <w:bookmarkStart w:id="87" w:name="_Toc_sec_4_4_4"/>
      <w:r>
        <w:rPr>
          <w:rFonts w:hint="eastAsia" w:ascii="微软雅黑" w:hAnsi="微软雅黑" w:eastAsia="微软雅黑" w:cs="微软雅黑"/>
          <w:b w:val="0"/>
          <w:color w:val="1A237E"/>
          <w:sz w:val="26"/>
          <w:lang w:eastAsia="zh-CN"/>
        </w:rPr>
        <w:t>4.4.4 非功能性需求</w:t>
      </w:r>
      <w:bookmarkEnd w:id="87"/>
    </w:p>
    <w:p w14:paraId="398F2453">
      <w:pPr>
        <w:pStyle w:val="23"/>
        <w:spacing w:after="72" w:line="384" w:lineRule="auto"/>
      </w:pPr>
      <w:r>
        <w:rPr>
          <w:rFonts w:hint="eastAsia" w:ascii="微软雅黑" w:hAnsi="微软雅黑" w:eastAsia="微软雅黑" w:cs="微软雅黑"/>
          <w:lang w:eastAsia="zh-CN"/>
        </w:rPr>
        <w:t>无人机单次巡检续航应不低于</w:t>
      </w:r>
      <w:r>
        <w:t xml:space="preserve"> 25 </w:t>
      </w:r>
      <w:r>
        <w:rPr>
          <w:rFonts w:hint="eastAsia" w:ascii="微软雅黑" w:hAnsi="微软雅黑" w:eastAsia="微软雅黑" w:cs="微软雅黑"/>
          <w:lang w:eastAsia="zh-CN"/>
        </w:rPr>
        <w:t>分钟（依据机型选型）；</w:t>
      </w:r>
    </w:p>
    <w:p w14:paraId="0232D8BC">
      <w:pPr>
        <w:pStyle w:val="23"/>
        <w:spacing w:after="72" w:line="384" w:lineRule="auto"/>
      </w:pPr>
      <w:r>
        <w:rPr>
          <w:rFonts w:hint="eastAsia" w:ascii="微软雅黑" w:hAnsi="微软雅黑" w:eastAsia="微软雅黑" w:cs="微软雅黑"/>
          <w:lang w:eastAsia="zh-CN"/>
        </w:rPr>
        <w:t>机器狗应支持户外简单地形（园区道路、草坪），具备</w:t>
      </w:r>
      <w:r>
        <w:t xml:space="preserve"> IP54 </w:t>
      </w:r>
      <w:r>
        <w:rPr>
          <w:rFonts w:hint="eastAsia" w:ascii="微软雅黑" w:hAnsi="微软雅黑" w:eastAsia="微软雅黑" w:cs="微软雅黑"/>
          <w:lang w:eastAsia="zh-CN"/>
        </w:rPr>
        <w:t>防护；</w:t>
      </w:r>
    </w:p>
    <w:p w14:paraId="6D9E3737">
      <w:pPr>
        <w:pStyle w:val="23"/>
        <w:spacing w:after="72" w:line="384" w:lineRule="auto"/>
      </w:pPr>
      <w:r>
        <w:rPr>
          <w:rFonts w:hint="eastAsia" w:ascii="微软雅黑" w:hAnsi="微软雅黑" w:eastAsia="微软雅黑" w:cs="微软雅黑"/>
          <w:lang w:eastAsia="zh-CN"/>
        </w:rPr>
        <w:t>巡检数据须本地化存储，符合新疆项目数据合规要求；</w:t>
      </w:r>
    </w:p>
    <w:p w14:paraId="4210273C">
      <w:pPr>
        <w:pStyle w:val="23"/>
        <w:spacing w:after="72" w:line="384" w:lineRule="auto"/>
      </w:pPr>
      <w:r>
        <w:rPr>
          <w:rFonts w:hint="eastAsia" w:ascii="微软雅黑" w:hAnsi="微软雅黑" w:eastAsia="微软雅黑" w:cs="微软雅黑"/>
          <w:lang w:eastAsia="zh-CN"/>
        </w:rPr>
        <w:t>巡检异常告警须</w:t>
      </w:r>
      <w:r>
        <w:t xml:space="preserve"> 5 </w:t>
      </w:r>
      <w:r>
        <w:rPr>
          <w:rFonts w:hint="eastAsia" w:ascii="微软雅黑" w:hAnsi="微软雅黑" w:eastAsia="微软雅黑" w:cs="微软雅黑"/>
          <w:lang w:eastAsia="zh-CN"/>
        </w:rPr>
        <w:t>秒内到达运维人员。</w:t>
      </w:r>
    </w:p>
    <w:p w14:paraId="785AB455">
      <w:pPr>
        <w:pStyle w:val="5"/>
        <w:spacing w:line="336" w:lineRule="auto"/>
      </w:pPr>
      <w:bookmarkStart w:id="88" w:name="sec-4-4-5"/>
      <w:bookmarkEnd w:id="88"/>
      <w:bookmarkStart w:id="89" w:name="_Toc_sec_4_4_5"/>
      <w:r>
        <w:rPr>
          <w:rFonts w:hint="eastAsia" w:ascii="微软雅黑" w:hAnsi="微软雅黑" w:eastAsia="微软雅黑" w:cs="微软雅黑"/>
          <w:b w:val="0"/>
          <w:color w:val="1A237E"/>
          <w:sz w:val="26"/>
          <w:lang w:eastAsia="zh-CN"/>
        </w:rPr>
        <w:t>4.4.5 技术选型建议</w:t>
      </w:r>
      <w:bookmarkEnd w:id="89"/>
    </w:p>
    <w:tbl>
      <w:tblPr>
        <w:tblStyle w:val="12"/>
        <w:tblW w:w="5000" w:type="pct"/>
        <w:tblInd w:w="0" w:type="dxa"/>
        <w:tblLayout w:type="autofit"/>
        <w:tblCellMar>
          <w:top w:w="0" w:type="dxa"/>
          <w:left w:w="108" w:type="dxa"/>
          <w:bottom w:w="0" w:type="dxa"/>
          <w:right w:w="108" w:type="dxa"/>
        </w:tblCellMar>
      </w:tblPr>
      <w:tblGrid>
        <w:gridCol w:w="2898"/>
        <w:gridCol w:w="2899"/>
        <w:gridCol w:w="2899"/>
      </w:tblGrid>
      <w:tr w14:paraId="3DCFD3CB">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2A121919">
            <w:pPr>
              <w:spacing w:before="60" w:after="60" w:line="240" w:lineRule="auto"/>
              <w:jc w:val="left"/>
            </w:pPr>
            <w:r>
              <w:rPr>
                <w:rFonts w:ascii="PingFang SC" w:hAnsi="PingFang SC" w:eastAsia="PingFang SC"/>
                <w:b/>
              </w:rPr>
              <w:t>候选方案</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6AEFF55">
            <w:pPr>
              <w:spacing w:before="60" w:after="60" w:line="240" w:lineRule="auto"/>
              <w:jc w:val="left"/>
            </w:pPr>
            <w:r>
              <w:rPr>
                <w:rFonts w:ascii="PingFang SC" w:hAnsi="PingFang SC" w:eastAsia="PingFang SC"/>
                <w:b/>
              </w:rPr>
              <w:t>优势</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13D3C468">
            <w:pPr>
              <w:spacing w:before="60" w:after="60" w:line="240" w:lineRule="auto"/>
              <w:jc w:val="left"/>
            </w:pPr>
            <w:r>
              <w:rPr>
                <w:rFonts w:ascii="PingFang SC" w:hAnsi="PingFang SC" w:eastAsia="PingFang SC"/>
                <w:b/>
              </w:rPr>
              <w:t>推荐度</w:t>
            </w:r>
          </w:p>
        </w:tc>
      </w:tr>
      <w:tr w14:paraId="4B4CC925">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B30EC06">
            <w:pPr>
              <w:spacing w:before="60" w:after="60" w:line="240" w:lineRule="auto"/>
            </w:pPr>
            <w:r>
              <w:t>大疆行业无人机  +  上云  API</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BA9C266">
            <w:pPr>
              <w:spacing w:before="60" w:after="60" w:line="240" w:lineRule="auto"/>
            </w:pPr>
            <w:r>
              <w:t>生态成熟、稳定</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0903644">
            <w:pPr>
              <w:spacing w:before="60" w:after="60" w:line="240" w:lineRule="auto"/>
            </w:pPr>
            <w:r>
              <w:t>★★★★★</w:t>
            </w:r>
          </w:p>
        </w:tc>
      </w:tr>
      <w:tr w14:paraId="40FC43E7">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FC7194">
            <w:pPr>
              <w:spacing w:before="60" w:after="60" w:line="240" w:lineRule="auto"/>
            </w:pPr>
            <w:r>
              <w:t>自研巡检机器狗（宇树 / 云深处等）</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029308D">
            <w:pPr>
              <w:spacing w:before="60" w:after="60" w:line="240" w:lineRule="auto"/>
            </w:pPr>
            <w:r>
              <w:t>灵活、可二次开发</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2F665B6">
            <w:pPr>
              <w:spacing w:before="60" w:after="60" w:line="240" w:lineRule="auto"/>
            </w:pPr>
            <w:r>
              <w:t>★★★★</w:t>
            </w:r>
          </w:p>
        </w:tc>
      </w:tr>
      <w:tr w14:paraId="73AF02BD">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129D5D">
            <w:pPr>
              <w:spacing w:before="60" w:after="60" w:line="240" w:lineRule="auto"/>
            </w:pPr>
            <w:r>
              <w:t>第三方巡检服务（按需）</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E67CF48">
            <w:pPr>
              <w:spacing w:before="60" w:after="60" w:line="240" w:lineRule="auto"/>
            </w:pPr>
            <w:r>
              <w:t>投入低</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C56E246">
            <w:pPr>
              <w:spacing w:before="60" w:after="60" w:line="240" w:lineRule="auto"/>
            </w:pPr>
            <w:r>
              <w:t>★★★</w:t>
            </w:r>
          </w:p>
        </w:tc>
      </w:tr>
    </w:tbl>
    <w:p w14:paraId="48D6C5B3">
      <w:pPr>
        <w:pStyle w:val="5"/>
        <w:spacing w:line="336" w:lineRule="auto"/>
      </w:pPr>
      <w:bookmarkStart w:id="90" w:name="sec-4-4-6"/>
      <w:bookmarkEnd w:id="90"/>
      <w:bookmarkStart w:id="91" w:name="_Toc_sec_4_4_6"/>
      <w:r>
        <w:rPr>
          <w:rFonts w:hint="eastAsia" w:ascii="微软雅黑" w:hAnsi="微软雅黑" w:eastAsia="微软雅黑" w:cs="微软雅黑"/>
          <w:b w:val="0"/>
          <w:color w:val="1A237E"/>
          <w:sz w:val="26"/>
          <w:lang w:eastAsia="zh-CN"/>
        </w:rPr>
        <w:t>4.4.6 与现有系统的对接点</w:t>
      </w:r>
      <w:bookmarkEnd w:id="91"/>
    </w:p>
    <w:p w14:paraId="095BE81D">
      <w:pPr>
        <w:pStyle w:val="23"/>
        <w:spacing w:after="72" w:line="384" w:lineRule="auto"/>
      </w:pPr>
      <w:r>
        <w:rPr>
          <w:rFonts w:hint="eastAsia" w:ascii="微软雅黑" w:hAnsi="微软雅黑" w:eastAsia="微软雅黑" w:cs="微软雅黑"/>
          <w:lang w:eastAsia="zh-CN"/>
        </w:rPr>
        <w:t>共用</w:t>
      </w:r>
      <w:r>
        <w:t xml:space="preserve"> 4.3 </w:t>
      </w:r>
      <w:r>
        <w:rPr>
          <w:rFonts w:hint="eastAsia" w:ascii="微软雅黑" w:hAnsi="微软雅黑" w:eastAsia="微软雅黑" w:cs="微软雅黑"/>
          <w:lang w:eastAsia="zh-CN"/>
        </w:rPr>
        <w:t>烟火识别模型；</w:t>
      </w:r>
    </w:p>
    <w:p w14:paraId="54CDA736">
      <w:pPr>
        <w:pStyle w:val="23"/>
        <w:spacing w:after="72" w:line="384" w:lineRule="auto"/>
      </w:pPr>
      <w:r>
        <w:rPr>
          <w:rFonts w:hint="eastAsia" w:ascii="微软雅黑" w:hAnsi="微软雅黑" w:eastAsia="微软雅黑" w:cs="微软雅黑"/>
          <w:lang w:eastAsia="zh-CN"/>
        </w:rPr>
        <w:t>接入</w:t>
      </w:r>
      <w:r>
        <w:t xml:space="preserve"> 4.2 </w:t>
      </w:r>
      <w:r>
        <w:rPr>
          <w:rFonts w:hint="eastAsia" w:ascii="微软雅黑" w:hAnsi="微软雅黑" w:eastAsia="微软雅黑" w:cs="微软雅黑"/>
          <w:lang w:eastAsia="zh-CN"/>
        </w:rPr>
        <w:t>智能体，作为巡检报告生成的工具；</w:t>
      </w:r>
    </w:p>
    <w:p w14:paraId="3AB323EE">
      <w:pPr>
        <w:pStyle w:val="23"/>
        <w:spacing w:after="72" w:line="384" w:lineRule="auto"/>
      </w:pPr>
      <w:r>
        <w:rPr>
          <w:rFonts w:hint="eastAsia" w:ascii="微软雅黑" w:hAnsi="微软雅黑" w:eastAsia="微软雅黑" w:cs="微软雅黑"/>
          <w:lang w:eastAsia="zh-CN"/>
        </w:rPr>
        <w:t>巡检产生的视频流接入视频监控平台。</w:t>
      </w:r>
    </w:p>
    <w:p w14:paraId="4A1C65DA">
      <w:pPr>
        <w:pStyle w:val="5"/>
        <w:spacing w:line="336" w:lineRule="auto"/>
      </w:pPr>
      <w:bookmarkStart w:id="92" w:name="sec-4-4-7"/>
      <w:bookmarkEnd w:id="92"/>
      <w:bookmarkStart w:id="93" w:name="_Toc_sec_4_4_7"/>
      <w:r>
        <w:rPr>
          <w:rFonts w:hint="eastAsia" w:ascii="微软雅黑" w:hAnsi="微软雅黑" w:eastAsia="微软雅黑" w:cs="微软雅黑"/>
          <w:b w:val="0"/>
          <w:color w:val="1A237E"/>
          <w:sz w:val="26"/>
          <w:lang w:eastAsia="zh-CN"/>
        </w:rPr>
        <w:t>4.4.7 验收标准</w:t>
      </w:r>
      <w:bookmarkEnd w:id="93"/>
    </w:p>
    <w:p w14:paraId="39E0B8C1">
      <w:pPr>
        <w:pStyle w:val="23"/>
        <w:spacing w:after="72" w:line="384" w:lineRule="auto"/>
      </w:pPr>
      <w:r>
        <w:rPr>
          <w:rFonts w:hint="eastAsia" w:ascii="微软雅黑" w:hAnsi="微软雅黑" w:eastAsia="微软雅黑" w:cs="微软雅黑"/>
          <w:lang w:eastAsia="zh-CN"/>
        </w:rPr>
        <w:t>完成至少一次完整无人机巡检</w:t>
      </w:r>
      <w:r>
        <w:t xml:space="preserve"> + </w:t>
      </w:r>
      <w:r>
        <w:rPr>
          <w:rFonts w:hint="eastAsia" w:ascii="微软雅黑" w:hAnsi="微软雅黑" w:eastAsia="微软雅黑" w:cs="微软雅黑"/>
          <w:lang w:eastAsia="zh-CN"/>
        </w:rPr>
        <w:t>一次机器狗巡检演示；</w:t>
      </w:r>
    </w:p>
    <w:p w14:paraId="63FABDC7">
      <w:pPr>
        <w:pStyle w:val="23"/>
        <w:spacing w:after="72" w:line="384" w:lineRule="auto"/>
      </w:pPr>
      <w:r>
        <w:rPr>
          <w:rFonts w:hint="eastAsia" w:ascii="微软雅黑" w:hAnsi="微软雅黑" w:eastAsia="微软雅黑" w:cs="微软雅黑"/>
          <w:lang w:eastAsia="zh-CN"/>
        </w:rPr>
        <w:t>巡检报告自动生成闭环；</w:t>
      </w:r>
    </w:p>
    <w:p w14:paraId="7ABC628D">
      <w:pPr>
        <w:pStyle w:val="23"/>
        <w:spacing w:after="72" w:line="384" w:lineRule="auto"/>
      </w:pPr>
      <w:r>
        <w:rPr>
          <w:rFonts w:hint="eastAsia" w:ascii="微软雅黑" w:hAnsi="微软雅黑" w:eastAsia="微软雅黑" w:cs="微软雅黑"/>
          <w:lang w:eastAsia="zh-CN"/>
        </w:rPr>
        <w:t>提供硬件采买清单与运维手册。</w:t>
      </w:r>
    </w:p>
    <w:p w14:paraId="4ABA4448">
      <w:pPr>
        <w:pStyle w:val="4"/>
        <w:spacing w:line="324" w:lineRule="auto"/>
      </w:pPr>
      <w:bookmarkStart w:id="94" w:name="sec-4-5"/>
      <w:bookmarkEnd w:id="94"/>
      <w:bookmarkStart w:id="95" w:name="_Toc_sec_4_5"/>
      <w:r>
        <w:rPr>
          <w:rFonts w:hint="eastAsia" w:ascii="微软雅黑" w:hAnsi="微软雅黑" w:eastAsia="微软雅黑" w:cs="微软雅黑"/>
          <w:b w:val="0"/>
          <w:color w:val="1565C0"/>
          <w:sz w:val="32"/>
          <w:lang w:eastAsia="zh-CN"/>
        </w:rPr>
        <w:t>4.5 园区企业知识库</w:t>
      </w:r>
      <w:bookmarkEnd w:id="95"/>
    </w:p>
    <w:p w14:paraId="6F698AA7">
      <w:pPr>
        <w:spacing w:line="384" w:lineRule="auto"/>
        <w:jc w:val="both"/>
      </w:pPr>
      <w:r>
        <w:rPr>
          <w:rFonts w:hint="eastAsia" w:ascii="微软雅黑" w:hAnsi="微软雅黑" w:eastAsia="微软雅黑" w:cs="微软雅黑"/>
          <w:lang w:eastAsia="zh-CN"/>
        </w:rPr>
        <w:t>本节给出</w:t>
      </w:r>
      <w:r>
        <w:t xml:space="preserve"> 4.5 </w:t>
      </w:r>
      <w:r>
        <w:rPr>
          <w:rFonts w:hint="eastAsia" w:ascii="微软雅黑" w:hAnsi="微软雅黑" w:eastAsia="微软雅黑" w:cs="微软雅黑"/>
          <w:lang w:eastAsia="zh-CN"/>
        </w:rPr>
        <w:t>园区企业知识库</w:t>
      </w:r>
      <w:r>
        <w:t xml:space="preserve"> </w:t>
      </w:r>
      <w:r>
        <w:rPr>
          <w:rFonts w:hint="eastAsia" w:ascii="微软雅黑" w:hAnsi="微软雅黑" w:eastAsia="微软雅黑" w:cs="微软雅黑"/>
          <w:lang w:eastAsia="zh-CN"/>
        </w:rPr>
        <w:t>的详细规格说明。</w:t>
      </w:r>
    </w:p>
    <w:p w14:paraId="5D076D47">
      <w:pPr>
        <w:pStyle w:val="5"/>
        <w:spacing w:line="336" w:lineRule="auto"/>
      </w:pPr>
      <w:bookmarkStart w:id="96" w:name="sec-4-5-1"/>
      <w:bookmarkEnd w:id="96"/>
      <w:bookmarkStart w:id="97" w:name="_Toc_sec_4_5_1"/>
      <w:r>
        <w:rPr>
          <w:rFonts w:hint="eastAsia" w:ascii="微软雅黑" w:hAnsi="微软雅黑" w:eastAsia="微软雅黑" w:cs="微软雅黑"/>
          <w:b w:val="0"/>
          <w:color w:val="1A237E"/>
          <w:sz w:val="26"/>
          <w:lang w:eastAsia="zh-CN"/>
        </w:rPr>
        <w:t>4.5.1 业务背景与价值</w:t>
      </w:r>
      <w:bookmarkEnd w:id="97"/>
    </w:p>
    <w:p w14:paraId="7D1870D1">
      <w:pPr>
        <w:spacing w:line="384" w:lineRule="auto"/>
        <w:jc w:val="both"/>
      </w:pPr>
      <w:r>
        <w:rPr>
          <w:rFonts w:hint="eastAsia" w:ascii="微软雅黑" w:hAnsi="微软雅黑" w:eastAsia="微软雅黑" w:cs="微软雅黑"/>
          <w:lang w:eastAsia="zh-CN"/>
        </w:rPr>
        <w:t>园区运营的核心增值之一是</w:t>
      </w:r>
      <w:r>
        <w:t>"</w:t>
      </w:r>
      <w:r>
        <w:rPr>
          <w:rFonts w:hint="eastAsia" w:ascii="微软雅黑" w:hAnsi="微软雅黑" w:eastAsia="微软雅黑" w:cs="微软雅黑"/>
          <w:lang w:eastAsia="zh-CN"/>
        </w:rPr>
        <w:t>企业服务</w:t>
      </w:r>
      <w:r>
        <w:t>"</w:t>
      </w:r>
      <w:r>
        <w:rPr>
          <w:rFonts w:hint="eastAsia" w:ascii="微软雅黑" w:hAnsi="微软雅黑" w:eastAsia="微软雅黑" w:cs="微软雅黑"/>
          <w:lang w:eastAsia="zh-CN"/>
        </w:rPr>
        <w:t>。通过对入驻企业的工商、经营范围、合作资源、联系方式等数据构建知识库，既能服务运营人员的招商</w:t>
      </w:r>
      <w:r>
        <w:t>/</w:t>
      </w:r>
      <w:r>
        <w:rPr>
          <w:rFonts w:hint="eastAsia" w:ascii="微软雅黑" w:hAnsi="微软雅黑" w:eastAsia="微软雅黑" w:cs="微软雅黑"/>
          <w:lang w:eastAsia="zh-CN"/>
        </w:rPr>
        <w:t>续约</w:t>
      </w:r>
      <w:r>
        <w:t>/</w:t>
      </w:r>
      <w:r>
        <w:rPr>
          <w:rFonts w:hint="eastAsia" w:ascii="微软雅黑" w:hAnsi="微软雅黑" w:eastAsia="微软雅黑" w:cs="微软雅黑"/>
          <w:lang w:eastAsia="zh-CN"/>
        </w:rPr>
        <w:t>对接，也能为入驻企业间的协同提供基础。同时，该知识库也是</w:t>
      </w:r>
      <w:r>
        <w:t xml:space="preserve"> 4.7 OPC </w:t>
      </w:r>
      <w:r>
        <w:rPr>
          <w:rFonts w:hint="eastAsia" w:ascii="微软雅黑" w:hAnsi="微软雅黑" w:eastAsia="微软雅黑" w:cs="微软雅黑"/>
          <w:lang w:eastAsia="zh-CN"/>
        </w:rPr>
        <w:t>合规助手政策法规检索的载体，并为</w:t>
      </w:r>
      <w:r>
        <w:t xml:space="preserve"> 4.6 </w:t>
      </w:r>
      <w:r>
        <w:rPr>
          <w:rFonts w:hint="eastAsia" w:ascii="微软雅黑" w:hAnsi="微软雅黑" w:eastAsia="微软雅黑" w:cs="微软雅黑"/>
          <w:lang w:eastAsia="zh-CN"/>
        </w:rPr>
        <w:t>大会议室无感考勤子系统提供人员</w:t>
      </w:r>
      <w:r>
        <w:t xml:space="preserve"> / </w:t>
      </w:r>
      <w:r>
        <w:rPr>
          <w:rFonts w:hint="eastAsia" w:ascii="微软雅黑" w:hAnsi="微软雅黑" w:eastAsia="微软雅黑" w:cs="微软雅黑"/>
          <w:lang w:eastAsia="zh-CN"/>
        </w:rPr>
        <w:t>嘉宾画像支撑（入驻企业员工、嘉宾、</w:t>
      </w:r>
      <w:r>
        <w:t xml:space="preserve">OPC </w:t>
      </w:r>
      <w:r>
        <w:rPr>
          <w:rFonts w:hint="eastAsia" w:ascii="微软雅黑" w:hAnsi="微软雅黑" w:eastAsia="微软雅黑" w:cs="微软雅黑"/>
          <w:lang w:eastAsia="zh-CN"/>
        </w:rPr>
        <w:t>创业者统一入库）。</w:t>
      </w:r>
    </w:p>
    <w:p w14:paraId="3CE6B553">
      <w:pPr>
        <w:pStyle w:val="5"/>
        <w:spacing w:line="336" w:lineRule="auto"/>
      </w:pPr>
      <w:bookmarkStart w:id="98" w:name="sec-4-5-2"/>
      <w:bookmarkEnd w:id="98"/>
      <w:bookmarkStart w:id="99" w:name="_Toc_sec_4_5_2"/>
      <w:r>
        <w:rPr>
          <w:rFonts w:hint="eastAsia" w:ascii="微软雅黑" w:hAnsi="微软雅黑" w:eastAsia="微软雅黑" w:cs="微软雅黑"/>
          <w:b w:val="0"/>
          <w:color w:val="1A237E"/>
          <w:sz w:val="26"/>
          <w:lang w:eastAsia="zh-CN"/>
        </w:rPr>
        <w:t>4.5.2 用户故事 / 使用场景</w:t>
      </w:r>
      <w:bookmarkEnd w:id="99"/>
    </w:p>
    <w:p w14:paraId="13981F14">
      <w:pPr>
        <w:pStyle w:val="23"/>
        <w:spacing w:after="72" w:line="384" w:lineRule="auto"/>
      </w:pPr>
      <w:r>
        <w:rPr>
          <w:rFonts w:hint="eastAsia" w:ascii="微软雅黑" w:hAnsi="微软雅黑" w:eastAsia="微软雅黑" w:cs="微软雅黑"/>
          <w:lang w:eastAsia="zh-CN"/>
        </w:rPr>
        <w:t>作为运营人员，我问</w:t>
      </w:r>
      <w:r>
        <w:t>"</w:t>
      </w:r>
      <w:r>
        <w:rPr>
          <w:rFonts w:hint="eastAsia" w:ascii="微软雅黑" w:hAnsi="微软雅黑" w:eastAsia="微软雅黑" w:cs="微软雅黑"/>
          <w:lang w:eastAsia="zh-CN"/>
        </w:rPr>
        <w:t>园区里有哪些做智能硬件的企业？</w:t>
      </w:r>
      <w:r>
        <w:t>"</w:t>
      </w:r>
      <w:r>
        <w:rPr>
          <w:rFonts w:hint="eastAsia" w:ascii="微软雅黑" w:hAnsi="微软雅黑" w:eastAsia="微软雅黑" w:cs="微软雅黑"/>
          <w:lang w:eastAsia="zh-CN"/>
        </w:rPr>
        <w:t>立即得到名单与简介；</w:t>
      </w:r>
    </w:p>
    <w:p w14:paraId="1364D14F">
      <w:pPr>
        <w:pStyle w:val="23"/>
        <w:spacing w:after="72" w:line="384" w:lineRule="auto"/>
      </w:pPr>
      <w:r>
        <w:rPr>
          <w:rFonts w:hint="eastAsia" w:ascii="微软雅黑" w:hAnsi="微软雅黑" w:eastAsia="微软雅黑" w:cs="微软雅黑"/>
          <w:lang w:eastAsia="zh-CN"/>
        </w:rPr>
        <w:t>作为入驻企业，我想查</w:t>
      </w:r>
      <w:r>
        <w:t>"</w:t>
      </w:r>
      <w:r>
        <w:rPr>
          <w:rFonts w:hint="eastAsia" w:ascii="微软雅黑" w:hAnsi="微软雅黑" w:eastAsia="微软雅黑" w:cs="微软雅黑"/>
          <w:lang w:eastAsia="zh-CN"/>
        </w:rPr>
        <w:t>园区里有没有做芯片设计的？</w:t>
      </w:r>
      <w:r>
        <w:t>"</w:t>
      </w:r>
      <w:r>
        <w:rPr>
          <w:rFonts w:hint="eastAsia" w:ascii="微软雅黑" w:hAnsi="微软雅黑" w:eastAsia="微软雅黑" w:cs="微软雅黑"/>
          <w:lang w:eastAsia="zh-CN"/>
        </w:rPr>
        <w:t>，并拿到对接联系方式；</w:t>
      </w:r>
    </w:p>
    <w:p w14:paraId="2E0149C7">
      <w:pPr>
        <w:pStyle w:val="23"/>
        <w:spacing w:after="72" w:line="384" w:lineRule="auto"/>
      </w:pPr>
      <w:r>
        <w:rPr>
          <w:rFonts w:hint="eastAsia" w:ascii="微软雅黑" w:hAnsi="微软雅黑" w:eastAsia="微软雅黑" w:cs="微软雅黑"/>
          <w:lang w:eastAsia="zh-CN"/>
        </w:rPr>
        <w:t>作为园区管理者，我想发起跨企业协同，发布消息、待办、共享文档；</w:t>
      </w:r>
    </w:p>
    <w:p w14:paraId="35B0E1D0">
      <w:pPr>
        <w:pStyle w:val="23"/>
        <w:spacing w:after="72" w:line="384" w:lineRule="auto"/>
      </w:pPr>
      <w:r>
        <w:rPr>
          <w:rFonts w:hint="eastAsia" w:ascii="微软雅黑" w:hAnsi="微软雅黑" w:eastAsia="微软雅黑" w:cs="微软雅黑"/>
          <w:lang w:eastAsia="zh-CN"/>
        </w:rPr>
        <w:t>作为</w:t>
      </w:r>
      <w:r>
        <w:t xml:space="preserve"> OPC </w:t>
      </w:r>
      <w:r>
        <w:rPr>
          <w:rFonts w:hint="eastAsia" w:ascii="微软雅黑" w:hAnsi="微软雅黑" w:eastAsia="微软雅黑" w:cs="微软雅黑"/>
          <w:lang w:eastAsia="zh-CN"/>
        </w:rPr>
        <w:t>合规助手，我希望能够检索最新的市场监管、税务、社保等政策法规条文；</w:t>
      </w:r>
    </w:p>
    <w:p w14:paraId="0717628F">
      <w:pPr>
        <w:pStyle w:val="23"/>
        <w:spacing w:after="72" w:line="384" w:lineRule="auto"/>
      </w:pPr>
      <w:r>
        <w:rPr>
          <w:rFonts w:hint="eastAsia" w:ascii="微软雅黑" w:hAnsi="微软雅黑" w:eastAsia="微软雅黑" w:cs="微软雅黑"/>
          <w:lang w:eastAsia="zh-CN"/>
        </w:rPr>
        <w:t>作为会场管理者，我希望大会议室无感考勤识别到的人员能自动关联到知识库中的人员</w:t>
      </w:r>
      <w:r>
        <w:t xml:space="preserve"> / </w:t>
      </w:r>
      <w:r>
        <w:rPr>
          <w:rFonts w:hint="eastAsia" w:ascii="微软雅黑" w:hAnsi="微软雅黑" w:eastAsia="微软雅黑" w:cs="微软雅黑"/>
          <w:lang w:eastAsia="zh-CN"/>
        </w:rPr>
        <w:t>嘉宾画像，自动填充姓名、单位、身份标签。</w:t>
      </w:r>
    </w:p>
    <w:p w14:paraId="1C93DD5A">
      <w:pPr>
        <w:pStyle w:val="5"/>
        <w:spacing w:line="336" w:lineRule="auto"/>
      </w:pPr>
      <w:bookmarkStart w:id="100" w:name="sec-4-5-3"/>
      <w:bookmarkEnd w:id="100"/>
      <w:bookmarkStart w:id="101" w:name="_Toc_sec_4_5_3"/>
      <w:r>
        <w:rPr>
          <w:rFonts w:hint="eastAsia" w:ascii="微软雅黑" w:hAnsi="微软雅黑" w:eastAsia="微软雅黑" w:cs="微软雅黑"/>
          <w:b w:val="0"/>
          <w:color w:val="1A237E"/>
          <w:sz w:val="26"/>
          <w:lang w:eastAsia="zh-CN"/>
        </w:rPr>
        <w:t>4.5.3 功能性需求</w:t>
      </w:r>
      <w:bookmarkEnd w:id="101"/>
    </w:p>
    <w:p w14:paraId="6B5117A5">
      <w:pPr>
        <w:pStyle w:val="29"/>
        <w:numPr>
          <w:ilvl w:val="0"/>
          <w:numId w:val="13"/>
        </w:numPr>
        <w:spacing w:after="72" w:line="384" w:lineRule="auto"/>
      </w:pPr>
      <w:r>
        <w:rPr>
          <w:rFonts w:hint="eastAsia" w:ascii="微软雅黑" w:hAnsi="微软雅黑" w:eastAsia="微软雅黑" w:cs="微软雅黑"/>
          <w:lang w:eastAsia="zh-CN"/>
        </w:rPr>
        <w:t>须支持入驻企业数据的批量导入与定期更新（工商数据、企查查等公开数据源）；</w:t>
      </w:r>
    </w:p>
    <w:p w14:paraId="1A63C5FF">
      <w:pPr>
        <w:pStyle w:val="29"/>
        <w:numPr>
          <w:ilvl w:val="0"/>
          <w:numId w:val="13"/>
        </w:numPr>
        <w:spacing w:after="72" w:line="384" w:lineRule="auto"/>
      </w:pPr>
      <w:r>
        <w:rPr>
          <w:rFonts w:hint="eastAsia" w:ascii="微软雅黑" w:hAnsi="微软雅黑" w:eastAsia="微软雅黑" w:cs="微软雅黑"/>
          <w:lang w:eastAsia="zh-CN"/>
        </w:rPr>
        <w:t>须支持自然语言问答：经营范围、合作资源、联系方式查询；</w:t>
      </w:r>
    </w:p>
    <w:p w14:paraId="7B6968C6">
      <w:pPr>
        <w:pStyle w:val="29"/>
        <w:numPr>
          <w:ilvl w:val="0"/>
          <w:numId w:val="13"/>
        </w:numPr>
        <w:spacing w:after="72" w:line="384" w:lineRule="auto"/>
      </w:pPr>
      <w:r>
        <w:rPr>
          <w:rFonts w:hint="eastAsia" w:ascii="微软雅黑" w:hAnsi="微软雅黑" w:eastAsia="微软雅黑" w:cs="微软雅黑"/>
          <w:lang w:eastAsia="zh-CN"/>
        </w:rPr>
        <w:t>须支持入驻企业内部协同：消息、待办、文档共享；</w:t>
      </w:r>
    </w:p>
    <w:p w14:paraId="697D03A5">
      <w:pPr>
        <w:pStyle w:val="29"/>
        <w:numPr>
          <w:ilvl w:val="0"/>
          <w:numId w:val="13"/>
        </w:numPr>
        <w:spacing w:after="72" w:line="384" w:lineRule="auto"/>
      </w:pPr>
      <w:r>
        <w:rPr>
          <w:rFonts w:hint="eastAsia" w:ascii="微软雅黑" w:hAnsi="微软雅黑" w:eastAsia="微软雅黑" w:cs="微软雅黑"/>
          <w:lang w:eastAsia="zh-CN"/>
        </w:rPr>
        <w:t>须支持权限分级：仅对已授权入驻企业可见其商业敏感信息；</w:t>
      </w:r>
    </w:p>
    <w:p w14:paraId="1A5D59C0">
      <w:pPr>
        <w:pStyle w:val="29"/>
        <w:numPr>
          <w:ilvl w:val="0"/>
          <w:numId w:val="13"/>
        </w:numPr>
        <w:spacing w:after="72" w:line="384" w:lineRule="auto"/>
      </w:pPr>
      <w:r>
        <w:rPr>
          <w:rFonts w:hint="eastAsia" w:ascii="微软雅黑" w:hAnsi="微软雅黑" w:eastAsia="微软雅黑" w:cs="微软雅黑"/>
          <w:lang w:eastAsia="zh-CN"/>
        </w:rPr>
        <w:t>须支持对接外部数据源（如企查查</w:t>
      </w:r>
      <w:r>
        <w:t xml:space="preserve"> API</w:t>
      </w:r>
      <w:r>
        <w:rPr>
          <w:rFonts w:hint="eastAsia" w:ascii="微软雅黑" w:hAnsi="微软雅黑" w:eastAsia="微软雅黑" w:cs="微软雅黑"/>
          <w:lang w:eastAsia="zh-CN"/>
        </w:rPr>
        <w:t>）的扩展接口；</w:t>
      </w:r>
    </w:p>
    <w:p w14:paraId="6D84C39F">
      <w:pPr>
        <w:pStyle w:val="29"/>
        <w:numPr>
          <w:ilvl w:val="0"/>
          <w:numId w:val="13"/>
        </w:numPr>
        <w:spacing w:after="72" w:line="384" w:lineRule="auto"/>
      </w:pPr>
      <w:r>
        <w:rPr>
          <w:rFonts w:hint="eastAsia" w:ascii="微软雅黑" w:hAnsi="微软雅黑" w:eastAsia="微软雅黑" w:cs="微软雅黑"/>
          <w:lang w:eastAsia="zh-CN"/>
        </w:rPr>
        <w:t>须为</w:t>
      </w:r>
      <w:r>
        <w:t xml:space="preserve"> 4.7 OPC </w:t>
      </w:r>
      <w:r>
        <w:rPr>
          <w:rFonts w:hint="eastAsia" w:ascii="微软雅黑" w:hAnsi="微软雅黑" w:eastAsia="微软雅黑" w:cs="微软雅黑"/>
          <w:lang w:eastAsia="zh-CN"/>
        </w:rPr>
        <w:t>合规助手提供政策法规子库（向量化</w:t>
      </w:r>
      <w:r>
        <w:t xml:space="preserve"> + </w:t>
      </w:r>
      <w:r>
        <w:rPr>
          <w:rFonts w:hint="eastAsia" w:ascii="微软雅黑" w:hAnsi="微软雅黑" w:eastAsia="微软雅黑" w:cs="微软雅黑"/>
          <w:lang w:eastAsia="zh-CN"/>
        </w:rPr>
        <w:t>定期更新）；</w:t>
      </w:r>
    </w:p>
    <w:p w14:paraId="2FE942FF">
      <w:pPr>
        <w:pStyle w:val="29"/>
        <w:numPr>
          <w:ilvl w:val="0"/>
          <w:numId w:val="13"/>
        </w:numPr>
        <w:spacing w:after="72" w:line="384" w:lineRule="auto"/>
      </w:pPr>
      <w:r>
        <w:rPr>
          <w:rFonts w:hint="eastAsia" w:ascii="微软雅黑" w:hAnsi="微软雅黑" w:eastAsia="微软雅黑" w:cs="微软雅黑"/>
          <w:lang w:eastAsia="zh-CN"/>
        </w:rPr>
        <w:t>须为</w:t>
      </w:r>
      <w:r>
        <w:t xml:space="preserve"> 4.6 </w:t>
      </w:r>
      <w:r>
        <w:rPr>
          <w:rFonts w:hint="eastAsia" w:ascii="微软雅黑" w:hAnsi="微软雅黑" w:eastAsia="微软雅黑" w:cs="微软雅黑"/>
          <w:lang w:eastAsia="zh-CN"/>
        </w:rPr>
        <w:t>大会议室无感考勤子系统提供人员</w:t>
      </w:r>
      <w:r>
        <w:t xml:space="preserve"> / </w:t>
      </w:r>
      <w:r>
        <w:rPr>
          <w:rFonts w:hint="eastAsia" w:ascii="微软雅黑" w:hAnsi="微软雅黑" w:eastAsia="微软雅黑" w:cs="微软雅黑"/>
          <w:lang w:eastAsia="zh-CN"/>
        </w:rPr>
        <w:t>嘉宾画像子库（含外部嘉宾临时注册接口）。</w:t>
      </w:r>
    </w:p>
    <w:p w14:paraId="22056A5C">
      <w:pPr>
        <w:pStyle w:val="5"/>
        <w:spacing w:line="336" w:lineRule="auto"/>
      </w:pPr>
      <w:bookmarkStart w:id="102" w:name="sec-4-5-4"/>
      <w:bookmarkEnd w:id="102"/>
      <w:bookmarkStart w:id="103" w:name="_Toc_sec_4_5_4"/>
      <w:r>
        <w:rPr>
          <w:rFonts w:hint="eastAsia" w:ascii="微软雅黑" w:hAnsi="微软雅黑" w:eastAsia="微软雅黑" w:cs="微软雅黑"/>
          <w:b w:val="0"/>
          <w:color w:val="1A237E"/>
          <w:sz w:val="26"/>
          <w:lang w:eastAsia="zh-CN"/>
        </w:rPr>
        <w:t>4.5.4 非功能性需求</w:t>
      </w:r>
      <w:bookmarkEnd w:id="103"/>
    </w:p>
    <w:p w14:paraId="1BE48DCB">
      <w:pPr>
        <w:pStyle w:val="23"/>
        <w:spacing w:after="72" w:line="384" w:lineRule="auto"/>
      </w:pPr>
      <w:r>
        <w:rPr>
          <w:rFonts w:hint="eastAsia" w:ascii="微软雅黑" w:hAnsi="微软雅黑" w:eastAsia="微软雅黑" w:cs="微软雅黑"/>
          <w:lang w:eastAsia="zh-CN"/>
        </w:rPr>
        <w:t>问答响应时间应控制在</w:t>
      </w:r>
      <w:r>
        <w:t xml:space="preserve"> 3 </w:t>
      </w:r>
      <w:r>
        <w:rPr>
          <w:rFonts w:hint="eastAsia" w:ascii="微软雅黑" w:hAnsi="微软雅黑" w:eastAsia="微软雅黑" w:cs="微软雅黑"/>
          <w:lang w:eastAsia="zh-CN"/>
        </w:rPr>
        <w:t>秒以内；</w:t>
      </w:r>
    </w:p>
    <w:p w14:paraId="27C81D0E">
      <w:pPr>
        <w:pStyle w:val="23"/>
        <w:spacing w:after="72" w:line="384" w:lineRule="auto"/>
      </w:pPr>
      <w:r>
        <w:rPr>
          <w:rFonts w:hint="eastAsia" w:ascii="微软雅黑" w:hAnsi="微软雅黑" w:eastAsia="微软雅黑" w:cs="微软雅黑"/>
          <w:lang w:eastAsia="zh-CN"/>
        </w:rPr>
        <w:t>数据更新频次宜为每日一次（夜间批处理）；</w:t>
      </w:r>
    </w:p>
    <w:p w14:paraId="1F229A44">
      <w:pPr>
        <w:pStyle w:val="23"/>
        <w:spacing w:after="72" w:line="384" w:lineRule="auto"/>
      </w:pPr>
      <w:r>
        <w:rPr>
          <w:rFonts w:hint="eastAsia" w:ascii="微软雅黑" w:hAnsi="微软雅黑" w:eastAsia="微软雅黑" w:cs="微软雅黑"/>
          <w:lang w:eastAsia="zh-CN"/>
        </w:rPr>
        <w:t>须支持至少</w:t>
      </w:r>
      <w:r>
        <w:t xml:space="preserve"> 1000 </w:t>
      </w:r>
      <w:r>
        <w:rPr>
          <w:rFonts w:hint="eastAsia" w:ascii="微软雅黑" w:hAnsi="微软雅黑" w:eastAsia="微软雅黑" w:cs="微软雅黑"/>
          <w:lang w:eastAsia="zh-CN"/>
        </w:rPr>
        <w:t>家入驻企业的数据规模；</w:t>
      </w:r>
    </w:p>
    <w:p w14:paraId="1668FE64">
      <w:pPr>
        <w:pStyle w:val="23"/>
        <w:spacing w:after="72" w:line="384" w:lineRule="auto"/>
      </w:pPr>
      <w:r>
        <w:rPr>
          <w:rFonts w:hint="eastAsia" w:ascii="微软雅黑" w:hAnsi="微软雅黑" w:eastAsia="微软雅黑" w:cs="微软雅黑"/>
          <w:lang w:eastAsia="zh-CN"/>
        </w:rPr>
        <w:t>敏感信息须加密存储、访问留痕。</w:t>
      </w:r>
    </w:p>
    <w:p w14:paraId="1742E620">
      <w:pPr>
        <w:pStyle w:val="5"/>
        <w:spacing w:line="336" w:lineRule="auto"/>
      </w:pPr>
      <w:bookmarkStart w:id="104" w:name="sec-4-5-5"/>
      <w:bookmarkEnd w:id="104"/>
      <w:bookmarkStart w:id="105" w:name="_Toc_sec_4_5_5"/>
      <w:r>
        <w:rPr>
          <w:rFonts w:hint="eastAsia" w:ascii="微软雅黑" w:hAnsi="微软雅黑" w:eastAsia="微软雅黑" w:cs="微软雅黑"/>
          <w:b w:val="0"/>
          <w:color w:val="1A237E"/>
          <w:sz w:val="26"/>
          <w:lang w:eastAsia="zh-CN"/>
        </w:rPr>
        <w:t>4.5.5 技术选型建议</w:t>
      </w:r>
      <w:bookmarkEnd w:id="105"/>
    </w:p>
    <w:p w14:paraId="51EBFDAD">
      <w:pPr>
        <w:pStyle w:val="23"/>
        <w:spacing w:after="72" w:line="384" w:lineRule="auto"/>
      </w:pPr>
      <w:r>
        <w:t xml:space="preserve">LLM </w:t>
      </w:r>
      <w:r>
        <w:rPr>
          <w:rFonts w:hint="eastAsia" w:ascii="微软雅黑" w:hAnsi="微软雅黑" w:eastAsia="微软雅黑" w:cs="微软雅黑"/>
          <w:lang w:eastAsia="zh-CN"/>
        </w:rPr>
        <w:t>底座：复用</w:t>
      </w:r>
      <w:r>
        <w:t xml:space="preserve"> 4.1 </w:t>
      </w:r>
      <w:r>
        <w:rPr>
          <w:rFonts w:hint="eastAsia" w:ascii="微软雅黑" w:hAnsi="微软雅黑" w:eastAsia="微软雅黑" w:cs="微软雅黑"/>
          <w:lang w:eastAsia="zh-CN"/>
        </w:rPr>
        <w:t>平台；</w:t>
      </w:r>
    </w:p>
    <w:p w14:paraId="57930ABE">
      <w:pPr>
        <w:pStyle w:val="23"/>
        <w:spacing w:after="72" w:line="384" w:lineRule="auto"/>
      </w:pPr>
      <w:r>
        <w:rPr>
          <w:rFonts w:hint="eastAsia" w:ascii="微软雅黑" w:hAnsi="微软雅黑" w:eastAsia="微软雅黑" w:cs="微软雅黑"/>
          <w:lang w:eastAsia="zh-CN"/>
        </w:rPr>
        <w:t>向量数据库：</w:t>
      </w:r>
      <w:r>
        <w:t>Milvus / Qdrant</w:t>
      </w:r>
      <w:r>
        <w:rPr>
          <w:rFonts w:hint="eastAsia" w:ascii="微软雅黑" w:hAnsi="微软雅黑" w:eastAsia="微软雅黑" w:cs="微软雅黑"/>
          <w:lang w:eastAsia="zh-CN"/>
        </w:rPr>
        <w:t>（推荐</w:t>
      </w:r>
      <w:r>
        <w:t xml:space="preserve"> Milvus</w:t>
      </w:r>
      <w:r>
        <w:rPr>
          <w:rFonts w:hint="eastAsia" w:ascii="微软雅黑" w:hAnsi="微软雅黑" w:eastAsia="微软雅黑" w:cs="微软雅黑"/>
          <w:lang w:eastAsia="zh-CN"/>
        </w:rPr>
        <w:t>，国内生态成熟）；</w:t>
      </w:r>
    </w:p>
    <w:p w14:paraId="46D9A239">
      <w:pPr>
        <w:pStyle w:val="23"/>
        <w:spacing w:after="72" w:line="384" w:lineRule="auto"/>
      </w:pPr>
      <w:r>
        <w:rPr>
          <w:rFonts w:hint="eastAsia" w:ascii="微软雅黑" w:hAnsi="微软雅黑" w:eastAsia="微软雅黑" w:cs="微软雅黑"/>
          <w:lang w:eastAsia="zh-CN"/>
        </w:rPr>
        <w:t>关系数据库：</w:t>
      </w:r>
      <w:r>
        <w:t>MySQL / PostgreSQL</w:t>
      </w:r>
      <w:r>
        <w:rPr>
          <w:rFonts w:hint="eastAsia" w:ascii="微软雅黑" w:hAnsi="微软雅黑" w:eastAsia="微软雅黑" w:cs="微软雅黑"/>
          <w:lang w:eastAsia="zh-CN"/>
        </w:rPr>
        <w:t>；</w:t>
      </w:r>
    </w:p>
    <w:p w14:paraId="30EE8A26">
      <w:pPr>
        <w:pStyle w:val="23"/>
        <w:spacing w:after="72" w:line="384" w:lineRule="auto"/>
      </w:pPr>
      <w:r>
        <w:rPr>
          <w:rFonts w:hint="eastAsia" w:ascii="微软雅黑" w:hAnsi="微软雅黑" w:eastAsia="微软雅黑" w:cs="微软雅黑"/>
          <w:lang w:eastAsia="zh-CN"/>
        </w:rPr>
        <w:t>文档协同：可选用开源方案（如</w:t>
      </w:r>
      <w:r>
        <w:t xml:space="preserve"> OnlyOffice</w:t>
      </w:r>
      <w:r>
        <w:rPr>
          <w:rFonts w:hint="eastAsia" w:ascii="微软雅黑" w:hAnsi="微软雅黑" w:eastAsia="微软雅黑" w:cs="微软雅黑"/>
          <w:lang w:eastAsia="zh-CN"/>
        </w:rPr>
        <w:t>）或接入企业微信</w:t>
      </w:r>
      <w:r>
        <w:t>/</w:t>
      </w:r>
      <w:r>
        <w:rPr>
          <w:rFonts w:hint="eastAsia" w:ascii="微软雅黑" w:hAnsi="微软雅黑" w:eastAsia="微软雅黑" w:cs="微软雅黑"/>
          <w:lang w:eastAsia="zh-CN"/>
        </w:rPr>
        <w:t>钉钉。</w:t>
      </w:r>
    </w:p>
    <w:p w14:paraId="6BB9E56C">
      <w:pPr>
        <w:pStyle w:val="5"/>
        <w:spacing w:line="336" w:lineRule="auto"/>
      </w:pPr>
      <w:bookmarkStart w:id="106" w:name="sec-4-5-6"/>
      <w:bookmarkEnd w:id="106"/>
      <w:bookmarkStart w:id="107" w:name="_Toc_sec_4_5_6"/>
      <w:r>
        <w:rPr>
          <w:rFonts w:hint="eastAsia" w:ascii="微软雅黑" w:hAnsi="微软雅黑" w:eastAsia="微软雅黑" w:cs="微软雅黑"/>
          <w:b w:val="0"/>
          <w:color w:val="1A237E"/>
          <w:sz w:val="26"/>
          <w:lang w:eastAsia="zh-CN"/>
        </w:rPr>
        <w:t>4.5.6 与现有系统的对接点</w:t>
      </w:r>
      <w:bookmarkEnd w:id="107"/>
    </w:p>
    <w:p w14:paraId="36ECE518">
      <w:pPr>
        <w:pStyle w:val="23"/>
        <w:spacing w:after="72" w:line="384" w:lineRule="auto"/>
      </w:pPr>
      <w:r>
        <w:rPr>
          <w:rFonts w:hint="eastAsia" w:ascii="微软雅黑" w:hAnsi="微软雅黑" w:eastAsia="微软雅黑" w:cs="微软雅黑"/>
          <w:lang w:eastAsia="zh-CN"/>
        </w:rPr>
        <w:t>调用</w:t>
      </w:r>
      <w:r>
        <w:t xml:space="preserve"> 4.1 </w:t>
      </w:r>
      <w:r>
        <w:rPr>
          <w:rFonts w:hint="eastAsia" w:ascii="微软雅黑" w:hAnsi="微软雅黑" w:eastAsia="微软雅黑" w:cs="微软雅黑"/>
          <w:lang w:eastAsia="zh-CN"/>
        </w:rPr>
        <w:t>平台</w:t>
      </w:r>
      <w:r>
        <w:t xml:space="preserve"> LLM </w:t>
      </w:r>
      <w:r>
        <w:rPr>
          <w:rFonts w:hint="eastAsia" w:ascii="微软雅黑" w:hAnsi="微软雅黑" w:eastAsia="微软雅黑" w:cs="微软雅黑"/>
          <w:lang w:eastAsia="zh-CN"/>
        </w:rPr>
        <w:t>能力；</w:t>
      </w:r>
    </w:p>
    <w:p w14:paraId="09A6AD16">
      <w:pPr>
        <w:pStyle w:val="23"/>
        <w:spacing w:after="72" w:line="384" w:lineRule="auto"/>
      </w:pPr>
      <w:r>
        <w:rPr>
          <w:rFonts w:hint="eastAsia" w:ascii="微软雅黑" w:hAnsi="微软雅黑" w:eastAsia="微软雅黑" w:cs="微软雅黑"/>
          <w:lang w:eastAsia="zh-CN"/>
        </w:rPr>
        <w:t>调用</w:t>
      </w:r>
      <w:r>
        <w:t xml:space="preserve"> 4.2 </w:t>
      </w:r>
      <w:r>
        <w:rPr>
          <w:rFonts w:hint="eastAsia" w:ascii="微软雅黑" w:hAnsi="微软雅黑" w:eastAsia="微软雅黑" w:cs="微软雅黑"/>
          <w:lang w:eastAsia="zh-CN"/>
        </w:rPr>
        <w:t>智能体对外问答能力；</w:t>
      </w:r>
    </w:p>
    <w:p w14:paraId="62ECF718">
      <w:pPr>
        <w:pStyle w:val="23"/>
        <w:spacing w:after="72" w:line="384" w:lineRule="auto"/>
      </w:pPr>
      <w:r>
        <w:rPr>
          <w:rFonts w:hint="eastAsia" w:ascii="微软雅黑" w:hAnsi="微软雅黑" w:eastAsia="微软雅黑" w:cs="微软雅黑"/>
          <w:lang w:eastAsia="zh-CN"/>
        </w:rPr>
        <w:t>与园区管理系统的租户</w:t>
      </w:r>
      <w:r>
        <w:t>/</w:t>
      </w:r>
      <w:r>
        <w:rPr>
          <w:rFonts w:hint="eastAsia" w:ascii="微软雅黑" w:hAnsi="微软雅黑" w:eastAsia="微软雅黑" w:cs="微软雅黑"/>
          <w:lang w:eastAsia="zh-CN"/>
        </w:rPr>
        <w:t>企业主数据打通；</w:t>
      </w:r>
    </w:p>
    <w:p w14:paraId="65559F56">
      <w:pPr>
        <w:pStyle w:val="23"/>
        <w:spacing w:after="72" w:line="384" w:lineRule="auto"/>
      </w:pPr>
      <w:r>
        <w:rPr>
          <w:rFonts w:hint="eastAsia" w:ascii="微软雅黑" w:hAnsi="微软雅黑" w:eastAsia="微软雅黑" w:cs="微软雅黑"/>
          <w:lang w:eastAsia="zh-CN"/>
        </w:rPr>
        <w:t>为</w:t>
      </w:r>
      <w:r>
        <w:t xml:space="preserve"> 4.7 OPC </w:t>
      </w:r>
      <w:r>
        <w:rPr>
          <w:rFonts w:hint="eastAsia" w:ascii="微软雅黑" w:hAnsi="微软雅黑" w:eastAsia="微软雅黑" w:cs="微软雅黑"/>
          <w:lang w:eastAsia="zh-CN"/>
        </w:rPr>
        <w:t>合规助手提供政策法规检索能力；</w:t>
      </w:r>
    </w:p>
    <w:p w14:paraId="0B1A1E92">
      <w:pPr>
        <w:pStyle w:val="23"/>
        <w:spacing w:after="72" w:line="384" w:lineRule="auto"/>
      </w:pPr>
      <w:r>
        <w:rPr>
          <w:rFonts w:hint="eastAsia" w:ascii="微软雅黑" w:hAnsi="微软雅黑" w:eastAsia="微软雅黑" w:cs="微软雅黑"/>
          <w:lang w:eastAsia="zh-CN"/>
        </w:rPr>
        <w:t>为</w:t>
      </w:r>
      <w:r>
        <w:t xml:space="preserve"> 4.6 </w:t>
      </w:r>
      <w:r>
        <w:rPr>
          <w:rFonts w:hint="eastAsia" w:ascii="微软雅黑" w:hAnsi="微软雅黑" w:eastAsia="微软雅黑" w:cs="微软雅黑"/>
          <w:lang w:eastAsia="zh-CN"/>
        </w:rPr>
        <w:t>大会议室无感考勤子系统提供人员</w:t>
      </w:r>
      <w:r>
        <w:t xml:space="preserve"> / </w:t>
      </w:r>
      <w:r>
        <w:rPr>
          <w:rFonts w:hint="eastAsia" w:ascii="微软雅黑" w:hAnsi="微软雅黑" w:eastAsia="微软雅黑" w:cs="微软雅黑"/>
          <w:lang w:eastAsia="zh-CN"/>
        </w:rPr>
        <w:t>嘉宾画像查询接口（人脸特征</w:t>
      </w:r>
      <w:r>
        <w:t xml:space="preserve"> ID ↔ </w:t>
      </w:r>
      <w:r>
        <w:rPr>
          <w:rFonts w:hint="eastAsia" w:ascii="微软雅黑" w:hAnsi="微软雅黑" w:eastAsia="微软雅黑" w:cs="微软雅黑"/>
          <w:lang w:eastAsia="zh-CN"/>
        </w:rPr>
        <w:t>人员</w:t>
      </w:r>
      <w:r>
        <w:t xml:space="preserve"> / </w:t>
      </w:r>
      <w:r>
        <w:rPr>
          <w:rFonts w:hint="eastAsia" w:ascii="微软雅黑" w:hAnsi="微软雅黑" w:eastAsia="微软雅黑" w:cs="微软雅黑"/>
          <w:lang w:eastAsia="zh-CN"/>
        </w:rPr>
        <w:t>企业主数据）。</w:t>
      </w:r>
    </w:p>
    <w:p w14:paraId="5E3E9D4F">
      <w:pPr>
        <w:pStyle w:val="5"/>
        <w:spacing w:line="336" w:lineRule="auto"/>
      </w:pPr>
      <w:bookmarkStart w:id="108" w:name="sec-4-5-7"/>
      <w:bookmarkEnd w:id="108"/>
      <w:bookmarkStart w:id="109" w:name="_Toc_sec_4_5_7"/>
      <w:r>
        <w:rPr>
          <w:rFonts w:hint="eastAsia" w:ascii="微软雅黑" w:hAnsi="微软雅黑" w:eastAsia="微软雅黑" w:cs="微软雅黑"/>
          <w:b w:val="0"/>
          <w:color w:val="1A237E"/>
          <w:sz w:val="26"/>
          <w:lang w:eastAsia="zh-CN"/>
        </w:rPr>
        <w:t>4.5.7 验收标准</w:t>
      </w:r>
      <w:bookmarkEnd w:id="109"/>
    </w:p>
    <w:p w14:paraId="1AE117C7">
      <w:pPr>
        <w:pStyle w:val="23"/>
        <w:spacing w:after="72" w:line="384" w:lineRule="auto"/>
      </w:pPr>
      <w:r>
        <w:rPr>
          <w:rFonts w:hint="eastAsia" w:ascii="微软雅黑" w:hAnsi="微软雅黑" w:eastAsia="微软雅黑" w:cs="微软雅黑"/>
          <w:lang w:eastAsia="zh-CN"/>
        </w:rPr>
        <w:t>完成至少</w:t>
      </w:r>
      <w:r>
        <w:t xml:space="preserve"> 100 </w:t>
      </w:r>
      <w:r>
        <w:rPr>
          <w:rFonts w:hint="eastAsia" w:ascii="微软雅黑" w:hAnsi="微软雅黑" w:eastAsia="微软雅黑" w:cs="微软雅黑"/>
          <w:lang w:eastAsia="zh-CN"/>
        </w:rPr>
        <w:t>家模拟入驻企业的数据导入与问答验证；</w:t>
      </w:r>
    </w:p>
    <w:p w14:paraId="08E93497">
      <w:pPr>
        <w:pStyle w:val="23"/>
        <w:spacing w:after="72" w:line="384" w:lineRule="auto"/>
      </w:pPr>
      <w:r>
        <w:rPr>
          <w:rFonts w:hint="eastAsia" w:ascii="微软雅黑" w:hAnsi="微软雅黑" w:eastAsia="微软雅黑" w:cs="微软雅黑"/>
          <w:lang w:eastAsia="zh-CN"/>
        </w:rPr>
        <w:t>协同模块（消息</w:t>
      </w:r>
      <w:r>
        <w:t>/</w:t>
      </w:r>
      <w:r>
        <w:rPr>
          <w:rFonts w:hint="eastAsia" w:ascii="微软雅黑" w:hAnsi="微软雅黑" w:eastAsia="微软雅黑" w:cs="微软雅黑"/>
          <w:lang w:eastAsia="zh-CN"/>
        </w:rPr>
        <w:t>待办</w:t>
      </w:r>
      <w:r>
        <w:t>/</w:t>
      </w:r>
      <w:r>
        <w:rPr>
          <w:rFonts w:hint="eastAsia" w:ascii="微软雅黑" w:hAnsi="微软雅黑" w:eastAsia="微软雅黑" w:cs="微软雅黑"/>
          <w:lang w:eastAsia="zh-CN"/>
        </w:rPr>
        <w:t>文档）跑通端到端</w:t>
      </w:r>
      <w:r>
        <w:t xml:space="preserve"> demo</w:t>
      </w:r>
      <w:r>
        <w:rPr>
          <w:rFonts w:hint="eastAsia" w:ascii="微软雅黑" w:hAnsi="微软雅黑" w:eastAsia="微软雅黑" w:cs="微软雅黑"/>
          <w:lang w:eastAsia="zh-CN"/>
        </w:rPr>
        <w:t>；</w:t>
      </w:r>
    </w:p>
    <w:p w14:paraId="3B010A19">
      <w:pPr>
        <w:pStyle w:val="23"/>
        <w:spacing w:after="72" w:line="384" w:lineRule="auto"/>
      </w:pPr>
      <w:r>
        <w:rPr>
          <w:rFonts w:hint="eastAsia" w:ascii="微软雅黑" w:hAnsi="微软雅黑" w:eastAsia="微软雅黑" w:cs="微软雅黑"/>
          <w:lang w:eastAsia="zh-CN"/>
        </w:rPr>
        <w:t>提供数据更新与权限管理</w:t>
      </w:r>
      <w:r>
        <w:t xml:space="preserve"> SOP </w:t>
      </w:r>
      <w:r>
        <w:rPr>
          <w:rFonts w:hint="eastAsia" w:ascii="微软雅黑" w:hAnsi="微软雅黑" w:eastAsia="微软雅黑" w:cs="微软雅黑"/>
          <w:lang w:eastAsia="zh-CN"/>
        </w:rPr>
        <w:t>文档；</w:t>
      </w:r>
    </w:p>
    <w:p w14:paraId="1C4DE541">
      <w:pPr>
        <w:pStyle w:val="23"/>
        <w:spacing w:after="72" w:line="384" w:lineRule="auto"/>
      </w:pPr>
      <w:r>
        <w:rPr>
          <w:rFonts w:hint="eastAsia" w:ascii="微软雅黑" w:hAnsi="微软雅黑" w:eastAsia="微软雅黑" w:cs="微软雅黑"/>
          <w:lang w:eastAsia="zh-CN"/>
        </w:rPr>
        <w:t>提供人员</w:t>
      </w:r>
      <w:r>
        <w:t xml:space="preserve"> / </w:t>
      </w:r>
      <w:r>
        <w:rPr>
          <w:rFonts w:hint="eastAsia" w:ascii="微软雅黑" w:hAnsi="微软雅黑" w:eastAsia="微软雅黑" w:cs="微软雅黑"/>
          <w:lang w:eastAsia="zh-CN"/>
        </w:rPr>
        <w:t>嘉宾画像的对外查询</w:t>
      </w:r>
      <w:r>
        <w:t xml:space="preserve"> API</w:t>
      </w:r>
      <w:r>
        <w:rPr>
          <w:rFonts w:hint="eastAsia" w:ascii="微软雅黑" w:hAnsi="微软雅黑" w:eastAsia="微软雅黑" w:cs="微软雅黑"/>
          <w:lang w:eastAsia="zh-CN"/>
        </w:rPr>
        <w:t>，</w:t>
      </w:r>
      <w:r>
        <w:t xml:space="preserve">4.6 </w:t>
      </w:r>
      <w:r>
        <w:rPr>
          <w:rFonts w:hint="eastAsia" w:ascii="微软雅黑" w:hAnsi="微软雅黑" w:eastAsia="微软雅黑" w:cs="微软雅黑"/>
          <w:lang w:eastAsia="zh-CN"/>
        </w:rPr>
        <w:t>无感考勤端到端联调跑通（不少于</w:t>
      </w:r>
      <w:r>
        <w:t xml:space="preserve"> 50 </w:t>
      </w:r>
      <w:r>
        <w:rPr>
          <w:rFonts w:hint="eastAsia" w:ascii="微软雅黑" w:hAnsi="微软雅黑" w:eastAsia="微软雅黑" w:cs="微软雅黑"/>
          <w:lang w:eastAsia="zh-CN"/>
        </w:rPr>
        <w:t>名模拟人员</w:t>
      </w:r>
      <w:r>
        <w:t xml:space="preserve"> / </w:t>
      </w:r>
      <w:r>
        <w:rPr>
          <w:rFonts w:hint="eastAsia" w:ascii="微软雅黑" w:hAnsi="微软雅黑" w:eastAsia="微软雅黑" w:cs="微软雅黑"/>
          <w:lang w:eastAsia="zh-CN"/>
        </w:rPr>
        <w:t>嘉宾自动关联）。</w:t>
      </w:r>
    </w:p>
    <w:p w14:paraId="4C04B3A1">
      <w:pPr>
        <w:pStyle w:val="4"/>
        <w:spacing w:line="324" w:lineRule="auto"/>
      </w:pPr>
      <w:bookmarkStart w:id="110" w:name="sec-4-6"/>
      <w:bookmarkEnd w:id="110"/>
      <w:bookmarkStart w:id="111" w:name="_Toc_sec_4_6"/>
      <w:r>
        <w:rPr>
          <w:rFonts w:hint="eastAsia" w:ascii="微软雅黑" w:hAnsi="微软雅黑" w:eastAsia="微软雅黑" w:cs="微软雅黑"/>
          <w:b w:val="0"/>
          <w:color w:val="1565C0"/>
          <w:sz w:val="32"/>
          <w:lang w:eastAsia="zh-CN"/>
        </w:rPr>
        <w:t>4.6 大会议室无感考勤子系统（核心增量）</w:t>
      </w:r>
      <w:bookmarkEnd w:id="111"/>
    </w:p>
    <w:p w14:paraId="52502437">
      <w:pPr>
        <w:spacing w:before="0" w:after="0" w:line="384" w:lineRule="auto"/>
        <w:jc w:val="both"/>
      </w:pPr>
      <w:r>
        <w:rPr>
          <w:rFonts w:hint="eastAsia" w:ascii="微软雅黑" w:hAnsi="微软雅黑" w:eastAsia="微软雅黑" w:cs="微软雅黑"/>
          <w:lang w:eastAsia="zh-CN"/>
        </w:rPr>
        <w:t>说明：自</w:t>
      </w:r>
      <w:r>
        <w:t xml:space="preserve"> V1.2 </w:t>
      </w:r>
      <w:r>
        <w:rPr>
          <w:rFonts w:hint="eastAsia" w:ascii="微软雅黑" w:hAnsi="微软雅黑" w:eastAsia="微软雅黑" w:cs="微软雅黑"/>
          <w:lang w:eastAsia="zh-CN"/>
        </w:rPr>
        <w:t>起新增。本章定位为复用</w:t>
      </w:r>
      <w:r>
        <w:t xml:space="preserve"> 4.3 </w:t>
      </w:r>
      <w:r>
        <w:rPr>
          <w:rFonts w:hint="eastAsia" w:ascii="微软雅黑" w:hAnsi="微软雅黑" w:eastAsia="微软雅黑" w:cs="微软雅黑"/>
          <w:lang w:eastAsia="zh-CN"/>
        </w:rPr>
        <w:t>视频监控</w:t>
      </w:r>
      <w:r>
        <w:t xml:space="preserve"> AI </w:t>
      </w:r>
      <w:r>
        <w:rPr>
          <w:rFonts w:hint="eastAsia" w:ascii="微软雅黑" w:hAnsi="微软雅黑" w:eastAsia="微软雅黑" w:cs="微软雅黑"/>
          <w:lang w:eastAsia="zh-CN"/>
        </w:rPr>
        <w:t>的摄像头资源（</w:t>
      </w:r>
      <w:r>
        <w:t xml:space="preserve">RTSP / GB28181 </w:t>
      </w:r>
      <w:r>
        <w:rPr>
          <w:rFonts w:hint="eastAsia" w:ascii="微软雅黑" w:hAnsi="微软雅黑" w:eastAsia="微软雅黑" w:cs="微软雅黑"/>
          <w:lang w:eastAsia="zh-CN"/>
        </w:rPr>
        <w:t>接入</w:t>
      </w:r>
      <w:r>
        <w:t xml:space="preserve"> + </w:t>
      </w:r>
      <w:r>
        <w:rPr>
          <w:rFonts w:hint="eastAsia" w:ascii="微软雅黑" w:hAnsi="微软雅黑" w:eastAsia="微软雅黑" w:cs="微软雅黑"/>
          <w:lang w:eastAsia="zh-CN"/>
        </w:rPr>
        <w:t>已有</w:t>
      </w:r>
      <w:r>
        <w:t xml:space="preserve"> AI </w:t>
      </w:r>
      <w:r>
        <w:rPr>
          <w:rFonts w:hint="eastAsia" w:ascii="微软雅黑" w:hAnsi="微软雅黑" w:eastAsia="微软雅黑" w:cs="微软雅黑"/>
          <w:lang w:eastAsia="zh-CN"/>
        </w:rPr>
        <w:t>模型）、复用</w:t>
      </w:r>
      <w:r>
        <w:t xml:space="preserve"> 4.5 </w:t>
      </w:r>
      <w:r>
        <w:rPr>
          <w:rFonts w:hint="eastAsia" w:ascii="微软雅黑" w:hAnsi="微软雅黑" w:eastAsia="微软雅黑" w:cs="微软雅黑"/>
          <w:lang w:eastAsia="zh-CN"/>
        </w:rPr>
        <w:t>园区企业知识库的人员</w:t>
      </w:r>
      <w:r>
        <w:t xml:space="preserve"> / </w:t>
      </w:r>
      <w:r>
        <w:rPr>
          <w:rFonts w:hint="eastAsia" w:ascii="微软雅黑" w:hAnsi="微软雅黑" w:eastAsia="微软雅黑" w:cs="微软雅黑"/>
          <w:lang w:eastAsia="zh-CN"/>
        </w:rPr>
        <w:t>嘉宾画像、复用</w:t>
      </w:r>
      <w:r>
        <w:t xml:space="preserve"> 4.1 AI </w:t>
      </w:r>
      <w:r>
        <w:rPr>
          <w:rFonts w:hint="eastAsia" w:ascii="微软雅黑" w:hAnsi="微软雅黑" w:eastAsia="微软雅黑" w:cs="微软雅黑"/>
          <w:lang w:eastAsia="zh-CN"/>
        </w:rPr>
        <w:t>能力平台的</w:t>
      </w:r>
      <w:r>
        <w:t xml:space="preserve"> LLM </w:t>
      </w:r>
      <w:r>
        <w:rPr>
          <w:rFonts w:hint="eastAsia" w:ascii="微软雅黑" w:hAnsi="微软雅黑" w:eastAsia="微软雅黑" w:cs="微软雅黑"/>
          <w:lang w:eastAsia="zh-CN"/>
        </w:rPr>
        <w:t>与数据基础设施，并将识别到的</w:t>
      </w:r>
      <w:r>
        <w:t xml:space="preserve"> OPC </w:t>
      </w:r>
      <w:r>
        <w:rPr>
          <w:rFonts w:hint="eastAsia" w:ascii="微软雅黑" w:hAnsi="微软雅黑" w:eastAsia="微软雅黑" w:cs="微软雅黑"/>
          <w:lang w:eastAsia="zh-CN"/>
        </w:rPr>
        <w:t>创业者参会情况联动至</w:t>
      </w:r>
      <w:r>
        <w:t xml:space="preserve"> 4.7 OPC </w:t>
      </w:r>
      <w:r>
        <w:rPr>
          <w:rFonts w:hint="eastAsia" w:ascii="微软雅黑" w:hAnsi="微软雅黑" w:eastAsia="微软雅黑" w:cs="微软雅黑"/>
          <w:lang w:eastAsia="zh-CN"/>
        </w:rPr>
        <w:t>适配与智能体赋能方向。</w:t>
      </w:r>
    </w:p>
    <w:p w14:paraId="1B00DCEE">
      <w:pPr>
        <w:pStyle w:val="5"/>
        <w:spacing w:line="336" w:lineRule="auto"/>
      </w:pPr>
      <w:bookmarkStart w:id="112" w:name="sec-4-6-1"/>
      <w:bookmarkEnd w:id="112"/>
      <w:bookmarkStart w:id="113" w:name="_Toc_sec_4_6_1"/>
      <w:r>
        <w:rPr>
          <w:rFonts w:hint="eastAsia" w:ascii="微软雅黑" w:hAnsi="微软雅黑" w:eastAsia="微软雅黑" w:cs="微软雅黑"/>
          <w:b w:val="0"/>
          <w:color w:val="1A237E"/>
          <w:sz w:val="26"/>
          <w:lang w:eastAsia="zh-CN"/>
        </w:rPr>
        <w:t>4.6.1 业务背景与价值</w:t>
      </w:r>
      <w:bookmarkEnd w:id="113"/>
    </w:p>
    <w:p w14:paraId="6B792C47">
      <w:pPr>
        <w:pStyle w:val="23"/>
        <w:spacing w:after="72" w:line="384" w:lineRule="auto"/>
      </w:pPr>
      <w:r>
        <w:rPr>
          <w:rFonts w:hint="eastAsia" w:ascii="微软雅黑" w:hAnsi="微软雅黑" w:eastAsia="微软雅黑" w:cs="微软雅黑"/>
          <w:lang w:eastAsia="zh-CN"/>
        </w:rPr>
        <w:t>高校场景：大型报告厅</w:t>
      </w:r>
      <w:r>
        <w:t xml:space="preserve"> / </w:t>
      </w:r>
      <w:r>
        <w:rPr>
          <w:rFonts w:hint="eastAsia" w:ascii="微软雅黑" w:hAnsi="微软雅黑" w:eastAsia="微软雅黑" w:cs="微软雅黑"/>
          <w:lang w:eastAsia="zh-CN"/>
        </w:rPr>
        <w:t>多媒体教室</w:t>
      </w:r>
      <w:r>
        <w:t xml:space="preserve"> / </w:t>
      </w:r>
      <w:r>
        <w:rPr>
          <w:rFonts w:hint="eastAsia" w:ascii="微软雅黑" w:hAnsi="微软雅黑" w:eastAsia="微软雅黑" w:cs="微软雅黑"/>
          <w:lang w:eastAsia="zh-CN"/>
        </w:rPr>
        <w:t>学术报告厅</w:t>
      </w:r>
      <w:r>
        <w:t xml:space="preserve"> 100+ </w:t>
      </w:r>
      <w:r>
        <w:rPr>
          <w:rFonts w:hint="eastAsia" w:ascii="微软雅黑" w:hAnsi="微软雅黑" w:eastAsia="微软雅黑" w:cs="微软雅黑"/>
          <w:lang w:eastAsia="zh-CN"/>
        </w:rPr>
        <w:t>座考勤；双选会、学术论坛、社团活动等多人场景；</w:t>
      </w:r>
    </w:p>
    <w:p w14:paraId="55050185">
      <w:pPr>
        <w:pStyle w:val="23"/>
        <w:spacing w:after="72" w:line="384" w:lineRule="auto"/>
      </w:pPr>
      <w:r>
        <w:rPr>
          <w:rFonts w:hint="eastAsia" w:ascii="微软雅黑" w:hAnsi="微软雅黑" w:eastAsia="微软雅黑" w:cs="微软雅黑"/>
          <w:lang w:eastAsia="zh-CN"/>
        </w:rPr>
        <w:t>会务场景：行业大会、园区招商会、</w:t>
      </w:r>
      <w:r>
        <w:t xml:space="preserve">OPC </w:t>
      </w:r>
      <w:r>
        <w:rPr>
          <w:rFonts w:hint="eastAsia" w:ascii="微软雅黑" w:hAnsi="微软雅黑" w:eastAsia="微软雅黑" w:cs="微软雅黑"/>
          <w:lang w:eastAsia="zh-CN"/>
        </w:rPr>
        <w:t>论坛、合作伙伴会议等典型多人会议；</w:t>
      </w:r>
    </w:p>
    <w:p w14:paraId="742B15C6">
      <w:pPr>
        <w:pStyle w:val="23"/>
        <w:spacing w:after="72" w:line="384" w:lineRule="auto"/>
      </w:pPr>
      <w:r>
        <w:rPr>
          <w:rFonts w:hint="eastAsia" w:ascii="微软雅黑" w:hAnsi="微软雅黑" w:eastAsia="微软雅黑" w:cs="微软雅黑"/>
          <w:lang w:eastAsia="zh-CN"/>
        </w:rPr>
        <w:t>现有签到痛点：传统扫码</w:t>
      </w:r>
      <w:r>
        <w:t xml:space="preserve"> / </w:t>
      </w:r>
      <w:r>
        <w:rPr>
          <w:rFonts w:hint="eastAsia" w:ascii="微软雅黑" w:hAnsi="微软雅黑" w:eastAsia="微软雅黑" w:cs="微软雅黑"/>
          <w:lang w:eastAsia="zh-CN"/>
        </w:rPr>
        <w:t>刷卡效率低；大型活动难以精确统计；高校签到难与选课系统打通；嘉宾核对成本高；</w:t>
      </w:r>
    </w:p>
    <w:p w14:paraId="4FB02F5A">
      <w:pPr>
        <w:pStyle w:val="23"/>
        <w:spacing w:after="72" w:line="384" w:lineRule="auto"/>
      </w:pPr>
      <w:r>
        <w:rPr>
          <w:rFonts w:hint="eastAsia" w:ascii="微软雅黑" w:hAnsi="微软雅黑" w:eastAsia="微软雅黑" w:cs="微软雅黑"/>
          <w:lang w:eastAsia="zh-CN"/>
        </w:rPr>
        <w:t>核心价值：以园区已落地的</w:t>
      </w:r>
      <w:r>
        <w:t xml:space="preserve"> 4.3 </w:t>
      </w:r>
      <w:r>
        <w:rPr>
          <w:rFonts w:hint="eastAsia" w:ascii="微软雅黑" w:hAnsi="微软雅黑" w:eastAsia="微软雅黑" w:cs="微软雅黑"/>
          <w:lang w:eastAsia="zh-CN"/>
        </w:rPr>
        <w:t>视频监控与</w:t>
      </w:r>
      <w:r>
        <w:t xml:space="preserve"> 4.5 </w:t>
      </w:r>
      <w:r>
        <w:rPr>
          <w:rFonts w:hint="eastAsia" w:ascii="微软雅黑" w:hAnsi="微软雅黑" w:eastAsia="微软雅黑" w:cs="微软雅黑"/>
          <w:lang w:eastAsia="zh-CN"/>
        </w:rPr>
        <w:t>企业知识库为基础，复用摄像头资源、人员画像、</w:t>
      </w:r>
      <w:r>
        <w:t xml:space="preserve">LLM </w:t>
      </w:r>
      <w:r>
        <w:rPr>
          <w:rFonts w:hint="eastAsia" w:ascii="微软雅黑" w:hAnsi="微软雅黑" w:eastAsia="微软雅黑" w:cs="微软雅黑"/>
          <w:lang w:eastAsia="zh-CN"/>
        </w:rPr>
        <w:t>与数据基础设施；不增加硬件投入即可获得会议室人脸识别无感考勤能力，进而打开高校与会务两条新市场入口。</w:t>
      </w:r>
    </w:p>
    <w:p w14:paraId="611099E7">
      <w:pPr>
        <w:pStyle w:val="23"/>
        <w:spacing w:after="72" w:line="384" w:lineRule="auto"/>
      </w:pPr>
      <w:r>
        <w:rPr>
          <w:rFonts w:hint="eastAsia" w:ascii="微软雅黑" w:hAnsi="微软雅黑" w:eastAsia="微软雅黑" w:cs="微软雅黑"/>
          <w:lang w:eastAsia="zh-CN"/>
        </w:rPr>
        <w:t>差异化对比（与传统方案）：</w:t>
      </w:r>
    </w:p>
    <w:tbl>
      <w:tblPr>
        <w:tblStyle w:val="12"/>
        <w:tblW w:w="5000" w:type="pct"/>
        <w:tblInd w:w="0" w:type="dxa"/>
        <w:tblLayout w:type="autofit"/>
        <w:tblCellMar>
          <w:top w:w="0" w:type="dxa"/>
          <w:left w:w="108" w:type="dxa"/>
          <w:bottom w:w="0" w:type="dxa"/>
          <w:right w:w="108" w:type="dxa"/>
        </w:tblCellMar>
      </w:tblPr>
      <w:tblGrid>
        <w:gridCol w:w="1449"/>
        <w:gridCol w:w="1449"/>
        <w:gridCol w:w="1449"/>
        <w:gridCol w:w="1449"/>
        <w:gridCol w:w="1450"/>
        <w:gridCol w:w="1450"/>
      </w:tblGrid>
      <w:tr w14:paraId="27BE9E15">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84B8398">
            <w:pPr>
              <w:spacing w:before="60" w:after="60" w:line="240" w:lineRule="auto"/>
              <w:jc w:val="left"/>
            </w:pPr>
            <w:r>
              <w:rPr>
                <w:rFonts w:ascii="PingFang SC" w:hAnsi="PingFang SC" w:eastAsia="PingFang SC"/>
                <w:b/>
              </w:rPr>
              <w:t>方案</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CA901D3">
            <w:pPr>
              <w:spacing w:before="60" w:after="60" w:line="240" w:lineRule="auto"/>
              <w:jc w:val="left"/>
            </w:pPr>
            <w:r>
              <w:rPr>
                <w:rFonts w:ascii="PingFang SC" w:hAnsi="PingFang SC" w:eastAsia="PingFang SC"/>
                <w:b/>
              </w:rPr>
              <w:t>签到方式</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078669F">
            <w:pPr>
              <w:spacing w:before="60" w:after="60" w:line="240" w:lineRule="auto"/>
              <w:jc w:val="left"/>
            </w:pPr>
            <w:r>
              <w:rPr>
                <w:rFonts w:ascii="PingFang SC" w:hAnsi="PingFang SC" w:eastAsia="PingFang SC"/>
                <w:b/>
              </w:rPr>
              <w:t>出错率</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86805EF">
            <w:pPr>
              <w:spacing w:before="60" w:after="60" w:line="240" w:lineRule="auto"/>
              <w:jc w:val="left"/>
            </w:pPr>
            <w:r>
              <w:rPr>
                <w:rFonts w:ascii="PingFang SC" w:hAnsi="PingFang SC" w:eastAsia="PingFang SC"/>
                <w:b/>
              </w:rPr>
              <w:t>数据沉淀</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1167D17F">
            <w:pPr>
              <w:spacing w:before="60" w:after="60" w:line="240" w:lineRule="auto"/>
              <w:jc w:val="left"/>
            </w:pPr>
            <w:r>
              <w:rPr>
                <w:rFonts w:ascii="PingFang SC" w:hAnsi="PingFang SC" w:eastAsia="PingFang SC"/>
                <w:b/>
              </w:rPr>
              <w:t>隐私合规</w:t>
            </w:r>
          </w:p>
        </w:tc>
        <w:tc>
          <w:tcPr>
            <w:tcW w:w="144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A7E4F82">
            <w:pPr>
              <w:spacing w:before="60" w:after="60" w:line="240" w:lineRule="auto"/>
              <w:jc w:val="left"/>
            </w:pPr>
            <w:r>
              <w:rPr>
                <w:rFonts w:ascii="PingFang SC" w:hAnsi="PingFang SC" w:eastAsia="PingFang SC"/>
                <w:b/>
              </w:rPr>
              <w:t>拓展性</w:t>
            </w:r>
          </w:p>
        </w:tc>
      </w:tr>
      <w:tr w14:paraId="5B793341">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F49CC98">
            <w:pPr>
              <w:spacing w:before="60" w:after="60" w:line="240" w:lineRule="auto"/>
            </w:pPr>
            <w:r>
              <w:t>传统人工点名  /  纸质签到</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478514">
            <w:pPr>
              <w:spacing w:before="60" w:after="60" w:line="240" w:lineRule="auto"/>
            </w:pPr>
            <w:r>
              <w:t>手动填写  /  举手</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304C6AC">
            <w:pPr>
              <w:spacing w:before="60" w:after="60" w:line="240" w:lineRule="auto"/>
            </w:pPr>
            <w:r>
              <w:t>高（代签、漏签）</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4FC5D30">
            <w:pPr>
              <w:spacing w:before="60" w:after="60" w:line="240" w:lineRule="auto"/>
            </w:pPr>
            <w:r>
              <w:t>几乎无结构化数据</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9FEC42F">
            <w:pPr>
              <w:spacing w:before="60" w:after="60" w:line="240" w:lineRule="auto"/>
            </w:pPr>
            <w:r>
              <w:t>低风险</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942D45">
            <w:pPr>
              <w:spacing w:before="60" w:after="60" w:line="240" w:lineRule="auto"/>
            </w:pPr>
            <w:r>
              <w:t>弱</w:t>
            </w:r>
          </w:p>
        </w:tc>
      </w:tr>
      <w:tr w14:paraId="2FC23973">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ADB20DF">
            <w:pPr>
              <w:spacing w:before="60" w:after="60" w:line="240" w:lineRule="auto"/>
            </w:pPr>
            <w:r>
              <w:t>二维码  / NFC  刷卡</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A0CA4EE">
            <w:pPr>
              <w:spacing w:before="60" w:after="60" w:line="240" w:lineRule="auto"/>
            </w:pPr>
            <w:r>
              <w:t>主动扫码  /  刷卡</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5B98661">
            <w:pPr>
              <w:spacing w:before="60" w:after="60" w:line="240" w:lineRule="auto"/>
            </w:pPr>
            <w:r>
              <w:t>中（忘带、忘扫）</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B5D6C04">
            <w:pPr>
              <w:spacing w:before="60" w:after="60" w:line="240" w:lineRule="auto"/>
            </w:pPr>
            <w:r>
              <w:t>结构化数据有限</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34B6398">
            <w:pPr>
              <w:spacing w:before="60" w:after="60" w:line="240" w:lineRule="auto"/>
            </w:pPr>
            <w:r>
              <w:t>低风险</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B4CC853">
            <w:pPr>
              <w:spacing w:before="60" w:after="60" w:line="240" w:lineRule="auto"/>
            </w:pPr>
            <w:r>
              <w:t>中</w:t>
            </w:r>
          </w:p>
        </w:tc>
      </w:tr>
      <w:tr w14:paraId="1F1D6461">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81FA7FF">
            <w:pPr>
              <w:spacing w:before="60" w:after="60" w:line="240" w:lineRule="auto"/>
            </w:pPr>
            <w:r>
              <w:rPr>
                <w:b/>
              </w:rPr>
              <w:t>本章大会议室无感考勤（V1.2 新增）</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2F0F39A">
            <w:pPr>
              <w:spacing w:before="60" w:after="60" w:line="240" w:lineRule="auto"/>
            </w:pPr>
            <w:r>
              <w:t>摄像头自动识别（无需操作）</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93339C1">
            <w:pPr>
              <w:spacing w:before="60" w:after="60" w:line="240" w:lineRule="auto"/>
            </w:pPr>
            <w:r>
              <w:t>低（多帧决策  +  人工复核通道）</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197881F">
            <w:pPr>
              <w:spacing w:before="60" w:after="60" w:line="240" w:lineRule="auto"/>
            </w:pPr>
            <w:r>
              <w:t>完整出席名单  +  时序轨迹  +  报表</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67F5AFD">
            <w:pPr>
              <w:spacing w:before="60" w:after="60" w:line="240" w:lineRule="auto"/>
            </w:pPr>
            <w:r>
              <w:t>须本地推理  +  加密  + 90  天销毁</w:t>
            </w:r>
          </w:p>
        </w:tc>
        <w:tc>
          <w:tcPr>
            <w:tcW w:w="144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8C6301E">
            <w:pPr>
              <w:spacing w:before="60" w:after="60" w:line="240" w:lineRule="auto"/>
            </w:pPr>
            <w:r>
              <w:t>强（与  4.5/4.7  联动）</w:t>
            </w:r>
          </w:p>
        </w:tc>
      </w:tr>
    </w:tbl>
    <w:p w14:paraId="15C2A048">
      <w:pPr>
        <w:pStyle w:val="5"/>
        <w:spacing w:line="336" w:lineRule="auto"/>
      </w:pPr>
      <w:bookmarkStart w:id="114" w:name="sec-4-6-2"/>
      <w:bookmarkEnd w:id="114"/>
      <w:bookmarkStart w:id="115" w:name="_Toc_sec_4_6_2"/>
      <w:r>
        <w:rPr>
          <w:rFonts w:hint="eastAsia" w:ascii="微软雅黑" w:hAnsi="微软雅黑" w:eastAsia="微软雅黑" w:cs="微软雅黑"/>
          <w:b w:val="0"/>
          <w:color w:val="1A237E"/>
          <w:sz w:val="26"/>
          <w:lang w:eastAsia="zh-CN"/>
        </w:rPr>
        <w:t>4.6.2 用户故事 / 使用场景</w:t>
      </w:r>
      <w:bookmarkEnd w:id="115"/>
    </w:p>
    <w:p w14:paraId="59E7D228">
      <w:pPr>
        <w:pStyle w:val="23"/>
        <w:spacing w:after="72" w:line="384" w:lineRule="auto"/>
      </w:pPr>
      <w:r>
        <w:rPr>
          <w:rFonts w:hint="eastAsia" w:ascii="微软雅黑" w:hAnsi="微软雅黑" w:eastAsia="微软雅黑" w:cs="微软雅黑"/>
          <w:lang w:eastAsia="zh-CN"/>
        </w:rPr>
        <w:t>作为会场管理者：会议开始时系统自动生成出席名单（含入场时间、座位区域），无需现场扫码或人工点名；</w:t>
      </w:r>
    </w:p>
    <w:p w14:paraId="5A826137">
      <w:pPr>
        <w:pStyle w:val="23"/>
        <w:spacing w:after="72" w:line="384" w:lineRule="auto"/>
      </w:pPr>
      <w:r>
        <w:rPr>
          <w:rFonts w:hint="eastAsia" w:ascii="微软雅黑" w:hAnsi="微软雅黑" w:eastAsia="微软雅黑" w:cs="微软雅黑"/>
          <w:lang w:eastAsia="zh-CN"/>
        </w:rPr>
        <w:t>作为高校教务：大型课程考勤数据自动同步到选课系统，便于教学评估与学分认定；</w:t>
      </w:r>
    </w:p>
    <w:p w14:paraId="2BF66465">
      <w:pPr>
        <w:pStyle w:val="23"/>
        <w:spacing w:after="72" w:line="384" w:lineRule="auto"/>
      </w:pPr>
      <w:r>
        <w:rPr>
          <w:rFonts w:hint="eastAsia" w:ascii="微软雅黑" w:hAnsi="微软雅黑" w:eastAsia="微软雅黑" w:cs="微软雅黑"/>
          <w:lang w:eastAsia="zh-CN"/>
        </w:rPr>
        <w:t>作为会务组织者：</w:t>
      </w:r>
      <w:r>
        <w:t xml:space="preserve">VIP </w:t>
      </w:r>
      <w:r>
        <w:rPr>
          <w:rFonts w:hint="eastAsia" w:ascii="微软雅黑" w:hAnsi="微软雅黑" w:eastAsia="微软雅黑" w:cs="微软雅黑"/>
          <w:lang w:eastAsia="zh-CN"/>
        </w:rPr>
        <w:t>嘉宾自动识别并致欢迎语，普通参会者收到入座指引；陌生人作为</w:t>
      </w:r>
      <w:r>
        <w:t>"</w:t>
      </w:r>
      <w:r>
        <w:rPr>
          <w:rFonts w:hint="eastAsia" w:ascii="微软雅黑" w:hAnsi="微软雅黑" w:eastAsia="微软雅黑" w:cs="微软雅黑"/>
          <w:lang w:eastAsia="zh-CN"/>
        </w:rPr>
        <w:t>外部访客</w:t>
      </w:r>
      <w:r>
        <w:t xml:space="preserve"> N"</w:t>
      </w:r>
      <w:r>
        <w:rPr>
          <w:rFonts w:hint="eastAsia" w:ascii="微软雅黑" w:hAnsi="微软雅黑" w:eastAsia="微软雅黑" w:cs="微软雅黑"/>
          <w:lang w:eastAsia="zh-CN"/>
        </w:rPr>
        <w:t>标记，不上传个人面部特征；</w:t>
      </w:r>
    </w:p>
    <w:p w14:paraId="5292360A">
      <w:pPr>
        <w:pStyle w:val="23"/>
        <w:spacing w:after="72" w:line="384" w:lineRule="auto"/>
      </w:pPr>
      <w:r>
        <w:rPr>
          <w:rFonts w:hint="eastAsia" w:ascii="微软雅黑" w:hAnsi="微软雅黑" w:eastAsia="微软雅黑" w:cs="微软雅黑"/>
          <w:lang w:eastAsia="zh-CN"/>
        </w:rPr>
        <w:t>作为园区运营：识别哪些</w:t>
      </w:r>
      <w:r>
        <w:t xml:space="preserve"> OPC </w:t>
      </w:r>
      <w:r>
        <w:rPr>
          <w:rFonts w:hint="eastAsia" w:ascii="微软雅黑" w:hAnsi="微软雅黑" w:eastAsia="微软雅黑" w:cs="微软雅黑"/>
          <w:lang w:eastAsia="zh-CN"/>
        </w:rPr>
        <w:t>客户最常参与会务（与</w:t>
      </w:r>
      <w:r>
        <w:t xml:space="preserve"> 4.7 OPC </w:t>
      </w:r>
      <w:r>
        <w:rPr>
          <w:rFonts w:hint="eastAsia" w:ascii="微软雅黑" w:hAnsi="微软雅黑" w:eastAsia="微软雅黑" w:cs="微软雅黑"/>
          <w:lang w:eastAsia="zh-CN"/>
        </w:rPr>
        <w:t>联动），用于孵化器活跃度评估；</w:t>
      </w:r>
    </w:p>
    <w:p w14:paraId="0F0F856B">
      <w:pPr>
        <w:pStyle w:val="23"/>
        <w:spacing w:after="72" w:line="384" w:lineRule="auto"/>
      </w:pPr>
      <w:r>
        <w:rPr>
          <w:rFonts w:hint="eastAsia" w:ascii="微软雅黑" w:hAnsi="微软雅黑" w:eastAsia="微软雅黑" w:cs="微软雅黑"/>
          <w:lang w:eastAsia="zh-CN"/>
        </w:rPr>
        <w:t>作为与会者：全程无需主动操作，进出顺畅，不感知识别过程。</w:t>
      </w:r>
    </w:p>
    <w:p w14:paraId="4E464BF0">
      <w:pPr>
        <w:pStyle w:val="5"/>
        <w:spacing w:line="336" w:lineRule="auto"/>
      </w:pPr>
      <w:bookmarkStart w:id="116" w:name="sec-4-6-3"/>
      <w:bookmarkEnd w:id="116"/>
      <w:bookmarkStart w:id="117" w:name="_Toc_sec_4_6_3"/>
      <w:r>
        <w:rPr>
          <w:rFonts w:hint="eastAsia" w:ascii="微软雅黑" w:hAnsi="微软雅黑" w:eastAsia="微软雅黑" w:cs="微软雅黑"/>
          <w:b w:val="0"/>
          <w:color w:val="1A237E"/>
          <w:sz w:val="26"/>
          <w:lang w:eastAsia="zh-CN"/>
        </w:rPr>
        <w:t>4.6.3 功能性需求</w:t>
      </w:r>
      <w:bookmarkEnd w:id="117"/>
    </w:p>
    <w:p w14:paraId="4C1DABCB">
      <w:pPr>
        <w:pStyle w:val="29"/>
        <w:numPr>
          <w:ilvl w:val="0"/>
          <w:numId w:val="14"/>
        </w:numPr>
        <w:spacing w:after="72" w:line="384" w:lineRule="auto"/>
      </w:pPr>
      <w:r>
        <w:rPr>
          <w:rFonts w:hint="eastAsia" w:ascii="微软雅黑" w:hAnsi="微软雅黑" w:eastAsia="微软雅黑" w:cs="微软雅黑"/>
          <w:lang w:eastAsia="zh-CN"/>
        </w:rPr>
        <w:t>多摄像头融合无感人脸识别：在</w:t>
      </w:r>
      <w:r>
        <w:t xml:space="preserve"> 4-8 </w:t>
      </w:r>
      <w:r>
        <w:rPr>
          <w:rFonts w:hint="eastAsia" w:ascii="微软雅黑" w:hAnsi="微软雅黑" w:eastAsia="微软雅黑" w:cs="微软雅黑"/>
          <w:lang w:eastAsia="zh-CN"/>
        </w:rPr>
        <w:t>个出入口摄像头并行分析，统一名单，支持同一人多次出入的去重与轨迹拼接；</w:t>
      </w:r>
    </w:p>
    <w:p w14:paraId="549E621A">
      <w:pPr>
        <w:pStyle w:val="29"/>
        <w:numPr>
          <w:ilvl w:val="0"/>
          <w:numId w:val="14"/>
        </w:numPr>
        <w:spacing w:after="72" w:line="384" w:lineRule="auto"/>
      </w:pPr>
      <w:r>
        <w:rPr>
          <w:rFonts w:hint="eastAsia" w:ascii="微软雅黑" w:hAnsi="微软雅黑" w:eastAsia="微软雅黑" w:cs="微软雅黑"/>
          <w:lang w:eastAsia="zh-CN"/>
        </w:rPr>
        <w:t>签到</w:t>
      </w:r>
      <w:r>
        <w:t xml:space="preserve"> / </w:t>
      </w:r>
      <w:r>
        <w:rPr>
          <w:rFonts w:hint="eastAsia" w:ascii="微软雅黑" w:hAnsi="微软雅黑" w:eastAsia="微软雅黑" w:cs="微软雅黑"/>
          <w:lang w:eastAsia="zh-CN"/>
        </w:rPr>
        <w:t>签退自动识别：基于入</w:t>
      </w:r>
      <w:r>
        <w:t xml:space="preserve"> / </w:t>
      </w:r>
      <w:r>
        <w:rPr>
          <w:rFonts w:hint="eastAsia" w:ascii="微软雅黑" w:hAnsi="微软雅黑" w:eastAsia="微软雅黑" w:cs="微软雅黑"/>
          <w:lang w:eastAsia="zh-CN"/>
        </w:rPr>
        <w:t>出帧序列自动判定首次进入与最终离开时间，支持长会（</w:t>
      </w:r>
      <w:r>
        <w:t xml:space="preserve">≥ 4 </w:t>
      </w:r>
      <w:r>
        <w:rPr>
          <w:rFonts w:hint="eastAsia" w:ascii="微软雅黑" w:hAnsi="微软雅黑" w:eastAsia="微软雅黑" w:cs="微软雅黑"/>
          <w:lang w:eastAsia="zh-CN"/>
        </w:rPr>
        <w:t>小时）的活动轨迹还原；</w:t>
      </w:r>
    </w:p>
    <w:p w14:paraId="29ABD090">
      <w:pPr>
        <w:pStyle w:val="29"/>
        <w:numPr>
          <w:ilvl w:val="0"/>
          <w:numId w:val="14"/>
        </w:numPr>
        <w:spacing w:after="72" w:line="384" w:lineRule="auto"/>
      </w:pPr>
      <w:r>
        <w:rPr>
          <w:rFonts w:hint="eastAsia" w:ascii="微软雅黑" w:hAnsi="微软雅黑" w:eastAsia="微软雅黑" w:cs="微软雅黑"/>
          <w:lang w:eastAsia="zh-CN"/>
        </w:rPr>
        <w:t>与现有成员库匹配：与园区企业知识库人员</w:t>
      </w:r>
      <w:r>
        <w:t xml:space="preserve"> / </w:t>
      </w:r>
      <w:r>
        <w:rPr>
          <w:rFonts w:hint="eastAsia" w:ascii="微软雅黑" w:hAnsi="微软雅黑" w:eastAsia="微软雅黑" w:cs="微软雅黑"/>
          <w:lang w:eastAsia="zh-CN"/>
        </w:rPr>
        <w:t>嘉宾库匹配，生成实名签到；</w:t>
      </w:r>
    </w:p>
    <w:p w14:paraId="1C7AE3E3">
      <w:pPr>
        <w:pStyle w:val="29"/>
        <w:numPr>
          <w:ilvl w:val="0"/>
          <w:numId w:val="14"/>
        </w:numPr>
        <w:spacing w:after="72" w:line="384" w:lineRule="auto"/>
      </w:pPr>
      <w:r>
        <w:rPr>
          <w:rFonts w:hint="eastAsia" w:ascii="微软雅黑" w:hAnsi="微软雅黑" w:eastAsia="微软雅黑" w:cs="微软雅黑"/>
          <w:lang w:eastAsia="zh-CN"/>
        </w:rPr>
        <w:t>陌生人模式：未注册者标记为</w:t>
      </w:r>
      <w:r>
        <w:t>"</w:t>
      </w:r>
      <w:r>
        <w:rPr>
          <w:rFonts w:hint="eastAsia" w:ascii="微软雅黑" w:hAnsi="微软雅黑" w:eastAsia="微软雅黑" w:cs="微软雅黑"/>
          <w:lang w:eastAsia="zh-CN"/>
        </w:rPr>
        <w:t>外部访客</w:t>
      </w:r>
      <w:r>
        <w:t xml:space="preserve"> N"</w:t>
      </w:r>
      <w:r>
        <w:rPr>
          <w:rFonts w:hint="eastAsia" w:ascii="微软雅黑" w:hAnsi="微软雅黑" w:eastAsia="微软雅黑" w:cs="微软雅黑"/>
          <w:lang w:eastAsia="zh-CN"/>
        </w:rPr>
        <w:t>，不向云端上传个人面部特征（仅本地生成临时匿名标识）；</w:t>
      </w:r>
    </w:p>
    <w:p w14:paraId="67F317B7">
      <w:pPr>
        <w:pStyle w:val="29"/>
        <w:numPr>
          <w:ilvl w:val="0"/>
          <w:numId w:val="14"/>
        </w:numPr>
        <w:spacing w:after="72" w:line="384" w:lineRule="auto"/>
      </w:pPr>
      <w:r>
        <w:rPr>
          <w:rFonts w:hint="eastAsia" w:ascii="微软雅黑" w:hAnsi="微软雅黑" w:eastAsia="微软雅黑" w:cs="微软雅黑"/>
          <w:lang w:eastAsia="zh-CN"/>
        </w:rPr>
        <w:t>签到数据导出：</w:t>
      </w:r>
      <w:r>
        <w:t xml:space="preserve">Excel / CSV / </w:t>
      </w:r>
      <w:r>
        <w:rPr>
          <w:rFonts w:hint="eastAsia" w:ascii="微软雅黑" w:hAnsi="微软雅黑" w:eastAsia="微软雅黑" w:cs="微软雅黑"/>
          <w:lang w:eastAsia="zh-CN"/>
        </w:rPr>
        <w:t>与教务</w:t>
      </w:r>
      <w:r>
        <w:t xml:space="preserve"> / </w:t>
      </w:r>
      <w:r>
        <w:rPr>
          <w:rFonts w:hint="eastAsia" w:ascii="微软雅黑" w:hAnsi="微软雅黑" w:eastAsia="微软雅黑" w:cs="微软雅黑"/>
          <w:lang w:eastAsia="zh-CN"/>
        </w:rPr>
        <w:t>会务系统对接格式（标准字段：姓名、单位、身份标签、入场时间、离场时间）；</w:t>
      </w:r>
    </w:p>
    <w:p w14:paraId="188B67A9">
      <w:pPr>
        <w:pStyle w:val="29"/>
        <w:numPr>
          <w:ilvl w:val="0"/>
          <w:numId w:val="14"/>
        </w:numPr>
        <w:spacing w:after="72" w:line="384" w:lineRule="auto"/>
      </w:pPr>
      <w:r>
        <w:rPr>
          <w:rFonts w:hint="eastAsia" w:ascii="微软雅黑" w:hAnsi="微软雅黑" w:eastAsia="微软雅黑" w:cs="微软雅黑"/>
          <w:lang w:eastAsia="zh-CN"/>
        </w:rPr>
        <w:t>报表输出：出勤率、迟到率、报告厅利用率、会议热度、嘉宾活跃度等；</w:t>
      </w:r>
    </w:p>
    <w:p w14:paraId="247C1BAF">
      <w:pPr>
        <w:pStyle w:val="29"/>
        <w:numPr>
          <w:ilvl w:val="0"/>
          <w:numId w:val="14"/>
        </w:numPr>
        <w:spacing w:after="72" w:line="384" w:lineRule="auto"/>
      </w:pPr>
      <w:r>
        <w:rPr>
          <w:rFonts w:hint="eastAsia" w:ascii="微软雅黑" w:hAnsi="微软雅黑" w:eastAsia="微软雅黑" w:cs="微软雅黑"/>
          <w:lang w:eastAsia="zh-CN"/>
        </w:rPr>
        <w:t>多场景模式：内置</w:t>
      </w:r>
      <w:r>
        <w:t>"</w:t>
      </w:r>
      <w:r>
        <w:rPr>
          <w:rFonts w:hint="eastAsia" w:ascii="微软雅黑" w:hAnsi="微软雅黑" w:eastAsia="微软雅黑" w:cs="微软雅黑"/>
          <w:lang w:eastAsia="zh-CN"/>
        </w:rPr>
        <w:t>高校选课模式</w:t>
      </w:r>
      <w:r>
        <w:t xml:space="preserve"> / </w:t>
      </w:r>
      <w:r>
        <w:rPr>
          <w:rFonts w:hint="eastAsia" w:ascii="微软雅黑" w:hAnsi="微软雅黑" w:eastAsia="微软雅黑" w:cs="微软雅黑"/>
          <w:lang w:eastAsia="zh-CN"/>
        </w:rPr>
        <w:t>会议模式</w:t>
      </w:r>
      <w:r>
        <w:t xml:space="preserve"> / </w:t>
      </w:r>
      <w:r>
        <w:rPr>
          <w:rFonts w:hint="eastAsia" w:ascii="微软雅黑" w:hAnsi="微软雅黑" w:eastAsia="微软雅黑" w:cs="微软雅黑"/>
          <w:lang w:eastAsia="zh-CN"/>
        </w:rPr>
        <w:t>招商模式</w:t>
      </w:r>
      <w:r>
        <w:t xml:space="preserve"> / </w:t>
      </w:r>
      <w:r>
        <w:rPr>
          <w:rFonts w:hint="eastAsia" w:ascii="微软雅黑" w:hAnsi="微软雅黑" w:eastAsia="微软雅黑" w:cs="微软雅黑"/>
          <w:lang w:eastAsia="zh-CN"/>
        </w:rPr>
        <w:t>活动模式</w:t>
      </w:r>
      <w:r>
        <w:t>"</w:t>
      </w:r>
      <w:r>
        <w:rPr>
          <w:rFonts w:hint="eastAsia" w:ascii="微软雅黑" w:hAnsi="微软雅黑" w:eastAsia="微软雅黑" w:cs="微软雅黑"/>
          <w:lang w:eastAsia="zh-CN"/>
        </w:rPr>
        <w:t>四套场景化模板，字段、报表、隐私策略可一键切换；</w:t>
      </w:r>
    </w:p>
    <w:p w14:paraId="30EBCEEC">
      <w:pPr>
        <w:pStyle w:val="29"/>
        <w:numPr>
          <w:ilvl w:val="0"/>
          <w:numId w:val="14"/>
        </w:numPr>
        <w:spacing w:after="72" w:line="384" w:lineRule="auto"/>
      </w:pPr>
      <w:r>
        <w:rPr>
          <w:rFonts w:hint="eastAsia" w:ascii="微软雅黑" w:hAnsi="微软雅黑" w:eastAsia="微软雅黑" w:cs="微软雅黑"/>
          <w:lang w:eastAsia="zh-CN"/>
        </w:rPr>
        <w:t>断网降级：边缘端支持</w:t>
      </w:r>
      <w:r>
        <w:t xml:space="preserve"> 24 </w:t>
      </w:r>
      <w:r>
        <w:rPr>
          <w:rFonts w:hint="eastAsia" w:ascii="微软雅黑" w:hAnsi="微软雅黑" w:eastAsia="微软雅黑" w:cs="微软雅黑"/>
          <w:lang w:eastAsia="zh-CN"/>
        </w:rPr>
        <w:t>小时离线工作，恢复网络后自动同步补传，期间数据本地加密暂存。</w:t>
      </w:r>
    </w:p>
    <w:p w14:paraId="01B9E2B5">
      <w:pPr>
        <w:pStyle w:val="5"/>
        <w:spacing w:line="336" w:lineRule="auto"/>
      </w:pPr>
      <w:bookmarkStart w:id="118" w:name="sec-4-6-4"/>
      <w:bookmarkEnd w:id="118"/>
      <w:bookmarkStart w:id="119" w:name="_Toc_sec_4_6_4"/>
      <w:r>
        <w:rPr>
          <w:rFonts w:hint="eastAsia" w:ascii="微软雅黑" w:hAnsi="微软雅黑" w:eastAsia="微软雅黑" w:cs="微软雅黑"/>
          <w:b w:val="0"/>
          <w:color w:val="1A237E"/>
          <w:sz w:val="26"/>
          <w:lang w:eastAsia="zh-CN"/>
        </w:rPr>
        <w:t>4.6.4 非功能性需求</w:t>
      </w:r>
      <w:bookmarkEnd w:id="119"/>
    </w:p>
    <w:p w14:paraId="04D3181F">
      <w:pPr>
        <w:pStyle w:val="23"/>
        <w:spacing w:after="72" w:line="384" w:lineRule="auto"/>
      </w:pPr>
      <w:r>
        <w:rPr>
          <w:rFonts w:hint="eastAsia" w:ascii="微软雅黑" w:hAnsi="微软雅黑" w:eastAsia="微软雅黑" w:cs="微软雅黑"/>
          <w:lang w:eastAsia="zh-CN"/>
        </w:rPr>
        <w:t>单会场识别准确率：在注册特征库匹配时</w:t>
      </w:r>
      <w:r>
        <w:t xml:space="preserve"> ≥ 99%</w:t>
      </w:r>
      <w:r>
        <w:rPr>
          <w:rFonts w:hint="eastAsia" w:ascii="微软雅黑" w:hAnsi="微软雅黑" w:eastAsia="微软雅黑" w:cs="微软雅黑"/>
          <w:lang w:eastAsia="zh-CN"/>
        </w:rPr>
        <w:t>；陌生人识别率</w:t>
      </w:r>
      <w:r>
        <w:t xml:space="preserve"> ≥ 95%</w:t>
      </w:r>
      <w:r>
        <w:rPr>
          <w:rFonts w:hint="eastAsia" w:ascii="微软雅黑" w:hAnsi="微软雅黑" w:eastAsia="微软雅黑" w:cs="微软雅黑"/>
          <w:lang w:eastAsia="zh-CN"/>
        </w:rPr>
        <w:t>；</w:t>
      </w:r>
    </w:p>
    <w:p w14:paraId="78581B94">
      <w:pPr>
        <w:pStyle w:val="23"/>
        <w:spacing w:after="72" w:line="384" w:lineRule="auto"/>
      </w:pPr>
      <w:r>
        <w:rPr>
          <w:rFonts w:hint="eastAsia" w:ascii="微软雅黑" w:hAnsi="微软雅黑" w:eastAsia="微软雅黑" w:cs="微软雅黑"/>
          <w:lang w:eastAsia="zh-CN"/>
        </w:rPr>
        <w:t>单帧推理延迟：</w:t>
      </w:r>
      <w:r>
        <w:t xml:space="preserve">CPU </w:t>
      </w:r>
      <w:r>
        <w:rPr>
          <w:rFonts w:hint="eastAsia" w:ascii="微软雅黑" w:hAnsi="微软雅黑" w:eastAsia="微软雅黑" w:cs="微软雅黑"/>
          <w:lang w:eastAsia="zh-CN"/>
        </w:rPr>
        <w:t>部署</w:t>
      </w:r>
      <w:r>
        <w:t xml:space="preserve"> &lt; 200ms</w:t>
      </w:r>
      <w:r>
        <w:rPr>
          <w:rFonts w:hint="eastAsia" w:ascii="微软雅黑" w:hAnsi="微软雅黑" w:eastAsia="微软雅黑" w:cs="微软雅黑"/>
          <w:lang w:eastAsia="zh-CN"/>
        </w:rPr>
        <w:t>；</w:t>
      </w:r>
      <w:r>
        <w:t xml:space="preserve">GPU </w:t>
      </w:r>
      <w:r>
        <w:rPr>
          <w:rFonts w:hint="eastAsia" w:ascii="微软雅黑" w:hAnsi="微软雅黑" w:eastAsia="微软雅黑" w:cs="微软雅黑"/>
          <w:lang w:eastAsia="zh-CN"/>
        </w:rPr>
        <w:t>部署可降至</w:t>
      </w:r>
      <w:r>
        <w:t xml:space="preserve"> &lt; 50ms</w:t>
      </w:r>
      <w:r>
        <w:rPr>
          <w:rFonts w:hint="eastAsia" w:ascii="微软雅黑" w:hAnsi="微软雅黑" w:eastAsia="微软雅黑" w:cs="微软雅黑"/>
          <w:lang w:eastAsia="zh-CN"/>
        </w:rPr>
        <w:t>；</w:t>
      </w:r>
    </w:p>
    <w:p w14:paraId="72EA552C">
      <w:pPr>
        <w:pStyle w:val="23"/>
        <w:spacing w:after="72" w:line="384" w:lineRule="auto"/>
      </w:pPr>
      <w:r>
        <w:rPr>
          <w:rFonts w:hint="eastAsia" w:ascii="微软雅黑" w:hAnsi="微软雅黑" w:eastAsia="微软雅黑" w:cs="微软雅黑"/>
          <w:lang w:eastAsia="zh-CN"/>
        </w:rPr>
        <w:t>须支持</w:t>
      </w:r>
      <w:r>
        <w:t xml:space="preserve"> 8 </w:t>
      </w:r>
      <w:r>
        <w:rPr>
          <w:rFonts w:hint="eastAsia" w:ascii="微软雅黑" w:hAnsi="微软雅黑" w:eastAsia="微软雅黑" w:cs="微软雅黑"/>
          <w:lang w:eastAsia="zh-CN"/>
        </w:rPr>
        <w:t>路</w:t>
      </w:r>
      <w:r>
        <w:t xml:space="preserve"> 1080P </w:t>
      </w:r>
      <w:r>
        <w:rPr>
          <w:rFonts w:hint="eastAsia" w:ascii="微软雅黑" w:hAnsi="微软雅黑" w:eastAsia="微软雅黑" w:cs="微软雅黑"/>
          <w:lang w:eastAsia="zh-CN"/>
        </w:rPr>
        <w:t>实时分析（典型会议室出入口场景）；</w:t>
      </w:r>
    </w:p>
    <w:p w14:paraId="55F3B888">
      <w:pPr>
        <w:pStyle w:val="23"/>
        <w:spacing w:after="72" w:line="384" w:lineRule="auto"/>
      </w:pPr>
      <w:r>
        <w:rPr>
          <w:rFonts w:hint="eastAsia" w:ascii="微软雅黑" w:hAnsi="微软雅黑" w:eastAsia="微软雅黑" w:cs="微软雅黑"/>
          <w:lang w:eastAsia="zh-CN"/>
        </w:rPr>
        <w:t>人脸特征向量须使用</w:t>
      </w:r>
      <w:r>
        <w:t xml:space="preserve"> AES-256 </w:t>
      </w:r>
      <w:r>
        <w:rPr>
          <w:rFonts w:hint="eastAsia" w:ascii="微软雅黑" w:hAnsi="微软雅黑" w:eastAsia="微软雅黑" w:cs="微软雅黑"/>
          <w:lang w:eastAsia="zh-CN"/>
        </w:rPr>
        <w:t>加密存储；</w:t>
      </w:r>
    </w:p>
    <w:p w14:paraId="56DBA9C2">
      <w:pPr>
        <w:pStyle w:val="23"/>
        <w:spacing w:after="72" w:line="384" w:lineRule="auto"/>
      </w:pPr>
      <w:r>
        <w:rPr>
          <w:rFonts w:hint="eastAsia" w:ascii="微软雅黑" w:hAnsi="微软雅黑" w:eastAsia="微软雅黑" w:cs="微软雅黑"/>
          <w:lang w:eastAsia="zh-CN"/>
        </w:rPr>
        <w:t>人脸图像本地处理，原始视频流不出园区；</w:t>
      </w:r>
    </w:p>
    <w:p w14:paraId="408103C5">
      <w:pPr>
        <w:pStyle w:val="23"/>
        <w:spacing w:after="72" w:line="384" w:lineRule="auto"/>
      </w:pPr>
      <w:r>
        <w:rPr>
          <w:rFonts w:hint="eastAsia" w:ascii="微软雅黑" w:hAnsi="微软雅黑" w:eastAsia="微软雅黑" w:cs="微软雅黑"/>
          <w:lang w:eastAsia="zh-CN"/>
        </w:rPr>
        <w:t>数据保留策略：会议结束后</w:t>
      </w:r>
      <w:r>
        <w:t xml:space="preserve"> 90 </w:t>
      </w:r>
      <w:r>
        <w:rPr>
          <w:rFonts w:hint="eastAsia" w:ascii="微软雅黑" w:hAnsi="微软雅黑" w:eastAsia="微软雅黑" w:cs="微软雅黑"/>
          <w:lang w:eastAsia="zh-CN"/>
        </w:rPr>
        <w:t>天自动销毁人脸原始数据，仅保留匿名化统计与可导出的签到报表；</w:t>
      </w:r>
    </w:p>
    <w:p w14:paraId="75AB8E4A">
      <w:pPr>
        <w:pStyle w:val="23"/>
        <w:spacing w:after="72" w:line="384" w:lineRule="auto"/>
      </w:pPr>
      <w:r>
        <w:rPr>
          <w:rFonts w:hint="eastAsia" w:ascii="微软雅黑" w:hAnsi="微软雅黑" w:eastAsia="微软雅黑" w:cs="微软雅黑"/>
          <w:lang w:eastAsia="zh-CN"/>
        </w:rPr>
        <w:t>系统对外演示页面加载时间应控制在</w:t>
      </w:r>
      <w:r>
        <w:t xml:space="preserve"> 3 </w:t>
      </w:r>
      <w:r>
        <w:rPr>
          <w:rFonts w:hint="eastAsia" w:ascii="微软雅黑" w:hAnsi="微软雅黑" w:eastAsia="微软雅黑" w:cs="微软雅黑"/>
          <w:lang w:eastAsia="zh-CN"/>
        </w:rPr>
        <w:t>秒以内。</w:t>
      </w:r>
    </w:p>
    <w:p w14:paraId="4F1A2C41">
      <w:pPr>
        <w:pStyle w:val="5"/>
        <w:spacing w:line="336" w:lineRule="auto"/>
      </w:pPr>
      <w:bookmarkStart w:id="120" w:name="sec-4-6-5"/>
      <w:bookmarkEnd w:id="120"/>
      <w:bookmarkStart w:id="121" w:name="_Toc_sec_4_6_5"/>
      <w:r>
        <w:rPr>
          <w:rFonts w:hint="eastAsia" w:ascii="微软雅黑" w:hAnsi="微软雅黑" w:eastAsia="微软雅黑" w:cs="微软雅黑"/>
          <w:b w:val="0"/>
          <w:color w:val="1A237E"/>
          <w:sz w:val="26"/>
          <w:lang w:eastAsia="zh-CN"/>
        </w:rPr>
        <w:t>4.6.5 技术选型建议</w:t>
      </w:r>
      <w:bookmarkEnd w:id="121"/>
    </w:p>
    <w:p w14:paraId="3AC46A44">
      <w:pPr>
        <w:pStyle w:val="23"/>
        <w:spacing w:after="72" w:line="384" w:lineRule="auto"/>
      </w:pPr>
      <w:r>
        <w:rPr>
          <w:rFonts w:hint="eastAsia" w:ascii="微软雅黑" w:hAnsi="微软雅黑" w:eastAsia="微软雅黑" w:cs="微软雅黑"/>
          <w:lang w:eastAsia="zh-CN"/>
        </w:rPr>
        <w:t>人脸检测：</w:t>
      </w:r>
      <w:r>
        <w:t>RetinaFace / SCRFD / MediaPipe Face Detection</w:t>
      </w:r>
      <w:r>
        <w:rPr>
          <w:rFonts w:hint="eastAsia" w:ascii="微软雅黑" w:hAnsi="微软雅黑" w:eastAsia="微软雅黑" w:cs="微软雅黑"/>
          <w:lang w:eastAsia="zh-CN"/>
        </w:rPr>
        <w:t>（推荐</w:t>
      </w:r>
      <w:r>
        <w:t xml:space="preserve"> SCRFD</w:t>
      </w:r>
      <w:r>
        <w:rPr>
          <w:rFonts w:hint="eastAsia" w:ascii="微软雅黑" w:hAnsi="微软雅黑" w:eastAsia="微软雅黑" w:cs="微软雅黑"/>
          <w:lang w:eastAsia="zh-CN"/>
        </w:rPr>
        <w:t>，轻量且速度快）；</w:t>
      </w:r>
    </w:p>
    <w:p w14:paraId="6E5EDEC8">
      <w:pPr>
        <w:pStyle w:val="23"/>
        <w:spacing w:after="72" w:line="384" w:lineRule="auto"/>
      </w:pPr>
      <w:r>
        <w:rPr>
          <w:rFonts w:hint="eastAsia" w:ascii="微软雅黑" w:hAnsi="微软雅黑" w:eastAsia="微软雅黑" w:cs="微软雅黑"/>
          <w:lang w:eastAsia="zh-CN"/>
        </w:rPr>
        <w:t>人脸识别：</w:t>
      </w:r>
      <w:r>
        <w:t>ArcFace / InsightFace</w:t>
      </w:r>
      <w:r>
        <w:rPr>
          <w:rFonts w:hint="eastAsia" w:ascii="微软雅黑" w:hAnsi="微软雅黑" w:eastAsia="微软雅黑" w:cs="微软雅黑"/>
          <w:lang w:eastAsia="zh-CN"/>
        </w:rPr>
        <w:t>（推荐</w:t>
      </w:r>
      <w:r>
        <w:t xml:space="preserve"> InsightFace</w:t>
      </w:r>
      <w:r>
        <w:rPr>
          <w:rFonts w:hint="eastAsia" w:ascii="微软雅黑" w:hAnsi="微软雅黑" w:eastAsia="微软雅黑" w:cs="微软雅黑"/>
          <w:lang w:eastAsia="zh-CN"/>
        </w:rPr>
        <w:t>，中文预训练模型可商用）；</w:t>
      </w:r>
    </w:p>
    <w:p w14:paraId="3F0CF94C">
      <w:pPr>
        <w:pStyle w:val="23"/>
        <w:spacing w:after="72" w:line="384" w:lineRule="auto"/>
      </w:pPr>
      <w:r>
        <w:rPr>
          <w:rFonts w:hint="eastAsia" w:ascii="微软雅黑" w:hAnsi="微软雅黑" w:eastAsia="微软雅黑" w:cs="微软雅黑"/>
          <w:lang w:eastAsia="zh-CN"/>
        </w:rPr>
        <w:t>多目标跟踪：</w:t>
      </w:r>
      <w:r>
        <w:t>DeepSORT / ByteTrack</w:t>
      </w:r>
      <w:r>
        <w:rPr>
          <w:rFonts w:hint="eastAsia" w:ascii="微软雅黑" w:hAnsi="微软雅黑" w:eastAsia="微软雅黑" w:cs="微软雅黑"/>
          <w:lang w:eastAsia="zh-CN"/>
        </w:rPr>
        <w:t>（保证同一人轨迹连贯，避免重复识别与跨摄像头</w:t>
      </w:r>
      <w:r>
        <w:t xml:space="preserve"> ID </w:t>
      </w:r>
      <w:r>
        <w:rPr>
          <w:rFonts w:hint="eastAsia" w:ascii="微软雅黑" w:hAnsi="微软雅黑" w:eastAsia="微软雅黑" w:cs="微软雅黑"/>
          <w:lang w:eastAsia="zh-CN"/>
        </w:rPr>
        <w:t>切换丢失）；</w:t>
      </w:r>
    </w:p>
    <w:p w14:paraId="27EC0F14">
      <w:pPr>
        <w:pStyle w:val="23"/>
        <w:spacing w:after="72" w:line="384" w:lineRule="auto"/>
      </w:pPr>
      <w:r>
        <w:rPr>
          <w:rFonts w:hint="eastAsia" w:ascii="微软雅黑" w:hAnsi="微软雅黑" w:eastAsia="微软雅黑" w:cs="微软雅黑"/>
          <w:lang w:eastAsia="zh-CN"/>
        </w:rPr>
        <w:t>后端：</w:t>
      </w:r>
      <w:r>
        <w:t>Python + FastAPI</w:t>
      </w:r>
      <w:r>
        <w:rPr>
          <w:rFonts w:hint="eastAsia" w:ascii="微软雅黑" w:hAnsi="微软雅黑" w:eastAsia="微软雅黑" w:cs="微软雅黑"/>
          <w:lang w:eastAsia="zh-CN"/>
        </w:rPr>
        <w:t>（与算法生态对齐）；</w:t>
      </w:r>
    </w:p>
    <w:p w14:paraId="3F97884A">
      <w:pPr>
        <w:pStyle w:val="23"/>
        <w:spacing w:after="72" w:line="384" w:lineRule="auto"/>
      </w:pPr>
      <w:r>
        <w:rPr>
          <w:rFonts w:hint="eastAsia" w:ascii="微软雅黑" w:hAnsi="微软雅黑" w:eastAsia="微软雅黑" w:cs="微软雅黑"/>
          <w:lang w:eastAsia="zh-CN"/>
        </w:rPr>
        <w:t>前端：</w:t>
      </w:r>
      <w:r>
        <w:t xml:space="preserve">Web </w:t>
      </w:r>
      <w:r>
        <w:rPr>
          <w:rFonts w:hint="eastAsia" w:ascii="微软雅黑" w:hAnsi="微软雅黑" w:eastAsia="微软雅黑" w:cs="微软雅黑"/>
          <w:lang w:eastAsia="zh-CN"/>
        </w:rPr>
        <w:t>管理后台（</w:t>
      </w:r>
      <w:r>
        <w:t>React + TDesign</w:t>
      </w:r>
      <w:r>
        <w:rPr>
          <w:rFonts w:hint="eastAsia" w:ascii="微软雅黑" w:hAnsi="微软雅黑" w:eastAsia="微软雅黑" w:cs="微软雅黑"/>
          <w:lang w:eastAsia="zh-CN"/>
        </w:rPr>
        <w:t>，与</w:t>
      </w:r>
      <w:r>
        <w:t xml:space="preserve"> 4.8 </w:t>
      </w:r>
      <w:r>
        <w:rPr>
          <w:rFonts w:hint="eastAsia" w:ascii="微软雅黑" w:hAnsi="微软雅黑" w:eastAsia="微软雅黑" w:cs="微软雅黑"/>
          <w:lang w:eastAsia="zh-CN"/>
        </w:rPr>
        <w:t>一致）；微信小程序（学生</w:t>
      </w:r>
      <w:r>
        <w:t xml:space="preserve"> / </w:t>
      </w:r>
      <w:r>
        <w:rPr>
          <w:rFonts w:hint="eastAsia" w:ascii="微软雅黑" w:hAnsi="微软雅黑" w:eastAsia="微软雅黑" w:cs="微软雅黑"/>
          <w:lang w:eastAsia="zh-CN"/>
        </w:rPr>
        <w:t>嘉宾查看个人考勤）；</w:t>
      </w:r>
    </w:p>
    <w:p w14:paraId="3EAF7F24">
      <w:pPr>
        <w:pStyle w:val="23"/>
        <w:spacing w:after="72" w:line="384" w:lineRule="auto"/>
      </w:pPr>
      <w:r>
        <w:rPr>
          <w:rFonts w:hint="eastAsia" w:ascii="微软雅黑" w:hAnsi="微软雅黑" w:eastAsia="微软雅黑" w:cs="微软雅黑"/>
          <w:lang w:eastAsia="zh-CN"/>
        </w:rPr>
        <w:t>硬件兼容：海康</w:t>
      </w:r>
      <w:r>
        <w:t xml:space="preserve"> / </w:t>
      </w:r>
      <w:r>
        <w:rPr>
          <w:rFonts w:hint="eastAsia" w:ascii="微软雅黑" w:hAnsi="微软雅黑" w:eastAsia="微软雅黑" w:cs="微软雅黑"/>
          <w:lang w:eastAsia="zh-CN"/>
        </w:rPr>
        <w:t>大华</w:t>
      </w:r>
      <w:r>
        <w:t xml:space="preserve"> RTSP / GB28181</w:t>
      </w:r>
      <w:r>
        <w:rPr>
          <w:rFonts w:hint="eastAsia" w:ascii="微软雅黑" w:hAnsi="微软雅黑" w:eastAsia="微软雅黑" w:cs="微软雅黑"/>
          <w:lang w:eastAsia="zh-CN"/>
        </w:rPr>
        <w:t>（与</w:t>
      </w:r>
      <w:r>
        <w:t xml:space="preserve"> 4.3 </w:t>
      </w:r>
      <w:r>
        <w:rPr>
          <w:rFonts w:hint="eastAsia" w:ascii="微软雅黑" w:hAnsi="微软雅黑" w:eastAsia="微软雅黑" w:cs="微软雅黑"/>
          <w:lang w:eastAsia="zh-CN"/>
        </w:rPr>
        <w:t>共享摄像头接入层）；</w:t>
      </w:r>
    </w:p>
    <w:p w14:paraId="7500299E">
      <w:pPr>
        <w:pStyle w:val="23"/>
        <w:spacing w:after="72" w:line="384" w:lineRule="auto"/>
      </w:pPr>
      <w:r>
        <w:rPr>
          <w:rFonts w:hint="eastAsia" w:ascii="微软雅黑" w:hAnsi="微软雅黑" w:eastAsia="微软雅黑" w:cs="微软雅黑"/>
          <w:lang w:eastAsia="zh-CN"/>
        </w:rPr>
        <w:t>特征向量索引：</w:t>
      </w:r>
      <w:r>
        <w:t>FAISS</w:t>
      </w:r>
      <w:r>
        <w:rPr>
          <w:rFonts w:hint="eastAsia" w:ascii="微软雅黑" w:hAnsi="微软雅黑" w:eastAsia="微软雅黑" w:cs="微软雅黑"/>
          <w:lang w:eastAsia="zh-CN"/>
        </w:rPr>
        <w:t>（百万级特征库毫秒级检索）。</w:t>
      </w:r>
    </w:p>
    <w:p w14:paraId="3B1C011D">
      <w:pPr>
        <w:spacing w:line="384" w:lineRule="auto"/>
        <w:jc w:val="both"/>
      </w:pPr>
      <w:r>
        <w:rPr>
          <w:rFonts w:hint="eastAsia" w:ascii="微软雅黑" w:hAnsi="微软雅黑" w:eastAsia="微软雅黑" w:cs="微软雅黑"/>
          <w:lang w:eastAsia="zh-CN"/>
        </w:rPr>
        <w:t>主要候选方案对比：</w:t>
      </w:r>
    </w:p>
    <w:tbl>
      <w:tblPr>
        <w:tblStyle w:val="12"/>
        <w:tblW w:w="5000" w:type="pct"/>
        <w:tblInd w:w="0" w:type="dxa"/>
        <w:tblLayout w:type="autofit"/>
        <w:tblCellMar>
          <w:top w:w="0" w:type="dxa"/>
          <w:left w:w="108" w:type="dxa"/>
          <w:bottom w:w="0" w:type="dxa"/>
          <w:right w:w="108" w:type="dxa"/>
        </w:tblCellMar>
      </w:tblPr>
      <w:tblGrid>
        <w:gridCol w:w="2174"/>
        <w:gridCol w:w="2174"/>
        <w:gridCol w:w="2174"/>
        <w:gridCol w:w="2174"/>
      </w:tblGrid>
      <w:tr w14:paraId="21E673F0">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F312668">
            <w:pPr>
              <w:spacing w:before="60" w:after="60" w:line="240" w:lineRule="auto"/>
              <w:jc w:val="left"/>
            </w:pPr>
            <w:r>
              <w:rPr>
                <w:rFonts w:ascii="PingFang SC" w:hAnsi="PingFang SC" w:eastAsia="PingFang SC"/>
                <w:b/>
              </w:rPr>
              <w:t>候选方案</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8EAF534">
            <w:pPr>
              <w:spacing w:before="60" w:after="60" w:line="240" w:lineRule="auto"/>
              <w:jc w:val="left"/>
            </w:pPr>
            <w:r>
              <w:rPr>
                <w:rFonts w:ascii="PingFang SC" w:hAnsi="PingFang SC" w:eastAsia="PingFang SC"/>
                <w:b/>
              </w:rPr>
              <w:t>优势</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27E68E49">
            <w:pPr>
              <w:spacing w:before="60" w:after="60" w:line="240" w:lineRule="auto"/>
              <w:jc w:val="left"/>
            </w:pPr>
            <w:r>
              <w:rPr>
                <w:rFonts w:ascii="PingFang SC" w:hAnsi="PingFang SC" w:eastAsia="PingFang SC"/>
                <w:b/>
              </w:rPr>
              <w:t>劣势</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1DF1843">
            <w:pPr>
              <w:spacing w:before="60" w:after="60" w:line="240" w:lineRule="auto"/>
              <w:jc w:val="left"/>
            </w:pPr>
            <w:r>
              <w:rPr>
                <w:rFonts w:ascii="PingFang SC" w:hAnsi="PingFang SC" w:eastAsia="PingFang SC"/>
                <w:b/>
              </w:rPr>
              <w:t>推荐度</w:t>
            </w:r>
          </w:p>
        </w:tc>
      </w:tr>
      <w:tr w14:paraId="41B060A8">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24EC6F2">
            <w:pPr>
              <w:spacing w:before="60" w:after="60" w:line="240" w:lineRule="auto"/>
            </w:pPr>
            <w:r>
              <w:t>InsightFace + SCRFD + DeepSORT + FAISS （推荐）</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D9FD0DF">
            <w:pPr>
              <w:spacing w:before="60" w:after="60" w:line="240" w:lineRule="auto"/>
            </w:pPr>
            <w:r>
              <w:t>中文预训练可商用、生态成熟、社区活跃</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387970">
            <w:pPr>
              <w:spacing w:before="60" w:after="60" w:line="240" w:lineRule="auto"/>
            </w:pPr>
            <w:r>
              <w:t>Python  工程化需自行运维</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CF51677">
            <w:pPr>
              <w:spacing w:before="60" w:after="60" w:line="240" w:lineRule="auto"/>
            </w:pPr>
            <w:r>
              <w:t>★★★★★</w:t>
            </w:r>
          </w:p>
        </w:tc>
      </w:tr>
      <w:tr w14:paraId="2CBB7ABF">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951C0A2">
            <w:pPr>
              <w:spacing w:before="60" w:after="60" w:line="240" w:lineRule="auto"/>
            </w:pPr>
            <w:r>
              <w:t>ArcFace （ InsightFace  内置亦含）  + RetinaFace + ByteTrack + FAISS</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02C4A5B">
            <w:pPr>
              <w:spacing w:before="60" w:after="60" w:line="240" w:lineRule="auto"/>
            </w:pPr>
            <w:r>
              <w:t>准确率高、跟踪稳定</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4367F54">
            <w:pPr>
              <w:spacing w:before="60" w:after="60" w:line="240" w:lineRule="auto"/>
            </w:pPr>
            <w:r>
              <w:t>模型文件较大，端侧资源占用偏高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12F6474">
            <w:pPr>
              <w:spacing w:before="60" w:after="60" w:line="240" w:lineRule="auto"/>
            </w:pPr>
            <w:r>
              <w:t>★★★★</w:t>
            </w:r>
          </w:p>
        </w:tc>
      </w:tr>
      <w:tr w14:paraId="3B250E6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E5A5ACA">
            <w:pPr>
              <w:spacing w:before="60" w:after="60" w:line="240" w:lineRule="auto"/>
            </w:pPr>
            <w:r>
              <w:t>商业  SaaS  人脸  SDK （如旷视  /  商汤）</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E61DA86">
            <w:pPr>
              <w:spacing w:before="60" w:after="60" w:line="240" w:lineRule="auto"/>
            </w:pPr>
            <w:r>
              <w:t>上线快、 SLA  完整</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5EB855C">
            <w:pPr>
              <w:spacing w:before="60" w:after="60" w:line="240" w:lineRule="auto"/>
            </w:pPr>
            <w:r>
              <w:t>涉及第三方数据授权、合规审计成本高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5D6317C">
            <w:pPr>
              <w:spacing w:before="60" w:after="60" w:line="240" w:lineRule="auto"/>
            </w:pPr>
            <w:r>
              <w:t>★★★</w:t>
            </w:r>
          </w:p>
        </w:tc>
      </w:tr>
      <w:tr w14:paraId="54307890">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179B3A8">
            <w:pPr>
              <w:spacing w:before="60" w:after="60" w:line="240" w:lineRule="auto"/>
            </w:pPr>
            <w:r>
              <w:t>完全自研检测  +  识别</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578CAFD">
            <w:pPr>
              <w:spacing w:before="60" w:after="60" w:line="240" w:lineRule="auto"/>
            </w:pPr>
            <w:r>
              <w:t>灵活、可控</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1BE91BF">
            <w:pPr>
              <w:spacing w:before="60" w:after="60" w:line="240" w:lineRule="auto"/>
            </w:pPr>
            <w:r>
              <w:t>工作量大、误识风险高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BEFAA81">
            <w:pPr>
              <w:spacing w:before="60" w:after="60" w:line="240" w:lineRule="auto"/>
            </w:pPr>
            <w:r>
              <w:t>★★</w:t>
            </w:r>
          </w:p>
        </w:tc>
      </w:tr>
    </w:tbl>
    <w:p w14:paraId="76236E64">
      <w:pPr>
        <w:pStyle w:val="5"/>
        <w:spacing w:line="336" w:lineRule="auto"/>
      </w:pPr>
      <w:bookmarkStart w:id="122" w:name="sec-4-6-6"/>
      <w:bookmarkEnd w:id="122"/>
      <w:bookmarkStart w:id="123" w:name="_Toc_sec_4_6_6"/>
      <w:r>
        <w:rPr>
          <w:rFonts w:hint="eastAsia" w:ascii="微软雅黑" w:hAnsi="微软雅黑" w:eastAsia="微软雅黑" w:cs="微软雅黑"/>
          <w:b w:val="0"/>
          <w:color w:val="1A237E"/>
          <w:sz w:val="26"/>
          <w:lang w:eastAsia="zh-CN"/>
        </w:rPr>
        <w:t>4.6.6 与现有系统的对接点</w:t>
      </w:r>
      <w:bookmarkEnd w:id="123"/>
    </w:p>
    <w:p w14:paraId="2D48F848">
      <w:pPr>
        <w:pStyle w:val="23"/>
        <w:spacing w:after="72" w:line="384" w:lineRule="auto"/>
      </w:pPr>
      <w:r>
        <w:rPr>
          <w:rFonts w:hint="eastAsia" w:ascii="微软雅黑" w:hAnsi="微软雅黑" w:eastAsia="微软雅黑" w:cs="微软雅黑"/>
          <w:lang w:eastAsia="zh-CN"/>
        </w:rPr>
        <w:t>与</w:t>
      </w:r>
      <w:r>
        <w:t xml:space="preserve"> 4.3 </w:t>
      </w:r>
      <w:r>
        <w:rPr>
          <w:rFonts w:hint="eastAsia" w:ascii="微软雅黑" w:hAnsi="微软雅黑" w:eastAsia="微软雅黑" w:cs="微软雅黑"/>
          <w:lang w:eastAsia="zh-CN"/>
        </w:rPr>
        <w:t>视频监控</w:t>
      </w:r>
      <w:r>
        <w:t xml:space="preserve"> AI </w:t>
      </w:r>
      <w:r>
        <w:rPr>
          <w:rFonts w:hint="eastAsia" w:ascii="微软雅黑" w:hAnsi="微软雅黑" w:eastAsia="微软雅黑" w:cs="微软雅黑"/>
          <w:lang w:eastAsia="zh-CN"/>
        </w:rPr>
        <w:t>共享摄像头资源（</w:t>
      </w:r>
      <w:r>
        <w:t>RTSP / GB28181</w:t>
      </w:r>
      <w:r>
        <w:rPr>
          <w:rFonts w:hint="eastAsia" w:ascii="微软雅黑" w:hAnsi="微软雅黑" w:eastAsia="微软雅黑" w:cs="微软雅黑"/>
          <w:lang w:eastAsia="zh-CN"/>
        </w:rPr>
        <w:t>）与</w:t>
      </w:r>
      <w:r>
        <w:t xml:space="preserve"> AI </w:t>
      </w:r>
      <w:r>
        <w:rPr>
          <w:rFonts w:hint="eastAsia" w:ascii="微软雅黑" w:hAnsi="微软雅黑" w:eastAsia="微软雅黑" w:cs="微软雅黑"/>
          <w:lang w:eastAsia="zh-CN"/>
        </w:rPr>
        <w:t>模型部署能力，复用出入口摄像机组；</w:t>
      </w:r>
    </w:p>
    <w:p w14:paraId="02269E60">
      <w:pPr>
        <w:pStyle w:val="23"/>
        <w:spacing w:after="72" w:line="384" w:lineRule="auto"/>
      </w:pPr>
      <w:r>
        <w:rPr>
          <w:rFonts w:hint="eastAsia" w:ascii="微软雅黑" w:hAnsi="微软雅黑" w:eastAsia="微软雅黑" w:cs="微软雅黑"/>
          <w:lang w:eastAsia="zh-CN"/>
        </w:rPr>
        <w:t>与</w:t>
      </w:r>
      <w:r>
        <w:t xml:space="preserve"> 4.5 </w:t>
      </w:r>
      <w:r>
        <w:rPr>
          <w:rFonts w:hint="eastAsia" w:ascii="微软雅黑" w:hAnsi="微软雅黑" w:eastAsia="微软雅黑" w:cs="微软雅黑"/>
          <w:lang w:eastAsia="zh-CN"/>
        </w:rPr>
        <w:t>园区企业知识库打通：人脸特征</w:t>
      </w:r>
      <w:r>
        <w:t xml:space="preserve"> ID ↔ </w:t>
      </w:r>
      <w:r>
        <w:rPr>
          <w:rFonts w:hint="eastAsia" w:ascii="微软雅黑" w:hAnsi="微软雅黑" w:eastAsia="微软雅黑" w:cs="微软雅黑"/>
          <w:lang w:eastAsia="zh-CN"/>
        </w:rPr>
        <w:t>企业</w:t>
      </w:r>
      <w:r>
        <w:t xml:space="preserve"> / </w:t>
      </w:r>
      <w:r>
        <w:rPr>
          <w:rFonts w:hint="eastAsia" w:ascii="微软雅黑" w:hAnsi="微软雅黑" w:eastAsia="微软雅黑" w:cs="微软雅黑"/>
          <w:lang w:eastAsia="zh-CN"/>
        </w:rPr>
        <w:t>嘉宾画像，自动填充姓名、单位、身份标签（含</w:t>
      </w:r>
      <w:r>
        <w:t xml:space="preserve"> OPC </w:t>
      </w:r>
      <w:r>
        <w:rPr>
          <w:rFonts w:hint="eastAsia" w:ascii="微软雅黑" w:hAnsi="微软雅黑" w:eastAsia="微软雅黑" w:cs="微软雅黑"/>
          <w:lang w:eastAsia="zh-CN"/>
        </w:rPr>
        <w:t>创业者标记）；</w:t>
      </w:r>
    </w:p>
    <w:p w14:paraId="3D57B652">
      <w:pPr>
        <w:pStyle w:val="23"/>
        <w:spacing w:after="72" w:line="384" w:lineRule="auto"/>
      </w:pPr>
      <w:r>
        <w:rPr>
          <w:rFonts w:hint="eastAsia" w:ascii="微软雅黑" w:hAnsi="微软雅黑" w:eastAsia="微软雅黑" w:cs="微软雅黑"/>
          <w:lang w:eastAsia="zh-CN"/>
        </w:rPr>
        <w:t>与</w:t>
      </w:r>
      <w:r>
        <w:t xml:space="preserve"> 4.7 OPC </w:t>
      </w:r>
      <w:r>
        <w:rPr>
          <w:rFonts w:hint="eastAsia" w:ascii="微软雅黑" w:hAnsi="微软雅黑" w:eastAsia="微软雅黑" w:cs="微软雅黑"/>
          <w:lang w:eastAsia="zh-CN"/>
        </w:rPr>
        <w:t>联动：识别</w:t>
      </w:r>
      <w:r>
        <w:t xml:space="preserve"> OPC </w:t>
      </w:r>
      <w:r>
        <w:rPr>
          <w:rFonts w:hint="eastAsia" w:ascii="微软雅黑" w:hAnsi="微软雅黑" w:eastAsia="微软雅黑" w:cs="微软雅黑"/>
          <w:lang w:eastAsia="zh-CN"/>
        </w:rPr>
        <w:t>创业者参会（画像联动），沉淀</w:t>
      </w:r>
      <w:r>
        <w:t xml:space="preserve">"OPC </w:t>
      </w:r>
      <w:r>
        <w:rPr>
          <w:rFonts w:hint="eastAsia" w:ascii="微软雅黑" w:hAnsi="微软雅黑" w:eastAsia="微软雅黑" w:cs="微软雅黑"/>
          <w:lang w:eastAsia="zh-CN"/>
        </w:rPr>
        <w:t>活跃客户</w:t>
      </w:r>
      <w:r>
        <w:t>"</w:t>
      </w:r>
      <w:r>
        <w:rPr>
          <w:rFonts w:hint="eastAsia" w:ascii="微软雅黑" w:hAnsi="微软雅黑" w:eastAsia="微软雅黑" w:cs="微软雅黑"/>
          <w:lang w:eastAsia="zh-CN"/>
        </w:rPr>
        <w:t>画像，供给</w:t>
      </w:r>
      <w:r>
        <w:t xml:space="preserve"> OPC </w:t>
      </w:r>
      <w:r>
        <w:rPr>
          <w:rFonts w:hint="eastAsia" w:ascii="微软雅黑" w:hAnsi="微软雅黑" w:eastAsia="微软雅黑" w:cs="微软雅黑"/>
          <w:lang w:eastAsia="zh-CN"/>
        </w:rPr>
        <w:t>方向做后续合规、撮合、社区运营；</w:t>
      </w:r>
    </w:p>
    <w:p w14:paraId="61CBAFD3">
      <w:pPr>
        <w:pStyle w:val="23"/>
        <w:spacing w:after="72" w:line="384" w:lineRule="auto"/>
      </w:pPr>
      <w:r>
        <w:rPr>
          <w:rFonts w:hint="eastAsia" w:ascii="微软雅黑" w:hAnsi="微软雅黑" w:eastAsia="微软雅黑" w:cs="微软雅黑"/>
          <w:lang w:eastAsia="zh-CN"/>
        </w:rPr>
        <w:t>与</w:t>
      </w:r>
      <w:r>
        <w:t xml:space="preserve"> 4.1 AI </w:t>
      </w:r>
      <w:r>
        <w:rPr>
          <w:rFonts w:hint="eastAsia" w:ascii="微软雅黑" w:hAnsi="微软雅黑" w:eastAsia="微软雅黑" w:cs="微软雅黑"/>
          <w:lang w:eastAsia="zh-CN"/>
        </w:rPr>
        <w:t>能力平台共享</w:t>
      </w:r>
      <w:r>
        <w:t xml:space="preserve"> LLM </w:t>
      </w:r>
      <w:r>
        <w:rPr>
          <w:rFonts w:hint="eastAsia" w:ascii="微软雅黑" w:hAnsi="微软雅黑" w:eastAsia="微软雅黑" w:cs="微软雅黑"/>
          <w:lang w:eastAsia="zh-CN"/>
        </w:rPr>
        <w:t>网关与数据基础设施，用于异常图像说明报告生成与场景化解读；</w:t>
      </w:r>
    </w:p>
    <w:p w14:paraId="6279F203">
      <w:pPr>
        <w:pStyle w:val="23"/>
        <w:spacing w:after="72" w:line="384" w:lineRule="auto"/>
      </w:pPr>
      <w:r>
        <w:rPr>
          <w:rFonts w:hint="eastAsia" w:ascii="微软雅黑" w:hAnsi="微软雅黑" w:eastAsia="微软雅黑" w:cs="微软雅黑"/>
          <w:lang w:eastAsia="zh-CN"/>
        </w:rPr>
        <w:t>与高校教务系统</w:t>
      </w:r>
      <w:r>
        <w:t xml:space="preserve"> API </w:t>
      </w:r>
      <w:r>
        <w:rPr>
          <w:rFonts w:hint="eastAsia" w:ascii="微软雅黑" w:hAnsi="微软雅黑" w:eastAsia="微软雅黑" w:cs="微软雅黑"/>
          <w:lang w:eastAsia="zh-CN"/>
        </w:rPr>
        <w:t>对接（按学校差异，支持</w:t>
      </w:r>
      <w:r>
        <w:t xml:space="preserve"> REST / </w:t>
      </w:r>
      <w:r>
        <w:rPr>
          <w:rFonts w:hint="eastAsia" w:ascii="微软雅黑" w:hAnsi="微软雅黑" w:eastAsia="微软雅黑" w:cs="微软雅黑"/>
          <w:lang w:eastAsia="zh-CN"/>
        </w:rPr>
        <w:t>数据库同步；详见</w:t>
      </w:r>
      <w:r>
        <w:t xml:space="preserve"> 5 </w:t>
      </w:r>
      <w:r>
        <w:rPr>
          <w:rFonts w:hint="eastAsia" w:ascii="微软雅黑" w:hAnsi="微软雅黑" w:eastAsia="微软雅黑" w:cs="微软雅黑"/>
          <w:lang w:eastAsia="zh-CN"/>
        </w:rPr>
        <w:t>与</w:t>
      </w:r>
      <w:r>
        <w:t xml:space="preserve"> 9.4</w:t>
      </w:r>
      <w:r>
        <w:rPr>
          <w:rFonts w:hint="eastAsia" w:ascii="微软雅黑" w:hAnsi="微软雅黑" w:eastAsia="微软雅黑" w:cs="微软雅黑"/>
          <w:lang w:eastAsia="zh-CN"/>
        </w:rPr>
        <w:t>）；</w:t>
      </w:r>
    </w:p>
    <w:p w14:paraId="0A97FB5E">
      <w:pPr>
        <w:pStyle w:val="23"/>
        <w:spacing w:after="72" w:line="384" w:lineRule="auto"/>
      </w:pPr>
      <w:r>
        <w:rPr>
          <w:rFonts w:hint="eastAsia" w:ascii="微软雅黑" w:hAnsi="微软雅黑" w:eastAsia="微软雅黑" w:cs="微软雅黑"/>
          <w:lang w:eastAsia="zh-CN"/>
        </w:rPr>
        <w:t>与会务系统对接（典型如活动行、</w:t>
      </w:r>
      <w:r>
        <w:t xml:space="preserve">31 </w:t>
      </w:r>
      <w:r>
        <w:rPr>
          <w:rFonts w:hint="eastAsia" w:ascii="微软雅黑" w:hAnsi="微软雅黑" w:eastAsia="微软雅黑" w:cs="微软雅黑"/>
          <w:lang w:eastAsia="zh-CN"/>
        </w:rPr>
        <w:t>会议；具体看主办方选择）。</w:t>
      </w:r>
    </w:p>
    <w:p w14:paraId="7443FD43">
      <w:pPr>
        <w:pStyle w:val="5"/>
        <w:spacing w:line="336" w:lineRule="auto"/>
      </w:pPr>
      <w:bookmarkStart w:id="124" w:name="sec-4-6-7"/>
      <w:bookmarkEnd w:id="124"/>
      <w:bookmarkStart w:id="125" w:name="_Toc_sec_4_6_7"/>
      <w:r>
        <w:rPr>
          <w:rFonts w:hint="eastAsia" w:ascii="微软雅黑" w:hAnsi="微软雅黑" w:eastAsia="微软雅黑" w:cs="微软雅黑"/>
          <w:b w:val="0"/>
          <w:color w:val="1A237E"/>
          <w:sz w:val="26"/>
          <w:lang w:eastAsia="zh-CN"/>
        </w:rPr>
        <w:t>4.6.7 验收标准</w:t>
      </w:r>
      <w:bookmarkEnd w:id="125"/>
    </w:p>
    <w:p w14:paraId="60181184">
      <w:pPr>
        <w:pStyle w:val="23"/>
        <w:spacing w:after="72" w:line="384" w:lineRule="auto"/>
      </w:pPr>
      <w:r>
        <w:rPr>
          <w:rFonts w:hint="eastAsia" w:ascii="微软雅黑" w:hAnsi="微软雅黑" w:eastAsia="微软雅黑" w:cs="微软雅黑"/>
          <w:lang w:eastAsia="zh-CN"/>
        </w:rPr>
        <w:t>完成</w:t>
      </w:r>
      <w:r>
        <w:t xml:space="preserve"> 100 / 200 / 500 </w:t>
      </w:r>
      <w:r>
        <w:rPr>
          <w:rFonts w:hint="eastAsia" w:ascii="微软雅黑" w:hAnsi="微软雅黑" w:eastAsia="微软雅黑" w:cs="微软雅黑"/>
          <w:lang w:eastAsia="zh-CN"/>
        </w:rPr>
        <w:t>人三种规模会场的</w:t>
      </w:r>
      <w:r>
        <w:t xml:space="preserve"> demo </w:t>
      </w:r>
      <w:r>
        <w:rPr>
          <w:rFonts w:hint="eastAsia" w:ascii="微软雅黑" w:hAnsi="微软雅黑" w:eastAsia="微软雅黑" w:cs="微软雅黑"/>
          <w:lang w:eastAsia="zh-CN"/>
        </w:rPr>
        <w:t>各跑通一次；</w:t>
      </w:r>
    </w:p>
    <w:p w14:paraId="68973291">
      <w:pPr>
        <w:pStyle w:val="23"/>
        <w:spacing w:after="72" w:line="384" w:lineRule="auto"/>
      </w:pPr>
      <w:r>
        <w:t xml:space="preserve">100 </w:t>
      </w:r>
      <w:r>
        <w:rPr>
          <w:rFonts w:hint="eastAsia" w:ascii="微软雅黑" w:hAnsi="微软雅黑" w:eastAsia="微软雅黑" w:cs="微软雅黑"/>
          <w:lang w:eastAsia="zh-CN"/>
        </w:rPr>
        <w:t>人规模会议签到准确率人工评测</w:t>
      </w:r>
      <w:r>
        <w:t xml:space="preserve"> ≥ 95%</w:t>
      </w:r>
      <w:r>
        <w:rPr>
          <w:rFonts w:hint="eastAsia" w:ascii="微软雅黑" w:hAnsi="微软雅黑" w:eastAsia="微软雅黑" w:cs="微软雅黑"/>
          <w:lang w:eastAsia="zh-CN"/>
        </w:rPr>
        <w:t>；</w:t>
      </w:r>
    </w:p>
    <w:p w14:paraId="2E319A79">
      <w:pPr>
        <w:pStyle w:val="23"/>
        <w:spacing w:after="72" w:line="384" w:lineRule="auto"/>
      </w:pPr>
      <w:r>
        <w:rPr>
          <w:rFonts w:hint="eastAsia" w:ascii="微软雅黑" w:hAnsi="微软雅黑" w:eastAsia="微软雅黑" w:cs="微软雅黑"/>
          <w:lang w:eastAsia="zh-CN"/>
        </w:rPr>
        <w:t>数据导出与至少</w:t>
      </w:r>
      <w:r>
        <w:t xml:space="preserve"> 1 </w:t>
      </w:r>
      <w:r>
        <w:rPr>
          <w:rFonts w:hint="eastAsia" w:ascii="微软雅黑" w:hAnsi="微软雅黑" w:eastAsia="微软雅黑" w:cs="微软雅黑"/>
          <w:lang w:eastAsia="zh-CN"/>
        </w:rPr>
        <w:t>所高校教务系统完成对接</w:t>
      </w:r>
      <w:r>
        <w:t xml:space="preserve"> demo</w:t>
      </w:r>
      <w:r>
        <w:rPr>
          <w:rFonts w:hint="eastAsia" w:ascii="微软雅黑" w:hAnsi="微软雅黑" w:eastAsia="微软雅黑" w:cs="微软雅黑"/>
          <w:lang w:eastAsia="zh-CN"/>
        </w:rPr>
        <w:t>，并通过联调验证；</w:t>
      </w:r>
    </w:p>
    <w:p w14:paraId="16FAB3DC">
      <w:pPr>
        <w:pStyle w:val="23"/>
        <w:spacing w:after="72" w:line="384" w:lineRule="auto"/>
      </w:pPr>
      <w:r>
        <w:rPr>
          <w:rFonts w:hint="eastAsia" w:ascii="微软雅黑" w:hAnsi="微软雅黑" w:eastAsia="微软雅黑" w:cs="微软雅黑"/>
          <w:lang w:eastAsia="zh-CN"/>
        </w:rPr>
        <w:t>与园区现有</w:t>
      </w:r>
      <w:r>
        <w:t xml:space="preserve"> OPC </w:t>
      </w:r>
      <w:r>
        <w:rPr>
          <w:rFonts w:hint="eastAsia" w:ascii="微软雅黑" w:hAnsi="微软雅黑" w:eastAsia="微软雅黑" w:cs="微软雅黑"/>
          <w:lang w:eastAsia="zh-CN"/>
        </w:rPr>
        <w:t>知识库打通</w:t>
      </w:r>
      <w:r>
        <w:t xml:space="preserve"> demo</w:t>
      </w:r>
      <w:r>
        <w:rPr>
          <w:rFonts w:hint="eastAsia" w:ascii="微软雅黑" w:hAnsi="微软雅黑" w:eastAsia="微软雅黑" w:cs="微软雅黑"/>
          <w:lang w:eastAsia="zh-CN"/>
        </w:rPr>
        <w:t>（识别</w:t>
      </w:r>
      <w:r>
        <w:t xml:space="preserve"> OPC </w:t>
      </w:r>
      <w:r>
        <w:rPr>
          <w:rFonts w:hint="eastAsia" w:ascii="微软雅黑" w:hAnsi="微软雅黑" w:eastAsia="微软雅黑" w:cs="微软雅黑"/>
          <w:lang w:eastAsia="zh-CN"/>
        </w:rPr>
        <w:t>创业者参会</w:t>
      </w:r>
      <w:r>
        <w:t xml:space="preserve"> + </w:t>
      </w:r>
      <w:r>
        <w:rPr>
          <w:rFonts w:hint="eastAsia" w:ascii="微软雅黑" w:hAnsi="微软雅黑" w:eastAsia="微软雅黑" w:cs="微软雅黑"/>
          <w:lang w:eastAsia="zh-CN"/>
        </w:rPr>
        <w:t>画像联动展示）；</w:t>
      </w:r>
    </w:p>
    <w:p w14:paraId="65971F6F">
      <w:pPr>
        <w:pStyle w:val="23"/>
        <w:spacing w:after="72" w:line="384" w:lineRule="auto"/>
      </w:pPr>
      <w:r>
        <w:rPr>
          <w:rFonts w:hint="eastAsia" w:ascii="微软雅黑" w:hAnsi="微软雅黑" w:eastAsia="微软雅黑" w:cs="微软雅黑"/>
          <w:lang w:eastAsia="zh-CN"/>
        </w:rPr>
        <w:t>个人隐私保护合规自检通过（《中华人民共和国个人信息保护法》要求），并提供隐私影响评估（</w:t>
      </w:r>
      <w:r>
        <w:t>PIA</w:t>
      </w:r>
      <w:r>
        <w:rPr>
          <w:rFonts w:hint="eastAsia" w:ascii="微软雅黑" w:hAnsi="微软雅黑" w:eastAsia="微软雅黑" w:cs="微软雅黑"/>
          <w:lang w:eastAsia="zh-CN"/>
        </w:rPr>
        <w:t>）文档；</w:t>
      </w:r>
    </w:p>
    <w:p w14:paraId="7F2085A8">
      <w:pPr>
        <w:pStyle w:val="23"/>
        <w:spacing w:after="72" w:line="384" w:lineRule="auto"/>
      </w:pPr>
      <w:r>
        <w:rPr>
          <w:rFonts w:hint="eastAsia" w:ascii="微软雅黑" w:hAnsi="微软雅黑" w:eastAsia="微软雅黑" w:cs="微软雅黑"/>
          <w:lang w:eastAsia="zh-CN"/>
        </w:rPr>
        <w:t>边缘端断网降级</w:t>
      </w:r>
      <w:r>
        <w:t xml:space="preserve"> demo</w:t>
      </w:r>
      <w:r>
        <w:rPr>
          <w:rFonts w:hint="eastAsia" w:ascii="微软雅黑" w:hAnsi="微软雅黑" w:eastAsia="微软雅黑" w:cs="微软雅黑"/>
          <w:lang w:eastAsia="zh-CN"/>
        </w:rPr>
        <w:t>：人工断网</w:t>
      </w:r>
      <w:r>
        <w:t xml:space="preserve"> 1 </w:t>
      </w:r>
      <w:r>
        <w:rPr>
          <w:rFonts w:hint="eastAsia" w:ascii="微软雅黑" w:hAnsi="微软雅黑" w:eastAsia="微软雅黑" w:cs="微软雅黑"/>
          <w:lang w:eastAsia="zh-CN"/>
        </w:rPr>
        <w:t>小时后业务连续，恢复后数据自动补传。</w:t>
      </w:r>
    </w:p>
    <w:p w14:paraId="4A8E17C2">
      <w:pPr>
        <w:pStyle w:val="5"/>
        <w:spacing w:line="336" w:lineRule="auto"/>
      </w:pPr>
      <w:bookmarkStart w:id="126" w:name="sec-4-6-8"/>
      <w:bookmarkEnd w:id="126"/>
      <w:bookmarkStart w:id="127" w:name="_Toc_sec_4_6_8"/>
      <w:r>
        <w:rPr>
          <w:rFonts w:hint="eastAsia" w:ascii="微软雅黑" w:hAnsi="微软雅黑" w:eastAsia="微软雅黑" w:cs="微软雅黑"/>
          <w:b w:val="0"/>
          <w:color w:val="1A237E"/>
          <w:sz w:val="26"/>
          <w:lang w:eastAsia="zh-CN"/>
        </w:rPr>
        <w:t>4.6.8 实施路径与里程碑提示</w:t>
      </w:r>
      <w:bookmarkEnd w:id="127"/>
    </w:p>
    <w:p w14:paraId="3A891E01">
      <w:pPr>
        <w:spacing w:line="384" w:lineRule="auto"/>
        <w:jc w:val="both"/>
      </w:pPr>
      <w:r>
        <w:rPr>
          <w:rFonts w:hint="eastAsia" w:ascii="微软雅黑" w:hAnsi="微软雅黑" w:eastAsia="微软雅黑" w:cs="微软雅黑"/>
          <w:lang w:eastAsia="zh-CN"/>
        </w:rPr>
        <w:t>为便于项目组把握本章落地节奏，给出三阶段实施路径建议：</w:t>
      </w:r>
    </w:p>
    <w:p w14:paraId="11C0A7FE">
      <w:pPr>
        <w:pStyle w:val="29"/>
        <w:numPr>
          <w:ilvl w:val="0"/>
          <w:numId w:val="15"/>
        </w:numPr>
      </w:pPr>
      <w:r>
        <w:rPr>
          <w:rFonts w:hint="eastAsia" w:ascii="微软雅黑" w:hAnsi="微软雅黑" w:eastAsia="微软雅黑" w:cs="微软雅黑"/>
          <w:lang w:eastAsia="zh-CN"/>
        </w:rPr>
        <w:t>阶段一（</w:t>
      </w:r>
      <w:r>
        <w:t xml:space="preserve">M1.5 </w:t>
      </w:r>
      <w:r>
        <w:rPr>
          <w:rFonts w:hint="eastAsia" w:ascii="微软雅黑" w:hAnsi="微软雅黑" w:eastAsia="微软雅黑" w:cs="微软雅黑"/>
          <w:lang w:eastAsia="zh-CN"/>
        </w:rPr>
        <w:t>节点，</w:t>
      </w:r>
      <w:r>
        <w:t xml:space="preserve">100 </w:t>
      </w:r>
      <w:r>
        <w:rPr>
          <w:rFonts w:hint="eastAsia" w:ascii="微软雅黑" w:hAnsi="微软雅黑" w:eastAsia="微软雅黑" w:cs="微软雅黑"/>
          <w:lang w:eastAsia="zh-CN"/>
        </w:rPr>
        <w:t>人</w:t>
      </w:r>
      <w:r>
        <w:t xml:space="preserve"> demo</w:t>
      </w:r>
      <w:r>
        <w:rPr>
          <w:rFonts w:hint="eastAsia" w:ascii="微软雅黑" w:hAnsi="微软雅黑" w:eastAsia="微软雅黑" w:cs="微软雅黑"/>
          <w:lang w:eastAsia="zh-CN"/>
        </w:rPr>
        <w:t>）：</w:t>
      </w:r>
    </w:p>
    <w:p w14:paraId="781325FD">
      <w:pPr>
        <w:pStyle w:val="24"/>
        <w:spacing w:after="72" w:line="384" w:lineRule="auto"/>
      </w:pPr>
      <w:r>
        <w:rPr>
          <w:rFonts w:hint="eastAsia" w:ascii="微软雅黑" w:hAnsi="微软雅黑" w:eastAsia="微软雅黑" w:cs="微软雅黑"/>
          <w:lang w:eastAsia="zh-CN"/>
        </w:rPr>
        <w:t>复用</w:t>
      </w:r>
      <w:r>
        <w:t xml:space="preserve"> 4.3 </w:t>
      </w:r>
      <w:r>
        <w:rPr>
          <w:rFonts w:hint="eastAsia" w:ascii="微软雅黑" w:hAnsi="微软雅黑" w:eastAsia="微软雅黑" w:cs="微软雅黑"/>
          <w:lang w:eastAsia="zh-CN"/>
        </w:rPr>
        <w:t>的</w:t>
      </w:r>
      <w:r>
        <w:t xml:space="preserve"> 2~4 </w:t>
      </w:r>
      <w:r>
        <w:rPr>
          <w:rFonts w:hint="eastAsia" w:ascii="微软雅黑" w:hAnsi="微软雅黑" w:eastAsia="微软雅黑" w:cs="微软雅黑"/>
          <w:lang w:eastAsia="zh-CN"/>
        </w:rPr>
        <w:t>个出入口摄像头接入</w:t>
      </w:r>
      <w:r>
        <w:t xml:space="preserve"> InsightFace + DeepSORT</w:t>
      </w:r>
      <w:r>
        <w:rPr>
          <w:rFonts w:hint="eastAsia" w:ascii="微软雅黑" w:hAnsi="微软雅黑" w:eastAsia="微软雅黑" w:cs="微软雅黑"/>
          <w:lang w:eastAsia="zh-CN"/>
        </w:rPr>
        <w:t>；</w:t>
      </w:r>
    </w:p>
    <w:p w14:paraId="20879B4C">
      <w:pPr>
        <w:pStyle w:val="24"/>
        <w:spacing w:after="72" w:line="384" w:lineRule="auto"/>
      </w:pPr>
      <w:r>
        <w:rPr>
          <w:rFonts w:hint="eastAsia" w:ascii="微软雅黑" w:hAnsi="微软雅黑" w:eastAsia="微软雅黑" w:cs="微软雅黑"/>
          <w:lang w:eastAsia="zh-CN"/>
        </w:rPr>
        <w:t>复用</w:t>
      </w:r>
      <w:r>
        <w:t xml:space="preserve"> 4.5 </w:t>
      </w:r>
      <w:r>
        <w:rPr>
          <w:rFonts w:hint="eastAsia" w:ascii="微软雅黑" w:hAnsi="微软雅黑" w:eastAsia="微软雅黑" w:cs="微软雅黑"/>
          <w:lang w:eastAsia="zh-CN"/>
        </w:rPr>
        <w:t>的内部员工</w:t>
      </w:r>
      <w:r>
        <w:t xml:space="preserve"> / </w:t>
      </w:r>
      <w:r>
        <w:rPr>
          <w:rFonts w:hint="eastAsia" w:ascii="微软雅黑" w:hAnsi="微软雅黑" w:eastAsia="微软雅黑" w:cs="微软雅黑"/>
          <w:lang w:eastAsia="zh-CN"/>
        </w:rPr>
        <w:t>嘉宾特征库（不少于</w:t>
      </w:r>
      <w:r>
        <w:t xml:space="preserve"> 50 </w:t>
      </w:r>
      <w:r>
        <w:rPr>
          <w:rFonts w:hint="eastAsia" w:ascii="微软雅黑" w:hAnsi="微软雅黑" w:eastAsia="微软雅黑" w:cs="微软雅黑"/>
          <w:lang w:eastAsia="zh-CN"/>
        </w:rPr>
        <w:t>人模拟）；</w:t>
      </w:r>
    </w:p>
    <w:p w14:paraId="485A56B8">
      <w:pPr>
        <w:pStyle w:val="24"/>
        <w:spacing w:after="72" w:line="384" w:lineRule="auto"/>
      </w:pPr>
      <w:r>
        <w:rPr>
          <w:rFonts w:hint="eastAsia" w:ascii="微软雅黑" w:hAnsi="微软雅黑" w:eastAsia="微软雅黑" w:cs="微软雅黑"/>
          <w:lang w:eastAsia="zh-CN"/>
        </w:rPr>
        <w:t>完成</w:t>
      </w:r>
      <w:r>
        <w:t xml:space="preserve"> 1 </w:t>
      </w:r>
      <w:r>
        <w:rPr>
          <w:rFonts w:hint="eastAsia" w:ascii="微软雅黑" w:hAnsi="微软雅黑" w:eastAsia="微软雅黑" w:cs="微软雅黑"/>
          <w:lang w:eastAsia="zh-CN"/>
        </w:rPr>
        <w:t>所高校教务系统的签到数据回传</w:t>
      </w:r>
      <w:r>
        <w:t xml:space="preserve"> demo</w:t>
      </w:r>
      <w:r>
        <w:rPr>
          <w:rFonts w:hint="eastAsia" w:ascii="微软雅黑" w:hAnsi="微软雅黑" w:eastAsia="微软雅黑" w:cs="微软雅黑"/>
          <w:lang w:eastAsia="zh-CN"/>
        </w:rPr>
        <w:t>；</w:t>
      </w:r>
    </w:p>
    <w:p w14:paraId="740487A3">
      <w:pPr>
        <w:pStyle w:val="24"/>
        <w:spacing w:after="72" w:line="384" w:lineRule="auto"/>
      </w:pPr>
      <w:r>
        <w:rPr>
          <w:rFonts w:hint="eastAsia" w:ascii="微软雅黑" w:hAnsi="微软雅黑" w:eastAsia="微软雅黑" w:cs="微软雅黑"/>
          <w:lang w:eastAsia="zh-CN"/>
        </w:rPr>
        <w:t>完成</w:t>
      </w:r>
      <w:r>
        <w:t xml:space="preserve"> PIA </w:t>
      </w:r>
      <w:r>
        <w:rPr>
          <w:rFonts w:hint="eastAsia" w:ascii="微软雅黑" w:hAnsi="微软雅黑" w:eastAsia="微软雅黑" w:cs="微软雅黑"/>
          <w:lang w:eastAsia="zh-CN"/>
        </w:rPr>
        <w:t>文档初稿与隐私合规自检清单。</w:t>
      </w:r>
    </w:p>
    <w:p w14:paraId="366EFB27">
      <w:pPr>
        <w:pStyle w:val="29"/>
        <w:numPr>
          <w:ilvl w:val="0"/>
          <w:numId w:val="11"/>
        </w:numPr>
      </w:pPr>
      <w:r>
        <w:rPr>
          <w:rFonts w:hint="eastAsia" w:ascii="微软雅黑" w:hAnsi="微软雅黑" w:eastAsia="微软雅黑" w:cs="微软雅黑"/>
          <w:lang w:eastAsia="zh-CN"/>
        </w:rPr>
        <w:t>阶段二（</w:t>
      </w:r>
      <w:r>
        <w:t xml:space="preserve">M2 → M3 </w:t>
      </w:r>
      <w:r>
        <w:rPr>
          <w:rFonts w:hint="eastAsia" w:ascii="微软雅黑" w:hAnsi="微软雅黑" w:eastAsia="微软雅黑" w:cs="微软雅黑"/>
          <w:lang w:eastAsia="zh-CN"/>
        </w:rPr>
        <w:t>之间，含</w:t>
      </w:r>
      <w:r>
        <w:t xml:space="preserve"> 200 </w:t>
      </w:r>
      <w:r>
        <w:rPr>
          <w:rFonts w:hint="eastAsia" w:ascii="微软雅黑" w:hAnsi="微软雅黑" w:eastAsia="微软雅黑" w:cs="微软雅黑"/>
          <w:lang w:eastAsia="zh-CN"/>
        </w:rPr>
        <w:t>人</w:t>
      </w:r>
      <w:r>
        <w:t xml:space="preserve"> demo</w:t>
      </w:r>
      <w:r>
        <w:rPr>
          <w:rFonts w:hint="eastAsia" w:ascii="微软雅黑" w:hAnsi="微软雅黑" w:eastAsia="微软雅黑" w:cs="微软雅黑"/>
          <w:lang w:eastAsia="zh-CN"/>
        </w:rPr>
        <w:t>）：</w:t>
      </w:r>
    </w:p>
    <w:p w14:paraId="0EB8D4CA">
      <w:pPr>
        <w:pStyle w:val="24"/>
        <w:spacing w:after="72" w:line="384" w:lineRule="auto"/>
      </w:pPr>
      <w:r>
        <w:rPr>
          <w:rFonts w:hint="eastAsia" w:ascii="微软雅黑" w:hAnsi="微软雅黑" w:eastAsia="微软雅黑" w:cs="微软雅黑"/>
          <w:lang w:eastAsia="zh-CN"/>
        </w:rPr>
        <w:t>扩展至</w:t>
      </w:r>
      <w:r>
        <w:t xml:space="preserve"> 8 </w:t>
      </w:r>
      <w:r>
        <w:rPr>
          <w:rFonts w:hint="eastAsia" w:ascii="微软雅黑" w:hAnsi="微软雅黑" w:eastAsia="微软雅黑" w:cs="微软雅黑"/>
          <w:lang w:eastAsia="zh-CN"/>
        </w:rPr>
        <w:t>个出入口摄像头，完成</w:t>
      </w:r>
      <w:r>
        <w:t xml:space="preserve"> 200 </w:t>
      </w:r>
      <w:r>
        <w:rPr>
          <w:rFonts w:hint="eastAsia" w:ascii="微软雅黑" w:hAnsi="微软雅黑" w:eastAsia="微软雅黑" w:cs="微软雅黑"/>
          <w:lang w:eastAsia="zh-CN"/>
        </w:rPr>
        <w:t>人会场</w:t>
      </w:r>
      <w:r>
        <w:t xml:space="preserve"> demo</w:t>
      </w:r>
      <w:r>
        <w:rPr>
          <w:rFonts w:hint="eastAsia" w:ascii="微软雅黑" w:hAnsi="微软雅黑" w:eastAsia="微软雅黑" w:cs="微软雅黑"/>
          <w:lang w:eastAsia="zh-CN"/>
        </w:rPr>
        <w:t>；</w:t>
      </w:r>
    </w:p>
    <w:p w14:paraId="2080CC47">
      <w:pPr>
        <w:pStyle w:val="24"/>
        <w:spacing w:after="72" w:line="384" w:lineRule="auto"/>
      </w:pPr>
      <w:r>
        <w:rPr>
          <w:rFonts w:hint="eastAsia" w:ascii="微软雅黑" w:hAnsi="微软雅黑" w:eastAsia="微软雅黑" w:cs="微软雅黑"/>
          <w:lang w:eastAsia="zh-CN"/>
        </w:rPr>
        <w:t>增加陌生人模式的</w:t>
      </w:r>
      <w:r>
        <w:t>"</w:t>
      </w:r>
      <w:r>
        <w:rPr>
          <w:rFonts w:hint="eastAsia" w:ascii="微软雅黑" w:hAnsi="微软雅黑" w:eastAsia="微软雅黑" w:cs="微软雅黑"/>
          <w:lang w:eastAsia="zh-CN"/>
        </w:rPr>
        <w:t>外部访客</w:t>
      </w:r>
      <w:r>
        <w:t xml:space="preserve"> N"</w:t>
      </w:r>
      <w:r>
        <w:rPr>
          <w:rFonts w:hint="eastAsia" w:ascii="微软雅黑" w:hAnsi="微软雅黑" w:eastAsia="微软雅黑" w:cs="微软雅黑"/>
          <w:lang w:eastAsia="zh-CN"/>
        </w:rPr>
        <w:t>标签与不存特征策略；</w:t>
      </w:r>
    </w:p>
    <w:p w14:paraId="37E1521B">
      <w:pPr>
        <w:pStyle w:val="24"/>
        <w:spacing w:after="72" w:line="384" w:lineRule="auto"/>
      </w:pPr>
      <w:r>
        <w:rPr>
          <w:rFonts w:hint="eastAsia" w:ascii="微软雅黑" w:hAnsi="微软雅黑" w:eastAsia="微软雅黑" w:cs="微软雅黑"/>
          <w:lang w:eastAsia="zh-CN"/>
        </w:rPr>
        <w:t>增加断网降级与恢复后自动补传；</w:t>
      </w:r>
    </w:p>
    <w:p w14:paraId="512FD2CF">
      <w:pPr>
        <w:pStyle w:val="24"/>
        <w:spacing w:after="72" w:line="384" w:lineRule="auto"/>
      </w:pPr>
      <w:r>
        <w:rPr>
          <w:rFonts w:hint="eastAsia" w:ascii="微软雅黑" w:hAnsi="微软雅黑" w:eastAsia="微软雅黑" w:cs="微软雅黑"/>
          <w:lang w:eastAsia="zh-CN"/>
        </w:rPr>
        <w:t>与</w:t>
      </w:r>
      <w:r>
        <w:t xml:space="preserve"> 4.7 OPC </w:t>
      </w:r>
      <w:r>
        <w:rPr>
          <w:rFonts w:hint="eastAsia" w:ascii="微软雅黑" w:hAnsi="微软雅黑" w:eastAsia="微软雅黑" w:cs="微软雅黑"/>
          <w:lang w:eastAsia="zh-CN"/>
        </w:rPr>
        <w:t>知识库完成联动</w:t>
      </w:r>
      <w:r>
        <w:t xml:space="preserve"> demo</w:t>
      </w:r>
      <w:r>
        <w:rPr>
          <w:rFonts w:hint="eastAsia" w:ascii="微软雅黑" w:hAnsi="微软雅黑" w:eastAsia="微软雅黑" w:cs="微软雅黑"/>
          <w:lang w:eastAsia="zh-CN"/>
        </w:rPr>
        <w:t>（识别</w:t>
      </w:r>
      <w:r>
        <w:t xml:space="preserve"> OPC </w:t>
      </w:r>
      <w:r>
        <w:rPr>
          <w:rFonts w:hint="eastAsia" w:ascii="微软雅黑" w:hAnsi="微软雅黑" w:eastAsia="微软雅黑" w:cs="微软雅黑"/>
          <w:lang w:eastAsia="zh-CN"/>
        </w:rPr>
        <w:t>创业者参会）。</w:t>
      </w:r>
    </w:p>
    <w:p w14:paraId="05B4D6B0">
      <w:pPr>
        <w:pStyle w:val="29"/>
        <w:numPr>
          <w:ilvl w:val="0"/>
          <w:numId w:val="11"/>
        </w:numPr>
      </w:pPr>
      <w:r>
        <w:rPr>
          <w:rFonts w:hint="eastAsia" w:ascii="微软雅黑" w:hAnsi="微软雅黑" w:eastAsia="微软雅黑" w:cs="微软雅黑"/>
          <w:lang w:eastAsia="zh-CN"/>
        </w:rPr>
        <w:t>阶段三（</w:t>
      </w:r>
      <w:r>
        <w:t xml:space="preserve">M3 </w:t>
      </w:r>
      <w:r>
        <w:rPr>
          <w:rFonts w:hint="eastAsia" w:ascii="微软雅黑" w:hAnsi="微软雅黑" w:eastAsia="微软雅黑" w:cs="微软雅黑"/>
          <w:lang w:eastAsia="zh-CN"/>
        </w:rPr>
        <w:t>节点，</w:t>
      </w:r>
      <w:r>
        <w:t xml:space="preserve">500 </w:t>
      </w:r>
      <w:r>
        <w:rPr>
          <w:rFonts w:hint="eastAsia" w:ascii="微软雅黑" w:hAnsi="微软雅黑" w:eastAsia="微软雅黑" w:cs="微软雅黑"/>
          <w:lang w:eastAsia="zh-CN"/>
        </w:rPr>
        <w:t>人</w:t>
      </w:r>
      <w:r>
        <w:t xml:space="preserve"> demo + v1 </w:t>
      </w:r>
      <w:r>
        <w:rPr>
          <w:rFonts w:hint="eastAsia" w:ascii="微软雅黑" w:hAnsi="微软雅黑" w:eastAsia="微软雅黑" w:cs="微软雅黑"/>
          <w:lang w:eastAsia="zh-CN"/>
        </w:rPr>
        <w:t>发布）：</w:t>
      </w:r>
    </w:p>
    <w:p w14:paraId="1FE882D0">
      <w:pPr>
        <w:pStyle w:val="24"/>
        <w:spacing w:after="72" w:line="384" w:lineRule="auto"/>
      </w:pPr>
      <w:r>
        <w:rPr>
          <w:rFonts w:hint="eastAsia" w:ascii="微软雅黑" w:hAnsi="微软雅黑" w:eastAsia="微软雅黑" w:cs="微软雅黑"/>
          <w:lang w:eastAsia="zh-CN"/>
        </w:rPr>
        <w:t>扩展至</w:t>
      </w:r>
      <w:r>
        <w:t xml:space="preserve"> 500 </w:t>
      </w:r>
      <w:r>
        <w:rPr>
          <w:rFonts w:hint="eastAsia" w:ascii="微软雅黑" w:hAnsi="微软雅黑" w:eastAsia="微软雅黑" w:cs="微软雅黑"/>
          <w:lang w:eastAsia="zh-CN"/>
        </w:rPr>
        <w:t>人规模会场；</w:t>
      </w:r>
    </w:p>
    <w:p w14:paraId="1AD66685">
      <w:pPr>
        <w:pStyle w:val="24"/>
        <w:spacing w:after="72" w:line="384" w:lineRule="auto"/>
      </w:pPr>
      <w:r>
        <w:rPr>
          <w:rFonts w:hint="eastAsia" w:ascii="微软雅黑" w:hAnsi="微软雅黑" w:eastAsia="微软雅黑" w:cs="微软雅黑"/>
          <w:lang w:eastAsia="zh-CN"/>
        </w:rPr>
        <w:t>上线多场景模式（高校选课模式</w:t>
      </w:r>
      <w:r>
        <w:t xml:space="preserve"> / </w:t>
      </w:r>
      <w:r>
        <w:rPr>
          <w:rFonts w:hint="eastAsia" w:ascii="微软雅黑" w:hAnsi="微软雅黑" w:eastAsia="微软雅黑" w:cs="微软雅黑"/>
          <w:lang w:eastAsia="zh-CN"/>
        </w:rPr>
        <w:t>会议模式</w:t>
      </w:r>
      <w:r>
        <w:t xml:space="preserve"> / </w:t>
      </w:r>
      <w:r>
        <w:rPr>
          <w:rFonts w:hint="eastAsia" w:ascii="微软雅黑" w:hAnsi="微软雅黑" w:eastAsia="微软雅黑" w:cs="微软雅黑"/>
          <w:lang w:eastAsia="zh-CN"/>
        </w:rPr>
        <w:t>招商模式</w:t>
      </w:r>
      <w:r>
        <w:t xml:space="preserve"> / </w:t>
      </w:r>
      <w:r>
        <w:rPr>
          <w:rFonts w:hint="eastAsia" w:ascii="微软雅黑" w:hAnsi="微软雅黑" w:eastAsia="微软雅黑" w:cs="微软雅黑"/>
          <w:lang w:eastAsia="zh-CN"/>
        </w:rPr>
        <w:t>活动模式）；</w:t>
      </w:r>
    </w:p>
    <w:p w14:paraId="606336E9">
      <w:pPr>
        <w:pStyle w:val="24"/>
        <w:spacing w:after="72" w:line="384" w:lineRule="auto"/>
      </w:pPr>
      <w:r>
        <w:rPr>
          <w:rFonts w:hint="eastAsia" w:ascii="微软雅黑" w:hAnsi="微软雅黑" w:eastAsia="微软雅黑" w:cs="微软雅黑"/>
          <w:lang w:eastAsia="zh-CN"/>
        </w:rPr>
        <w:t>完成报表输出与人工复核平台对接；</w:t>
      </w:r>
    </w:p>
    <w:p w14:paraId="4D629347">
      <w:pPr>
        <w:pStyle w:val="24"/>
        <w:spacing w:after="72" w:line="384" w:lineRule="auto"/>
      </w:pPr>
      <w:r>
        <w:rPr>
          <w:rFonts w:hint="eastAsia" w:ascii="微软雅黑" w:hAnsi="微软雅黑" w:eastAsia="微软雅黑" w:cs="微软雅黑"/>
          <w:lang w:eastAsia="zh-CN"/>
        </w:rPr>
        <w:t>准备与</w:t>
      </w:r>
      <w:r>
        <w:t xml:space="preserve"> 4.8 </w:t>
      </w:r>
      <w:r>
        <w:rPr>
          <w:rFonts w:hint="eastAsia" w:ascii="微软雅黑" w:hAnsi="微软雅黑" w:eastAsia="微软雅黑" w:cs="微软雅黑"/>
          <w:lang w:eastAsia="zh-CN"/>
        </w:rPr>
        <w:t>联动的教学视频与对外宣传片段。</w:t>
      </w:r>
    </w:p>
    <w:p w14:paraId="60225757">
      <w:pPr>
        <w:spacing w:before="0" w:after="0" w:line="384" w:lineRule="auto"/>
        <w:jc w:val="both"/>
      </w:pPr>
      <w:r>
        <w:rPr>
          <w:rFonts w:hint="eastAsia" w:ascii="微软雅黑" w:hAnsi="微软雅黑" w:eastAsia="微软雅黑" w:cs="微软雅黑"/>
          <w:lang w:eastAsia="zh-CN"/>
        </w:rPr>
        <w:t>人员配置建议：本章优先级</w:t>
      </w:r>
      <w:r>
        <w:t xml:space="preserve"> P1 </w:t>
      </w:r>
      <w:r>
        <w:rPr>
          <w:rFonts w:hint="eastAsia" w:ascii="微软雅黑" w:hAnsi="微软雅黑" w:eastAsia="微软雅黑" w:cs="微软雅黑"/>
          <w:lang w:eastAsia="zh-CN"/>
        </w:rPr>
        <w:t>高，但建议人数</w:t>
      </w:r>
      <w:r>
        <w:t xml:space="preserve"> 2~3 </w:t>
      </w:r>
      <w:r>
        <w:rPr>
          <w:rFonts w:hint="eastAsia" w:ascii="微软雅黑" w:hAnsi="微软雅黑" w:eastAsia="微软雅黑" w:cs="微软雅黑"/>
          <w:lang w:eastAsia="zh-CN"/>
        </w:rPr>
        <w:t>人即可，原因是</w:t>
      </w:r>
      <w:r>
        <w:t xml:space="preserve"> 4.3 / 4.5 / 4.1 </w:t>
      </w:r>
      <w:r>
        <w:rPr>
          <w:rFonts w:hint="eastAsia" w:ascii="微软雅黑" w:hAnsi="微软雅黑" w:eastAsia="微软雅黑" w:cs="微软雅黑"/>
          <w:lang w:eastAsia="zh-CN"/>
        </w:rPr>
        <w:t>各自承担了摄像头</w:t>
      </w:r>
      <w:r>
        <w:t xml:space="preserve"> / </w:t>
      </w:r>
      <w:r>
        <w:rPr>
          <w:rFonts w:hint="eastAsia" w:ascii="微软雅黑" w:hAnsi="微软雅黑" w:eastAsia="微软雅黑" w:cs="微软雅黑"/>
          <w:lang w:eastAsia="zh-CN"/>
        </w:rPr>
        <w:t>画像</w:t>
      </w:r>
      <w:r>
        <w:t xml:space="preserve"> / LLM </w:t>
      </w:r>
      <w:r>
        <w:rPr>
          <w:rFonts w:hint="eastAsia" w:ascii="微软雅黑" w:hAnsi="微软雅黑" w:eastAsia="微软雅黑" w:cs="微软雅黑"/>
          <w:lang w:eastAsia="zh-CN"/>
        </w:rPr>
        <w:t>的底座投入；</w:t>
      </w:r>
      <w:r>
        <w:t xml:space="preserve">4.6 </w:t>
      </w:r>
      <w:r>
        <w:rPr>
          <w:rFonts w:hint="eastAsia" w:ascii="微软雅黑" w:hAnsi="微软雅黑" w:eastAsia="微软雅黑" w:cs="微软雅黑"/>
          <w:lang w:eastAsia="zh-CN"/>
        </w:rPr>
        <w:t>团队重心放在人脸检测</w:t>
      </w:r>
      <w:r>
        <w:t xml:space="preserve"> / </w:t>
      </w:r>
      <w:r>
        <w:rPr>
          <w:rFonts w:hint="eastAsia" w:ascii="微软雅黑" w:hAnsi="微软雅黑" w:eastAsia="微软雅黑" w:cs="微软雅黑"/>
          <w:lang w:eastAsia="zh-CN"/>
        </w:rPr>
        <w:t>识别、多目标跟踪、报表与对接上，避免重复造轮子。</w:t>
      </w:r>
    </w:p>
    <w:p w14:paraId="3CBD43D0">
      <w:pPr>
        <w:pStyle w:val="4"/>
        <w:spacing w:line="324" w:lineRule="auto"/>
      </w:pPr>
      <w:bookmarkStart w:id="128" w:name="sec-4-7"/>
      <w:bookmarkEnd w:id="128"/>
      <w:bookmarkStart w:id="129" w:name="_Toc_sec_4_7"/>
      <w:r>
        <w:rPr>
          <w:rFonts w:hint="eastAsia" w:ascii="微软雅黑" w:hAnsi="微软雅黑" w:eastAsia="微软雅黑" w:cs="微软雅黑"/>
          <w:b w:val="0"/>
          <w:color w:val="1565C0"/>
          <w:sz w:val="32"/>
          <w:lang w:eastAsia="zh-CN"/>
        </w:rPr>
        <w:t>4.7 OPC 入驻适配与智能体赋能</w:t>
      </w:r>
      <w:bookmarkEnd w:id="129"/>
    </w:p>
    <w:p w14:paraId="4B60E4AB">
      <w:pPr>
        <w:spacing w:before="0" w:after="0" w:line="384" w:lineRule="auto"/>
        <w:jc w:val="both"/>
      </w:pPr>
      <w:r>
        <w:rPr>
          <w:rFonts w:hint="eastAsia" w:ascii="微软雅黑" w:hAnsi="微软雅黑" w:eastAsia="微软雅黑" w:cs="微软雅黑"/>
          <w:lang w:eastAsia="zh-CN"/>
        </w:rPr>
        <w:t>说明：自</w:t>
      </w:r>
      <w:r>
        <w:t xml:space="preserve"> V1.1 </w:t>
      </w:r>
      <w:r>
        <w:rPr>
          <w:rFonts w:hint="eastAsia" w:ascii="微软雅黑" w:hAnsi="微软雅黑" w:eastAsia="微软雅黑" w:cs="微软雅黑"/>
          <w:lang w:eastAsia="zh-CN"/>
        </w:rPr>
        <w:t>起，本章中</w:t>
      </w:r>
      <w:r>
        <w:t xml:space="preserve"> OPC </w:t>
      </w:r>
      <w:r>
        <w:rPr>
          <w:rFonts w:hint="eastAsia" w:ascii="微软雅黑" w:hAnsi="微软雅黑" w:eastAsia="微软雅黑" w:cs="微软雅黑"/>
          <w:lang w:eastAsia="zh-CN"/>
        </w:rPr>
        <w:t>的释义统一为</w:t>
      </w:r>
      <w:r>
        <w:t xml:space="preserve"> </w:t>
      </w:r>
      <w:r>
        <w:rPr>
          <w:rFonts w:hint="eastAsia" w:ascii="微软雅黑" w:hAnsi="微软雅黑" w:eastAsia="微软雅黑" w:cs="微软雅黑"/>
          <w:b/>
          <w:lang w:eastAsia="zh-CN"/>
        </w:rPr>
        <w:t>One Person Company，一，一人公司</w:t>
      </w:r>
      <w:r>
        <w:t>——</w:t>
      </w:r>
      <w:r>
        <w:rPr>
          <w:rFonts w:hint="eastAsia" w:ascii="微软雅黑" w:hAnsi="微软雅黑" w:eastAsia="微软雅黑" w:cs="微软雅黑"/>
          <w:lang w:eastAsia="zh-CN"/>
        </w:rPr>
        <w:t>中国《公司法》</w:t>
      </w:r>
      <w:r>
        <w:t xml:space="preserve">2023/2024 </w:t>
      </w:r>
      <w:r>
        <w:rPr>
          <w:rFonts w:hint="eastAsia" w:ascii="微软雅黑" w:hAnsi="微软雅黑" w:eastAsia="微软雅黑" w:cs="微软雅黑"/>
          <w:lang w:eastAsia="zh-CN"/>
        </w:rPr>
        <w:t>修订后明确支持的，由单一自然人股东设立的市场主体形态。</w:t>
      </w:r>
      <w:r>
        <w:t>OPC UA</w:t>
      </w:r>
      <w:r>
        <w:rPr>
          <w:rFonts w:hint="eastAsia" w:ascii="微软雅黑" w:hAnsi="微软雅黑" w:eastAsia="微软雅黑" w:cs="微软雅黑"/>
          <w:lang w:eastAsia="zh-CN"/>
        </w:rPr>
        <w:t>（</w:t>
      </w:r>
      <w:r>
        <w:t>OLE for Process Control / OPC Unified Architecture</w:t>
      </w:r>
      <w:r>
        <w:rPr>
          <w:rFonts w:hint="eastAsia" w:ascii="微软雅黑" w:hAnsi="微软雅黑" w:eastAsia="微软雅黑" w:cs="微软雅黑"/>
          <w:lang w:eastAsia="zh-CN"/>
        </w:rPr>
        <w:t>）作为传统工业通信协议并非本项目主线，相关说明仅保留于</w:t>
      </w:r>
      <w:r>
        <w:t xml:space="preserve"> 9.1 </w:t>
      </w:r>
      <w:r>
        <w:rPr>
          <w:rFonts w:hint="eastAsia" w:ascii="微软雅黑" w:hAnsi="微软雅黑" w:eastAsia="微软雅黑" w:cs="微软雅黑"/>
          <w:lang w:eastAsia="zh-CN"/>
        </w:rPr>
        <w:t>术语表附录。</w:t>
      </w:r>
    </w:p>
    <w:p w14:paraId="40451EC0">
      <w:pPr>
        <w:spacing w:before="120" w:after="0" w:line="384" w:lineRule="auto"/>
        <w:jc w:val="both"/>
      </w:pPr>
      <w:r>
        <w:rPr>
          <w:rFonts w:hint="eastAsia" w:ascii="微软雅黑" w:hAnsi="微软雅黑" w:eastAsia="微软雅黑" w:cs="微软雅黑"/>
          <w:lang w:eastAsia="zh-CN"/>
        </w:rPr>
        <w:t>自</w:t>
      </w:r>
      <w:r>
        <w:t xml:space="preserve"> V1.2 </w:t>
      </w:r>
      <w:r>
        <w:rPr>
          <w:rFonts w:hint="eastAsia" w:ascii="微软雅黑" w:hAnsi="微软雅黑" w:eastAsia="微软雅黑" w:cs="微软雅黑"/>
          <w:lang w:eastAsia="zh-CN"/>
        </w:rPr>
        <w:t>起，本章由原</w:t>
      </w:r>
      <w:r>
        <w:t xml:space="preserve"> 4.6 </w:t>
      </w:r>
      <w:r>
        <w:rPr>
          <w:rFonts w:hint="eastAsia" w:ascii="微软雅黑" w:hAnsi="微软雅黑" w:eastAsia="微软雅黑" w:cs="微软雅黑"/>
          <w:lang w:eastAsia="zh-CN"/>
        </w:rPr>
        <w:t>顺延为</w:t>
      </w:r>
      <w:r>
        <w:t xml:space="preserve"> 4.7</w:t>
      </w:r>
      <w:r>
        <w:rPr>
          <w:rFonts w:hint="eastAsia" w:ascii="微软雅黑" w:hAnsi="微软雅黑" w:eastAsia="微软雅黑" w:cs="微软雅黑"/>
          <w:lang w:eastAsia="zh-CN"/>
        </w:rPr>
        <w:t>，优先级由</w:t>
      </w:r>
      <w:r>
        <w:t xml:space="preserve"> P1 </w:t>
      </w:r>
      <w:r>
        <w:rPr>
          <w:rFonts w:hint="eastAsia" w:ascii="微软雅黑" w:hAnsi="微软雅黑" w:eastAsia="微软雅黑" w:cs="微软雅黑"/>
          <w:lang w:eastAsia="zh-CN"/>
        </w:rPr>
        <w:t>高降为</w:t>
      </w:r>
      <w:r>
        <w:t xml:space="preserve"> P2 </w:t>
      </w:r>
      <w:r>
        <w:rPr>
          <w:rFonts w:hint="eastAsia" w:ascii="微软雅黑" w:hAnsi="微软雅黑" w:eastAsia="微软雅黑" w:cs="微软雅黑"/>
          <w:lang w:eastAsia="zh-CN"/>
        </w:rPr>
        <w:t>中，适用场景由</w:t>
      </w:r>
      <w:r>
        <w:t>"</w:t>
      </w:r>
      <w:r>
        <w:rPr>
          <w:rFonts w:hint="eastAsia" w:ascii="微软雅黑" w:hAnsi="微软雅黑" w:eastAsia="微软雅黑" w:cs="微软雅黑"/>
          <w:lang w:eastAsia="zh-CN"/>
        </w:rPr>
        <w:t>招商场景刚需</w:t>
      </w:r>
      <w:r>
        <w:t>"</w:t>
      </w:r>
      <w:r>
        <w:rPr>
          <w:rFonts w:hint="eastAsia" w:ascii="微软雅黑" w:hAnsi="微软雅黑" w:eastAsia="微软雅黑" w:cs="微软雅黑"/>
          <w:lang w:eastAsia="zh-CN"/>
        </w:rPr>
        <w:t>调整为</w:t>
      </w:r>
      <w:r>
        <w:t>"</w:t>
      </w:r>
      <w:r>
        <w:rPr>
          <w:rFonts w:hint="eastAsia" w:ascii="微软雅黑" w:hAnsi="微软雅黑" w:eastAsia="微软雅黑" w:cs="微软雅黑"/>
          <w:lang w:eastAsia="zh-CN"/>
        </w:rPr>
        <w:t>招商场景延伸</w:t>
      </w:r>
      <w:r>
        <w:t>"</w:t>
      </w:r>
      <w:r>
        <w:rPr>
          <w:rFonts w:hint="eastAsia" w:ascii="微软雅黑" w:hAnsi="微软雅黑" w:eastAsia="微软雅黑" w:cs="微软雅黑"/>
          <w:lang w:eastAsia="zh-CN"/>
        </w:rPr>
        <w:t>，与新</w:t>
      </w:r>
      <w:r>
        <w:t xml:space="preserve"> 4.6 </w:t>
      </w:r>
      <w:r>
        <w:rPr>
          <w:rFonts w:hint="eastAsia" w:ascii="微软雅黑" w:hAnsi="微软雅黑" w:eastAsia="微软雅黑" w:cs="微软雅黑"/>
          <w:lang w:eastAsia="zh-CN"/>
        </w:rPr>
        <w:t>大会议室无感考勤子系统在</w:t>
      </w:r>
      <w:r>
        <w:t xml:space="preserve"> P1 </w:t>
      </w:r>
      <w:r>
        <w:rPr>
          <w:rFonts w:hint="eastAsia" w:ascii="微软雅黑" w:hAnsi="微软雅黑" w:eastAsia="微软雅黑" w:cs="微软雅黑"/>
          <w:lang w:eastAsia="zh-CN"/>
        </w:rPr>
        <w:t>高段位形成资源互补；同时通过</w:t>
      </w:r>
      <w:r>
        <w:t xml:space="preserve"> 4.6 </w:t>
      </w:r>
      <w:r>
        <w:rPr>
          <w:rFonts w:hint="eastAsia" w:ascii="微软雅黑" w:hAnsi="微软雅黑" w:eastAsia="微软雅黑" w:cs="微软雅黑"/>
          <w:lang w:eastAsia="zh-CN"/>
        </w:rPr>
        <w:t>识别</w:t>
      </w:r>
      <w:r>
        <w:t xml:space="preserve"> OPC </w:t>
      </w:r>
      <w:r>
        <w:rPr>
          <w:rFonts w:hint="eastAsia" w:ascii="微软雅黑" w:hAnsi="微软雅黑" w:eastAsia="微软雅黑" w:cs="微软雅黑"/>
          <w:lang w:eastAsia="zh-CN"/>
        </w:rPr>
        <w:t>创业者参会，丰富</w:t>
      </w:r>
      <w:r>
        <w:t xml:space="preserve"> OPC </w:t>
      </w:r>
      <w:r>
        <w:rPr>
          <w:rFonts w:hint="eastAsia" w:ascii="微软雅黑" w:hAnsi="微软雅黑" w:eastAsia="微软雅黑" w:cs="微软雅黑"/>
          <w:lang w:eastAsia="zh-CN"/>
        </w:rPr>
        <w:t>客户画像的输入来源。</w:t>
      </w:r>
    </w:p>
    <w:p w14:paraId="7E470593">
      <w:pPr>
        <w:pStyle w:val="5"/>
        <w:spacing w:line="336" w:lineRule="auto"/>
      </w:pPr>
      <w:bookmarkStart w:id="130" w:name="sec-4-7-1"/>
      <w:bookmarkEnd w:id="130"/>
      <w:bookmarkStart w:id="131" w:name="_Toc_sec_4_7_1"/>
      <w:r>
        <w:rPr>
          <w:rFonts w:hint="eastAsia" w:ascii="微软雅黑" w:hAnsi="微软雅黑" w:eastAsia="微软雅黑" w:cs="微软雅黑"/>
          <w:b w:val="0"/>
          <w:color w:val="1A237E"/>
          <w:sz w:val="26"/>
          <w:lang w:eastAsia="zh-CN"/>
        </w:rPr>
        <w:t>4.7.1 业务背景与价值</w:t>
      </w:r>
      <w:bookmarkEnd w:id="131"/>
    </w:p>
    <w:p w14:paraId="1A63FA3C">
      <w:pPr>
        <w:pStyle w:val="23"/>
        <w:spacing w:after="72" w:line="384" w:lineRule="auto"/>
      </w:pPr>
      <w:r>
        <w:rPr>
          <w:rFonts w:hint="eastAsia" w:ascii="微软雅黑" w:hAnsi="微软雅黑" w:eastAsia="微软雅黑" w:cs="微软雅黑"/>
          <w:lang w:eastAsia="zh-CN"/>
        </w:rPr>
        <w:t>制度背景：</w:t>
      </w:r>
      <w:r>
        <w:t xml:space="preserve">2023 </w:t>
      </w:r>
      <w:r>
        <w:rPr>
          <w:rFonts w:hint="eastAsia" w:ascii="微软雅黑" w:hAnsi="微软雅黑" w:eastAsia="微软雅黑" w:cs="微软雅黑"/>
          <w:lang w:eastAsia="zh-CN"/>
        </w:rPr>
        <w:t>年</w:t>
      </w:r>
      <w:r>
        <w:t xml:space="preserve"> 12 </w:t>
      </w:r>
      <w:r>
        <w:rPr>
          <w:rFonts w:hint="eastAsia" w:ascii="微软雅黑" w:hAnsi="微软雅黑" w:eastAsia="微软雅黑" w:cs="微软雅黑"/>
          <w:lang w:eastAsia="zh-CN"/>
        </w:rPr>
        <w:t>月修订、</w:t>
      </w:r>
      <w:r>
        <w:t xml:space="preserve">2024 </w:t>
      </w:r>
      <w:r>
        <w:rPr>
          <w:rFonts w:hint="eastAsia" w:ascii="微软雅黑" w:hAnsi="微软雅黑" w:eastAsia="微软雅黑" w:cs="微软雅黑"/>
          <w:lang w:eastAsia="zh-CN"/>
        </w:rPr>
        <w:t>年</w:t>
      </w:r>
      <w:r>
        <w:t xml:space="preserve"> 7 </w:t>
      </w:r>
      <w:r>
        <w:rPr>
          <w:rFonts w:hint="eastAsia" w:ascii="微软雅黑" w:hAnsi="微软雅黑" w:eastAsia="微软雅黑" w:cs="微软雅黑"/>
          <w:lang w:eastAsia="zh-CN"/>
        </w:rPr>
        <w:t>月</w:t>
      </w:r>
      <w:r>
        <w:t xml:space="preserve"> 1 </w:t>
      </w:r>
      <w:r>
        <w:rPr>
          <w:rFonts w:hint="eastAsia" w:ascii="微软雅黑" w:hAnsi="微软雅黑" w:eastAsia="微软雅黑" w:cs="微软雅黑"/>
          <w:lang w:eastAsia="zh-CN"/>
        </w:rPr>
        <w:t>日起施行的《中华人民共和国公司法》明确允许由一个自然人股东设立一人有限责任公司，对一人公司的组织机构、财务监督、股东责任等作出专门规定。一人公司形态由此成为创业活动的合法且便利的选项。</w:t>
      </w:r>
    </w:p>
    <w:p w14:paraId="077C82D9">
      <w:pPr>
        <w:pStyle w:val="23"/>
        <w:spacing w:after="72" w:line="384" w:lineRule="auto"/>
      </w:pPr>
      <w:r>
        <w:rPr>
          <w:rFonts w:hint="eastAsia" w:ascii="微软雅黑" w:hAnsi="微软雅黑" w:eastAsia="微软雅黑" w:cs="微软雅黑"/>
          <w:lang w:eastAsia="zh-CN"/>
        </w:rPr>
        <w:t>市场背景：园区招商积极引入科技服务、文化创意、咨询、电商、个体品牌等类型的</w:t>
      </w:r>
      <w:r>
        <w:t xml:space="preserve"> OPC </w:t>
      </w:r>
      <w:r>
        <w:rPr>
          <w:rFonts w:hint="eastAsia" w:ascii="微软雅黑" w:hAnsi="微软雅黑" w:eastAsia="微软雅黑" w:cs="微软雅黑"/>
          <w:lang w:eastAsia="zh-CN"/>
        </w:rPr>
        <w:t>创业者。这一类入驻主体数量多、单体面积小、对运营服务依赖度高，是园区</w:t>
      </w:r>
      <w:r>
        <w:t>"</w:t>
      </w:r>
      <w:r>
        <w:rPr>
          <w:rFonts w:hint="eastAsia" w:ascii="微软雅黑" w:hAnsi="微软雅黑" w:eastAsia="微软雅黑" w:cs="微软雅黑"/>
          <w:lang w:eastAsia="zh-CN"/>
        </w:rPr>
        <w:t>以服务换黏性</w:t>
      </w:r>
      <w:r>
        <w:t>"</w:t>
      </w:r>
      <w:r>
        <w:rPr>
          <w:rFonts w:hint="eastAsia" w:ascii="微软雅黑" w:hAnsi="微软雅黑" w:eastAsia="微软雅黑" w:cs="微软雅黑"/>
          <w:lang w:eastAsia="zh-CN"/>
        </w:rPr>
        <w:t>的重要抓手。</w:t>
      </w:r>
    </w:p>
    <w:p w14:paraId="083FAD29">
      <w:pPr>
        <w:pStyle w:val="23"/>
        <w:spacing w:after="72" w:line="384" w:lineRule="auto"/>
      </w:pPr>
      <w:r>
        <w:rPr>
          <w:rFonts w:hint="eastAsia" w:ascii="微软雅黑" w:hAnsi="微软雅黑" w:eastAsia="微软雅黑" w:cs="微软雅黑"/>
          <w:lang w:eastAsia="zh-CN"/>
        </w:rPr>
        <w:t>现状痛点：现有园区管理系统对</w:t>
      </w:r>
      <w:r>
        <w:t xml:space="preserve"> OPC </w:t>
      </w:r>
      <w:r>
        <w:rPr>
          <w:rFonts w:hint="eastAsia" w:ascii="微软雅黑" w:hAnsi="微软雅黑" w:eastAsia="微软雅黑" w:cs="微软雅黑"/>
          <w:lang w:eastAsia="zh-CN"/>
        </w:rPr>
        <w:t>缺乏针对性适配</w:t>
      </w:r>
      <w:r>
        <w:t>——</w:t>
      </w:r>
      <w:r>
        <w:rPr>
          <w:rFonts w:hint="eastAsia" w:ascii="微软雅黑" w:hAnsi="微软雅黑" w:eastAsia="微软雅黑" w:cs="微软雅黑"/>
          <w:lang w:eastAsia="zh-CN"/>
        </w:rPr>
        <w:t>入驻流程沿用普通公司模板、合规事项依赖</w:t>
      </w:r>
      <w:r>
        <w:t xml:space="preserve"> OPC </w:t>
      </w:r>
      <w:r>
        <w:rPr>
          <w:rFonts w:hint="eastAsia" w:ascii="微软雅黑" w:hAnsi="微软雅黑" w:eastAsia="微软雅黑" w:cs="微软雅黑"/>
          <w:lang w:eastAsia="zh-CN"/>
        </w:rPr>
        <w:t>自行处理、入驻企业间的资源协同缺乏撮合通道、</w:t>
      </w:r>
      <w:r>
        <w:t xml:space="preserve">AI </w:t>
      </w:r>
      <w:r>
        <w:rPr>
          <w:rFonts w:hint="eastAsia" w:ascii="微软雅黑" w:hAnsi="微软雅黑" w:eastAsia="微软雅黑" w:cs="微软雅黑"/>
          <w:lang w:eastAsia="zh-CN"/>
        </w:rPr>
        <w:t>智能体未对</w:t>
      </w:r>
      <w:r>
        <w:t xml:space="preserve"> OPC </w:t>
      </w:r>
      <w:r>
        <w:rPr>
          <w:rFonts w:hint="eastAsia" w:ascii="微软雅黑" w:hAnsi="微软雅黑" w:eastAsia="微软雅黑" w:cs="微软雅黑"/>
          <w:lang w:eastAsia="zh-CN"/>
        </w:rPr>
        <w:t>群体提供专项问答与代办能力。</w:t>
      </w:r>
    </w:p>
    <w:p w14:paraId="52A0D4ED">
      <w:pPr>
        <w:pStyle w:val="23"/>
        <w:spacing w:after="72" w:line="384" w:lineRule="auto"/>
      </w:pPr>
      <w:r>
        <w:rPr>
          <w:rFonts w:hint="eastAsia" w:ascii="微软雅黑" w:hAnsi="微软雅黑" w:eastAsia="微软雅黑" w:cs="微软雅黑"/>
          <w:lang w:eastAsia="zh-CN"/>
        </w:rPr>
        <w:t>项目价值：将</w:t>
      </w:r>
      <w:r>
        <w:t xml:space="preserve"> OPC </w:t>
      </w:r>
      <w:r>
        <w:rPr>
          <w:rFonts w:hint="eastAsia" w:ascii="微软雅黑" w:hAnsi="微软雅黑" w:eastAsia="微软雅黑" w:cs="微软雅黑"/>
          <w:lang w:eastAsia="zh-CN"/>
        </w:rPr>
        <w:t>作为园区差异化的租户类型进行专门运营，并在</w:t>
      </w:r>
      <w:r>
        <w:t xml:space="preserve"> AI </w:t>
      </w:r>
      <w:r>
        <w:rPr>
          <w:rFonts w:hint="eastAsia" w:ascii="微软雅黑" w:hAnsi="微软雅黑" w:eastAsia="微软雅黑" w:cs="微软雅黑"/>
          <w:lang w:eastAsia="zh-CN"/>
        </w:rPr>
        <w:t>智能体层提供</w:t>
      </w:r>
      <w:r>
        <w:t>"</w:t>
      </w:r>
      <w:r>
        <w:rPr>
          <w:rFonts w:hint="eastAsia" w:ascii="微软雅黑" w:hAnsi="微软雅黑" w:eastAsia="微软雅黑" w:cs="微软雅黑"/>
          <w:lang w:eastAsia="zh-CN"/>
        </w:rPr>
        <w:t>合规助手</w:t>
      </w:r>
      <w:r>
        <w:t xml:space="preserve"> + </w:t>
      </w:r>
      <w:r>
        <w:rPr>
          <w:rFonts w:hint="eastAsia" w:ascii="微软雅黑" w:hAnsi="微软雅黑" w:eastAsia="微软雅黑" w:cs="微软雅黑"/>
          <w:lang w:eastAsia="zh-CN"/>
        </w:rPr>
        <w:t>资源撮合</w:t>
      </w:r>
      <w:r>
        <w:t xml:space="preserve"> + </w:t>
      </w:r>
      <w:r>
        <w:rPr>
          <w:rFonts w:hint="eastAsia" w:ascii="微软雅黑" w:hAnsi="微软雅黑" w:eastAsia="微软雅黑" w:cs="微软雅黑"/>
          <w:lang w:eastAsia="zh-CN"/>
        </w:rPr>
        <w:t>社区协同</w:t>
      </w:r>
      <w:r>
        <w:t>"</w:t>
      </w:r>
      <w:r>
        <w:rPr>
          <w:rFonts w:hint="eastAsia" w:ascii="微软雅黑" w:hAnsi="微软雅黑" w:eastAsia="微软雅黑" w:cs="微软雅黑"/>
          <w:lang w:eastAsia="zh-CN"/>
        </w:rPr>
        <w:t>的专项赋能，形成可对外讲、可演示、可售卖的差异化能力；并通过</w:t>
      </w:r>
      <w:r>
        <w:t xml:space="preserve"> 4.6 </w:t>
      </w:r>
      <w:r>
        <w:rPr>
          <w:rFonts w:hint="eastAsia" w:ascii="微软雅黑" w:hAnsi="微软雅黑" w:eastAsia="微软雅黑" w:cs="微软雅黑"/>
          <w:lang w:eastAsia="zh-CN"/>
        </w:rPr>
        <w:t>大会议室无感考勤子系统沉淀的</w:t>
      </w:r>
      <w:r>
        <w:t>"</w:t>
      </w:r>
      <w:r>
        <w:rPr>
          <w:rFonts w:hint="eastAsia" w:ascii="微软雅黑" w:hAnsi="微软雅黑" w:eastAsia="微软雅黑" w:cs="微软雅黑"/>
          <w:lang w:eastAsia="zh-CN"/>
        </w:rPr>
        <w:t>活跃</w:t>
      </w:r>
      <w:r>
        <w:t xml:space="preserve"> OPC </w:t>
      </w:r>
      <w:r>
        <w:rPr>
          <w:rFonts w:hint="eastAsia" w:ascii="微软雅黑" w:hAnsi="微软雅黑" w:eastAsia="微软雅黑" w:cs="微软雅黑"/>
          <w:lang w:eastAsia="zh-CN"/>
        </w:rPr>
        <w:t>客户画像</w:t>
      </w:r>
      <w:r>
        <w:t>"</w:t>
      </w:r>
      <w:r>
        <w:rPr>
          <w:rFonts w:hint="eastAsia" w:ascii="微软雅黑" w:hAnsi="微软雅黑" w:eastAsia="微软雅黑" w:cs="微软雅黑"/>
          <w:lang w:eastAsia="zh-CN"/>
        </w:rPr>
        <w:t>反哺招商与运营。</w:t>
      </w:r>
    </w:p>
    <w:p w14:paraId="411DD8C1">
      <w:pPr>
        <w:pStyle w:val="5"/>
        <w:spacing w:line="336" w:lineRule="auto"/>
      </w:pPr>
      <w:bookmarkStart w:id="132" w:name="sec-4-7-2"/>
      <w:bookmarkEnd w:id="132"/>
      <w:bookmarkStart w:id="133" w:name="_Toc_sec_4_7_2"/>
      <w:r>
        <w:rPr>
          <w:rFonts w:hint="eastAsia" w:ascii="微软雅黑" w:hAnsi="微软雅黑" w:eastAsia="微软雅黑" w:cs="微软雅黑"/>
          <w:b w:val="0"/>
          <w:color w:val="1A237E"/>
          <w:sz w:val="26"/>
          <w:lang w:eastAsia="zh-CN"/>
        </w:rPr>
        <w:t>4.7.2 用户故事 / 使用场景</w:t>
      </w:r>
      <w:bookmarkEnd w:id="133"/>
    </w:p>
    <w:p w14:paraId="15CA5B47">
      <w:pPr>
        <w:pStyle w:val="23"/>
        <w:spacing w:after="72" w:line="384" w:lineRule="auto"/>
      </w:pPr>
      <w:r>
        <w:rPr>
          <w:rFonts w:hint="eastAsia" w:ascii="微软雅黑" w:hAnsi="微软雅黑" w:eastAsia="微软雅黑" w:cs="微软雅黑"/>
          <w:lang w:eastAsia="zh-CN"/>
        </w:rPr>
        <w:t>作为招商经理，我希望系统能识别潜在</w:t>
      </w:r>
      <w:r>
        <w:t xml:space="preserve"> OPC </w:t>
      </w:r>
      <w:r>
        <w:rPr>
          <w:rFonts w:hint="eastAsia" w:ascii="微软雅黑" w:hAnsi="微软雅黑" w:eastAsia="微软雅黑" w:cs="微软雅黑"/>
          <w:lang w:eastAsia="zh-CN"/>
        </w:rPr>
        <w:t>入驻客户，并自动为其配置对应的服务包与入驻向导；</w:t>
      </w:r>
    </w:p>
    <w:p w14:paraId="0E2A8B31">
      <w:pPr>
        <w:pStyle w:val="23"/>
        <w:spacing w:after="72" w:line="384" w:lineRule="auto"/>
      </w:pPr>
      <w:r>
        <w:rPr>
          <w:rFonts w:hint="eastAsia" w:ascii="微软雅黑" w:hAnsi="微软雅黑" w:eastAsia="微软雅黑" w:cs="微软雅黑"/>
          <w:lang w:eastAsia="zh-CN"/>
        </w:rPr>
        <w:t>作为</w:t>
      </w:r>
      <w:r>
        <w:t xml:space="preserve"> OPC </w:t>
      </w:r>
      <w:r>
        <w:rPr>
          <w:rFonts w:hint="eastAsia" w:ascii="微软雅黑" w:hAnsi="微软雅黑" w:eastAsia="微软雅黑" w:cs="微软雅黑"/>
          <w:lang w:eastAsia="zh-CN"/>
        </w:rPr>
        <w:t>创业者，我希望园区系统能代办或提示工商年报、税务申报、社保公积金等合规事项，避免漏报被列入异常经营名录；</w:t>
      </w:r>
    </w:p>
    <w:p w14:paraId="6B03E38B">
      <w:pPr>
        <w:pStyle w:val="23"/>
        <w:spacing w:after="72" w:line="384" w:lineRule="auto"/>
      </w:pPr>
      <w:r>
        <w:rPr>
          <w:rFonts w:hint="eastAsia" w:ascii="微软雅黑" w:hAnsi="微软雅黑" w:eastAsia="微软雅黑" w:cs="微软雅黑"/>
          <w:lang w:eastAsia="zh-CN"/>
        </w:rPr>
        <w:t>作为</w:t>
      </w:r>
      <w:r>
        <w:t xml:space="preserve"> OPC </w:t>
      </w:r>
      <w:r>
        <w:rPr>
          <w:rFonts w:hint="eastAsia" w:ascii="微软雅黑" w:hAnsi="微软雅黑" w:eastAsia="微软雅黑" w:cs="微软雅黑"/>
          <w:lang w:eastAsia="zh-CN"/>
        </w:rPr>
        <w:t>创业者，我希望有一个</w:t>
      </w:r>
      <w:r>
        <w:t xml:space="preserve"> AI </w:t>
      </w:r>
      <w:r>
        <w:rPr>
          <w:rFonts w:hint="eastAsia" w:ascii="微软雅黑" w:hAnsi="微软雅黑" w:eastAsia="微软雅黑" w:cs="微软雅黑"/>
          <w:lang w:eastAsia="zh-CN"/>
        </w:rPr>
        <w:t>助手能</w:t>
      </w:r>
      <w:r>
        <w:t xml:space="preserve"> 24 </w:t>
      </w:r>
      <w:r>
        <w:rPr>
          <w:rFonts w:hint="eastAsia" w:ascii="微软雅黑" w:hAnsi="微软雅黑" w:eastAsia="微软雅黑" w:cs="微软雅黑"/>
          <w:lang w:eastAsia="zh-CN"/>
        </w:rPr>
        <w:t>小时回答工商、税务、记账、合同、知识产权等常见咨询；</w:t>
      </w:r>
    </w:p>
    <w:p w14:paraId="4C8348A1">
      <w:pPr>
        <w:pStyle w:val="23"/>
        <w:spacing w:after="72" w:line="384" w:lineRule="auto"/>
      </w:pPr>
      <w:r>
        <w:rPr>
          <w:rFonts w:hint="eastAsia" w:ascii="微软雅黑" w:hAnsi="微软雅黑" w:eastAsia="微软雅黑" w:cs="微软雅黑"/>
          <w:lang w:eastAsia="zh-CN"/>
        </w:rPr>
        <w:t>作为园区运营，我希望</w:t>
      </w:r>
      <w:r>
        <w:t xml:space="preserve"> OPC </w:t>
      </w:r>
      <w:r>
        <w:rPr>
          <w:rFonts w:hint="eastAsia" w:ascii="微软雅黑" w:hAnsi="微软雅黑" w:eastAsia="微软雅黑" w:cs="微软雅黑"/>
          <w:lang w:eastAsia="zh-CN"/>
        </w:rPr>
        <w:t>之间能形成业务协作（如设计、法务、营销的相互外包），提升园区生态活性；</w:t>
      </w:r>
    </w:p>
    <w:p w14:paraId="491DA0D0">
      <w:pPr>
        <w:pStyle w:val="23"/>
        <w:spacing w:after="72" w:line="384" w:lineRule="auto"/>
      </w:pPr>
      <w:r>
        <w:rPr>
          <w:rFonts w:hint="eastAsia" w:ascii="微软雅黑" w:hAnsi="微软雅黑" w:eastAsia="微软雅黑" w:cs="微软雅黑"/>
          <w:lang w:eastAsia="zh-CN"/>
        </w:rPr>
        <w:t>作为园区运营，我希望在客户演示中突出</w:t>
      </w:r>
      <w:r>
        <w:t xml:space="preserve">"AI </w:t>
      </w:r>
      <w:r>
        <w:rPr>
          <w:rFonts w:hint="eastAsia" w:ascii="微软雅黑" w:hAnsi="微软雅黑" w:eastAsia="微软雅黑" w:cs="微软雅黑"/>
          <w:lang w:eastAsia="zh-CN"/>
        </w:rPr>
        <w:t>智能体</w:t>
      </w:r>
      <w:r>
        <w:t xml:space="preserve"> + OPC </w:t>
      </w:r>
      <w:r>
        <w:rPr>
          <w:rFonts w:hint="eastAsia" w:ascii="微软雅黑" w:hAnsi="微软雅黑" w:eastAsia="微软雅黑" w:cs="微软雅黑"/>
          <w:lang w:eastAsia="zh-CN"/>
        </w:rPr>
        <w:t>创业生态</w:t>
      </w:r>
      <w:r>
        <w:t>"</w:t>
      </w:r>
      <w:r>
        <w:rPr>
          <w:rFonts w:hint="eastAsia" w:ascii="微软雅黑" w:hAnsi="微软雅黑" w:eastAsia="微软雅黑" w:cs="微软雅黑"/>
          <w:lang w:eastAsia="zh-CN"/>
        </w:rPr>
        <w:t>的差异化能力，并展示通过</w:t>
      </w:r>
      <w:r>
        <w:t xml:space="preserve"> 4.6 </w:t>
      </w:r>
      <w:r>
        <w:rPr>
          <w:rFonts w:hint="eastAsia" w:ascii="微软雅黑" w:hAnsi="微软雅黑" w:eastAsia="微软雅黑" w:cs="微软雅黑"/>
          <w:lang w:eastAsia="zh-CN"/>
        </w:rPr>
        <w:t>大会议室无感考勤识别出的</w:t>
      </w:r>
      <w:r>
        <w:t>"</w:t>
      </w:r>
      <w:r>
        <w:rPr>
          <w:rFonts w:hint="eastAsia" w:ascii="微软雅黑" w:hAnsi="微软雅黑" w:eastAsia="微软雅黑" w:cs="微软雅黑"/>
          <w:lang w:eastAsia="zh-CN"/>
        </w:rPr>
        <w:t>最常参与园区会务的</w:t>
      </w:r>
      <w:r>
        <w:t xml:space="preserve"> OPC </w:t>
      </w:r>
      <w:r>
        <w:rPr>
          <w:rFonts w:hint="eastAsia" w:ascii="微软雅黑" w:hAnsi="微软雅黑" w:eastAsia="微软雅黑" w:cs="微软雅黑"/>
          <w:lang w:eastAsia="zh-CN"/>
        </w:rPr>
        <w:t>客户</w:t>
      </w:r>
      <w:r>
        <w:t>"</w:t>
      </w:r>
      <w:r>
        <w:rPr>
          <w:rFonts w:hint="eastAsia" w:ascii="微软雅黑" w:hAnsi="微软雅黑" w:eastAsia="微软雅黑" w:cs="微软雅黑"/>
          <w:lang w:eastAsia="zh-CN"/>
        </w:rPr>
        <w:t>画像。</w:t>
      </w:r>
    </w:p>
    <w:p w14:paraId="0F53E527">
      <w:pPr>
        <w:pStyle w:val="5"/>
        <w:spacing w:line="336" w:lineRule="auto"/>
      </w:pPr>
      <w:bookmarkStart w:id="134" w:name="sec-4-7-3"/>
      <w:bookmarkEnd w:id="134"/>
      <w:bookmarkStart w:id="135" w:name="_Toc_sec_4_7_3"/>
      <w:r>
        <w:rPr>
          <w:rFonts w:hint="eastAsia" w:ascii="微软雅黑" w:hAnsi="微软雅黑" w:eastAsia="微软雅黑" w:cs="微软雅黑"/>
          <w:b w:val="0"/>
          <w:color w:val="1A237E"/>
          <w:sz w:val="26"/>
          <w:lang w:eastAsia="zh-CN"/>
        </w:rPr>
        <w:t>4.7.3 功能性需求</w:t>
      </w:r>
      <w:bookmarkEnd w:id="135"/>
    </w:p>
    <w:p w14:paraId="5796BE33">
      <w:pPr>
        <w:pStyle w:val="29"/>
        <w:numPr>
          <w:ilvl w:val="0"/>
          <w:numId w:val="16"/>
        </w:numPr>
        <w:spacing w:after="72" w:line="384" w:lineRule="auto"/>
      </w:pPr>
      <w:r>
        <w:rPr>
          <w:rFonts w:hint="eastAsia" w:ascii="微软雅黑" w:hAnsi="微软雅黑" w:eastAsia="微软雅黑" w:cs="微软雅黑"/>
          <w:lang w:eastAsia="zh-CN"/>
        </w:rPr>
        <w:t>须支持</w:t>
      </w:r>
      <w:r>
        <w:t xml:space="preserve"> OPC </w:t>
      </w:r>
      <w:r>
        <w:rPr>
          <w:rFonts w:hint="eastAsia" w:ascii="微软雅黑" w:hAnsi="微软雅黑" w:eastAsia="微软雅黑" w:cs="微软雅黑"/>
          <w:lang w:eastAsia="zh-CN"/>
        </w:rPr>
        <w:t>作为独立租户</w:t>
      </w:r>
      <w:r>
        <w:t>/</w:t>
      </w:r>
      <w:r>
        <w:rPr>
          <w:rFonts w:hint="eastAsia" w:ascii="微软雅黑" w:hAnsi="微软雅黑" w:eastAsia="微软雅黑" w:cs="微软雅黑"/>
          <w:lang w:eastAsia="zh-CN"/>
        </w:rPr>
        <w:t>入驻主体类型，在系统中与普通有限责任公司、合伙企业等并列建模；</w:t>
      </w:r>
    </w:p>
    <w:p w14:paraId="03FDE772">
      <w:pPr>
        <w:pStyle w:val="29"/>
        <w:numPr>
          <w:ilvl w:val="0"/>
          <w:numId w:val="16"/>
        </w:numPr>
        <w:spacing w:after="72" w:line="384" w:lineRule="auto"/>
      </w:pPr>
      <w:r>
        <w:rPr>
          <w:rFonts w:hint="eastAsia" w:ascii="微软雅黑" w:hAnsi="微软雅黑" w:eastAsia="微软雅黑" w:cs="微软雅黑"/>
          <w:lang w:eastAsia="zh-CN"/>
        </w:rPr>
        <w:t>须提供</w:t>
      </w:r>
      <w:r>
        <w:t xml:space="preserve"> OPC </w:t>
      </w:r>
      <w:r>
        <w:rPr>
          <w:rFonts w:hint="eastAsia" w:ascii="微软雅黑" w:hAnsi="微软雅黑" w:eastAsia="微软雅黑" w:cs="微软雅黑"/>
          <w:lang w:eastAsia="zh-CN"/>
        </w:rPr>
        <w:t>专属入驻配置向导：个人信息采集、自然人股东风险评估、合规承诺与告知书电子签署；</w:t>
      </w:r>
    </w:p>
    <w:p w14:paraId="13536AC1">
      <w:pPr>
        <w:pStyle w:val="29"/>
        <w:numPr>
          <w:ilvl w:val="0"/>
          <w:numId w:val="16"/>
        </w:numPr>
        <w:spacing w:after="72" w:line="384" w:lineRule="auto"/>
      </w:pPr>
      <w:r>
        <w:rPr>
          <w:rFonts w:hint="eastAsia" w:ascii="微软雅黑" w:hAnsi="微软雅黑" w:eastAsia="微软雅黑" w:cs="微软雅黑"/>
          <w:lang w:eastAsia="zh-CN"/>
        </w:rPr>
        <w:t>须提供合规助手</w:t>
      </w:r>
      <w:r>
        <w:t xml:space="preserve"> Agent</w:t>
      </w:r>
      <w:r>
        <w:rPr>
          <w:rFonts w:hint="eastAsia" w:ascii="微软雅黑" w:hAnsi="微软雅黑" w:eastAsia="微软雅黑" w:cs="微软雅黑"/>
          <w:lang w:eastAsia="zh-CN"/>
        </w:rPr>
        <w:t>：年报提醒、税务申报、社保公积金、知识产权、合同模板与审查问答，覆盖</w:t>
      </w:r>
      <w:r>
        <w:t xml:space="preserve"> OPC </w:t>
      </w:r>
      <w:r>
        <w:rPr>
          <w:rFonts w:hint="eastAsia" w:ascii="微软雅黑" w:hAnsi="微软雅黑" w:eastAsia="微软雅黑" w:cs="微软雅黑"/>
          <w:lang w:eastAsia="zh-CN"/>
        </w:rPr>
        <w:t>创业高频咨询场景；</w:t>
      </w:r>
    </w:p>
    <w:p w14:paraId="76447459">
      <w:pPr>
        <w:pStyle w:val="29"/>
        <w:numPr>
          <w:ilvl w:val="0"/>
          <w:numId w:val="16"/>
        </w:numPr>
        <w:spacing w:after="72" w:line="384" w:lineRule="auto"/>
      </w:pPr>
      <w:r>
        <w:rPr>
          <w:rFonts w:hint="eastAsia" w:ascii="微软雅黑" w:hAnsi="微软雅黑" w:eastAsia="微软雅黑" w:cs="微软雅黑"/>
          <w:lang w:eastAsia="zh-CN"/>
        </w:rPr>
        <w:t>须提供轻量级财务协同：发票管理、记账、税务申报对接（开票、申报、扣缴），降低</w:t>
      </w:r>
      <w:r>
        <w:t xml:space="preserve"> OPC </w:t>
      </w:r>
      <w:r>
        <w:rPr>
          <w:rFonts w:hint="eastAsia" w:ascii="微软雅黑" w:hAnsi="微软雅黑" w:eastAsia="微软雅黑" w:cs="微软雅黑"/>
          <w:lang w:eastAsia="zh-CN"/>
        </w:rPr>
        <w:t>单人维护成本；</w:t>
      </w:r>
    </w:p>
    <w:p w14:paraId="57131257">
      <w:pPr>
        <w:pStyle w:val="29"/>
        <w:numPr>
          <w:ilvl w:val="0"/>
          <w:numId w:val="16"/>
        </w:numPr>
        <w:spacing w:after="72" w:line="384" w:lineRule="auto"/>
      </w:pPr>
      <w:r>
        <w:rPr>
          <w:rFonts w:hint="eastAsia" w:ascii="微软雅黑" w:hAnsi="微软雅黑" w:eastAsia="微软雅黑" w:cs="微软雅黑"/>
          <w:lang w:eastAsia="zh-CN"/>
        </w:rPr>
        <w:t>须提供</w:t>
      </w:r>
      <w:r>
        <w:t xml:space="preserve"> OPC </w:t>
      </w:r>
      <w:r>
        <w:rPr>
          <w:rFonts w:hint="eastAsia" w:ascii="微软雅黑" w:hAnsi="微软雅黑" w:eastAsia="微软雅黑" w:cs="微软雅黑"/>
          <w:lang w:eastAsia="zh-CN"/>
        </w:rPr>
        <w:t>资源撮合：基于</w:t>
      </w:r>
      <w:r>
        <w:t xml:space="preserve"> OPC </w:t>
      </w:r>
      <w:r>
        <w:rPr>
          <w:rFonts w:hint="eastAsia" w:ascii="微软雅黑" w:hAnsi="微软雅黑" w:eastAsia="微软雅黑" w:cs="微软雅黑"/>
          <w:lang w:eastAsia="zh-CN"/>
        </w:rPr>
        <w:t>经营画像（行业、技能、服务半径）进行协作匹配，覆盖设计、法务、营销、人力、财务等典型外包需求；撮合画像中宜包含来自</w:t>
      </w:r>
      <w:r>
        <w:t xml:space="preserve"> 4.6 </w:t>
      </w:r>
      <w:r>
        <w:rPr>
          <w:rFonts w:hint="eastAsia" w:ascii="微软雅黑" w:hAnsi="微软雅黑" w:eastAsia="微软雅黑" w:cs="微软雅黑"/>
          <w:lang w:eastAsia="zh-CN"/>
        </w:rPr>
        <w:t>大会议室无感考勤识别的</w:t>
      </w:r>
      <w:r>
        <w:t>"</w:t>
      </w:r>
      <w:r>
        <w:rPr>
          <w:rFonts w:hint="eastAsia" w:ascii="微软雅黑" w:hAnsi="微软雅黑" w:eastAsia="微软雅黑" w:cs="微软雅黑"/>
          <w:lang w:eastAsia="zh-CN"/>
        </w:rPr>
        <w:t>会务参与度</w:t>
      </w:r>
      <w:r>
        <w:t>"</w:t>
      </w:r>
      <w:r>
        <w:rPr>
          <w:rFonts w:hint="eastAsia" w:ascii="微软雅黑" w:hAnsi="微软雅黑" w:eastAsia="微软雅黑" w:cs="微软雅黑"/>
          <w:lang w:eastAsia="zh-CN"/>
        </w:rPr>
        <w:t>维度；</w:t>
      </w:r>
    </w:p>
    <w:p w14:paraId="2C247D54">
      <w:pPr>
        <w:pStyle w:val="29"/>
        <w:numPr>
          <w:ilvl w:val="0"/>
          <w:numId w:val="16"/>
        </w:numPr>
        <w:spacing w:after="72" w:line="384" w:lineRule="auto"/>
      </w:pPr>
      <w:r>
        <w:rPr>
          <w:rFonts w:hint="eastAsia" w:ascii="微软雅黑" w:hAnsi="微软雅黑" w:eastAsia="微软雅黑" w:cs="微软雅黑"/>
          <w:lang w:eastAsia="zh-CN"/>
        </w:rPr>
        <w:t>须提供</w:t>
      </w:r>
      <w:r>
        <w:t xml:space="preserve"> OPC </w:t>
      </w:r>
      <w:r>
        <w:rPr>
          <w:rFonts w:hint="eastAsia" w:ascii="微软雅黑" w:hAnsi="微软雅黑" w:eastAsia="微软雅黑" w:cs="微软雅黑"/>
          <w:lang w:eastAsia="zh-CN"/>
        </w:rPr>
        <w:t>专属社区：消息、咨询、供需发布、协作空间；</w:t>
      </w:r>
    </w:p>
    <w:p w14:paraId="0AD059A8">
      <w:pPr>
        <w:pStyle w:val="29"/>
        <w:numPr>
          <w:ilvl w:val="0"/>
          <w:numId w:val="16"/>
        </w:numPr>
        <w:spacing w:after="72" w:line="384" w:lineRule="auto"/>
      </w:pPr>
      <w:r>
        <w:rPr>
          <w:rFonts w:hint="eastAsia" w:ascii="微软雅黑" w:hAnsi="微软雅黑" w:eastAsia="微软雅黑" w:cs="微软雅黑"/>
          <w:lang w:eastAsia="zh-CN"/>
        </w:rPr>
        <w:t>须对接市场监管局企业信用信息公示系统、税务总局电子税务局、社保系统的开放接口（如已开放），实现合规状态自动校验与提醒；</w:t>
      </w:r>
    </w:p>
    <w:p w14:paraId="3AA6FB65">
      <w:pPr>
        <w:pStyle w:val="29"/>
        <w:numPr>
          <w:ilvl w:val="0"/>
          <w:numId w:val="16"/>
        </w:numPr>
        <w:spacing w:after="72" w:line="384" w:lineRule="auto"/>
      </w:pPr>
      <w:r>
        <w:rPr>
          <w:rFonts w:hint="eastAsia" w:ascii="微软雅黑" w:hAnsi="微软雅黑" w:eastAsia="微软雅黑" w:cs="微软雅黑"/>
          <w:lang w:eastAsia="zh-CN"/>
        </w:rPr>
        <w:t>须为</w:t>
      </w:r>
      <w:r>
        <w:t xml:space="preserve"> OPC </w:t>
      </w:r>
      <w:r>
        <w:rPr>
          <w:rFonts w:hint="eastAsia" w:ascii="微软雅黑" w:hAnsi="微软雅黑" w:eastAsia="微软雅黑" w:cs="微软雅黑"/>
          <w:lang w:eastAsia="zh-CN"/>
        </w:rPr>
        <w:t>提供可视化的</w:t>
      </w:r>
      <w:r>
        <w:t>"</w:t>
      </w:r>
      <w:r>
        <w:rPr>
          <w:rFonts w:hint="eastAsia" w:ascii="微软雅黑" w:hAnsi="微软雅黑" w:eastAsia="微软雅黑" w:cs="微软雅黑"/>
          <w:lang w:eastAsia="zh-CN"/>
        </w:rPr>
        <w:t>经营驾驶舱</w:t>
      </w:r>
      <w:r>
        <w:t>"</w:t>
      </w:r>
      <w:r>
        <w:rPr>
          <w:rFonts w:hint="eastAsia" w:ascii="微软雅黑" w:hAnsi="微软雅黑" w:eastAsia="微软雅黑" w:cs="微软雅黑"/>
          <w:lang w:eastAsia="zh-CN"/>
        </w:rPr>
        <w:t>，包括合规状态、待办事项、收入趋势、客户构成与会务参与度等。</w:t>
      </w:r>
    </w:p>
    <w:p w14:paraId="6B263D6A">
      <w:pPr>
        <w:pStyle w:val="5"/>
        <w:spacing w:line="336" w:lineRule="auto"/>
      </w:pPr>
      <w:bookmarkStart w:id="136" w:name="sec-4-7-4"/>
      <w:bookmarkEnd w:id="136"/>
      <w:bookmarkStart w:id="137" w:name="_Toc_sec_4_7_4"/>
      <w:r>
        <w:rPr>
          <w:rFonts w:hint="eastAsia" w:ascii="微软雅黑" w:hAnsi="微软雅黑" w:eastAsia="微软雅黑" w:cs="微软雅黑"/>
          <w:b w:val="0"/>
          <w:color w:val="1A237E"/>
          <w:sz w:val="26"/>
          <w:lang w:eastAsia="zh-CN"/>
        </w:rPr>
        <w:t>4.7.4 非功能性需求</w:t>
      </w:r>
      <w:bookmarkEnd w:id="137"/>
    </w:p>
    <w:p w14:paraId="62844E61">
      <w:pPr>
        <w:pStyle w:val="23"/>
        <w:spacing w:after="72" w:line="384" w:lineRule="auto"/>
      </w:pPr>
      <w:r>
        <w:t xml:space="preserve">OPC </w:t>
      </w:r>
      <w:r>
        <w:rPr>
          <w:rFonts w:hint="eastAsia" w:ascii="微软雅黑" w:hAnsi="微软雅黑" w:eastAsia="微软雅黑" w:cs="微软雅黑"/>
          <w:lang w:eastAsia="zh-CN"/>
        </w:rPr>
        <w:t>入驻主流程不少于</w:t>
      </w:r>
      <w:r>
        <w:t xml:space="preserve"> 12 </w:t>
      </w:r>
      <w:r>
        <w:rPr>
          <w:rFonts w:hint="eastAsia" w:ascii="微软雅黑" w:hAnsi="微软雅黑" w:eastAsia="微软雅黑" w:cs="微软雅黑"/>
          <w:lang w:eastAsia="zh-CN"/>
        </w:rPr>
        <w:t>个步骤，每步平均完成时间</w:t>
      </w:r>
      <w:r>
        <w:t xml:space="preserve"> &lt; 30 </w:t>
      </w:r>
      <w:r>
        <w:rPr>
          <w:rFonts w:hint="eastAsia" w:ascii="微软雅黑" w:hAnsi="微软雅黑" w:eastAsia="微软雅黑" w:cs="微软雅黑"/>
          <w:lang w:eastAsia="zh-CN"/>
        </w:rPr>
        <w:t>秒；</w:t>
      </w:r>
    </w:p>
    <w:p w14:paraId="349FE9B9">
      <w:pPr>
        <w:pStyle w:val="23"/>
        <w:spacing w:after="72" w:line="384" w:lineRule="auto"/>
      </w:pPr>
      <w:r>
        <w:rPr>
          <w:rFonts w:hint="eastAsia" w:ascii="微软雅黑" w:hAnsi="微软雅黑" w:eastAsia="微软雅黑" w:cs="微软雅黑"/>
          <w:lang w:eastAsia="zh-CN"/>
        </w:rPr>
        <w:t>合规助手对常见工商、税务、社保、知识产权问题的回答准确率不低于</w:t>
      </w:r>
      <w:r>
        <w:t xml:space="preserve"> 95%</w:t>
      </w:r>
      <w:r>
        <w:rPr>
          <w:rFonts w:hint="eastAsia" w:ascii="微软雅黑" w:hAnsi="微软雅黑" w:eastAsia="微软雅黑" w:cs="微软雅黑"/>
          <w:lang w:eastAsia="zh-CN"/>
        </w:rPr>
        <w:t>（建议配套人工评测集</w:t>
      </w:r>
      <w:r>
        <w:t xml:space="preserve"> ≥ 200 </w:t>
      </w:r>
      <w:r>
        <w:rPr>
          <w:rFonts w:hint="eastAsia" w:ascii="微软雅黑" w:hAnsi="微软雅黑" w:eastAsia="微软雅黑" w:cs="微软雅黑"/>
          <w:lang w:eastAsia="zh-CN"/>
        </w:rPr>
        <w:t>题）；</w:t>
      </w:r>
    </w:p>
    <w:p w14:paraId="0FEC83D6">
      <w:pPr>
        <w:pStyle w:val="23"/>
        <w:spacing w:after="72" w:line="384" w:lineRule="auto"/>
      </w:pPr>
      <w:r>
        <w:t xml:space="preserve">OPC </w:t>
      </w:r>
      <w:r>
        <w:rPr>
          <w:rFonts w:hint="eastAsia" w:ascii="微软雅黑" w:hAnsi="微软雅黑" w:eastAsia="微软雅黑" w:cs="微软雅黑"/>
          <w:lang w:eastAsia="zh-CN"/>
        </w:rPr>
        <w:t>数据须与其他租户数据实现物理隔离（多租户架构），建议采用行级安全（</w:t>
      </w:r>
      <w:r>
        <w:t>RLS</w:t>
      </w:r>
      <w:r>
        <w:rPr>
          <w:rFonts w:hint="eastAsia" w:ascii="微软雅黑" w:hAnsi="微软雅黑" w:eastAsia="微软雅黑" w:cs="微软雅黑"/>
          <w:lang w:eastAsia="zh-CN"/>
        </w:rPr>
        <w:t>）与</w:t>
      </w:r>
      <w:r>
        <w:t xml:space="preserve"> Schema </w:t>
      </w:r>
      <w:r>
        <w:rPr>
          <w:rFonts w:hint="eastAsia" w:ascii="微软雅黑" w:hAnsi="微软雅黑" w:eastAsia="微软雅黑" w:cs="微软雅黑"/>
          <w:lang w:eastAsia="zh-CN"/>
        </w:rPr>
        <w:t>隔离双轨设计；</w:t>
      </w:r>
    </w:p>
    <w:p w14:paraId="4584E584">
      <w:pPr>
        <w:pStyle w:val="23"/>
        <w:spacing w:after="72" w:line="384" w:lineRule="auto"/>
      </w:pPr>
      <w:r>
        <w:rPr>
          <w:rFonts w:hint="eastAsia" w:ascii="微软雅黑" w:hAnsi="微软雅黑" w:eastAsia="微软雅黑" w:cs="微软雅黑"/>
          <w:lang w:eastAsia="zh-CN"/>
        </w:rPr>
        <w:t>隐私合规：</w:t>
      </w:r>
      <w:r>
        <w:t xml:space="preserve">OPC </w:t>
      </w:r>
      <w:r>
        <w:rPr>
          <w:rFonts w:hint="eastAsia" w:ascii="微软雅黑" w:hAnsi="微软雅黑" w:eastAsia="微软雅黑" w:cs="微软雅黑"/>
          <w:lang w:eastAsia="zh-CN"/>
        </w:rPr>
        <w:t>个人股东信息须按《中华人民共和国个人信息保护法》要求处理，明示授权、最小必要、可撤回；</w:t>
      </w:r>
    </w:p>
    <w:p w14:paraId="767C6FEB">
      <w:pPr>
        <w:pStyle w:val="23"/>
        <w:spacing w:after="72" w:line="384" w:lineRule="auto"/>
      </w:pPr>
      <w:r>
        <w:rPr>
          <w:rFonts w:hint="eastAsia" w:ascii="微软雅黑" w:hAnsi="微软雅黑" w:eastAsia="微软雅黑" w:cs="微软雅黑"/>
          <w:lang w:eastAsia="zh-CN"/>
        </w:rPr>
        <w:t>与方向</w:t>
      </w:r>
      <w:r>
        <w:t xml:space="preserve"> 4.5 </w:t>
      </w:r>
      <w:r>
        <w:rPr>
          <w:rFonts w:hint="eastAsia" w:ascii="微软雅黑" w:hAnsi="微软雅黑" w:eastAsia="微软雅黑" w:cs="微软雅黑"/>
          <w:lang w:eastAsia="zh-CN"/>
        </w:rPr>
        <w:t>园区企业知识库打通：可查询</w:t>
      </w:r>
      <w:r>
        <w:t xml:space="preserve"> OPC </w:t>
      </w:r>
      <w:r>
        <w:rPr>
          <w:rFonts w:hint="eastAsia" w:ascii="微软雅黑" w:hAnsi="微软雅黑" w:eastAsia="微软雅黑" w:cs="微软雅黑"/>
          <w:lang w:eastAsia="zh-CN"/>
        </w:rPr>
        <w:t>关联政策法规、监管动态、园区已有</w:t>
      </w:r>
      <w:r>
        <w:t xml:space="preserve"> OPC </w:t>
      </w:r>
      <w:r>
        <w:rPr>
          <w:rFonts w:hint="eastAsia" w:ascii="微软雅黑" w:hAnsi="微软雅黑" w:eastAsia="微软雅黑" w:cs="微软雅黑"/>
          <w:lang w:eastAsia="zh-CN"/>
        </w:rPr>
        <w:t>入驻案例；可消费</w:t>
      </w:r>
      <w:r>
        <w:t xml:space="preserve"> 4.6 </w:t>
      </w:r>
      <w:r>
        <w:rPr>
          <w:rFonts w:hint="eastAsia" w:ascii="微软雅黑" w:hAnsi="微软雅黑" w:eastAsia="微软雅黑" w:cs="微软雅黑"/>
          <w:lang w:eastAsia="zh-CN"/>
        </w:rPr>
        <w:t>大会议室无感考勤识别的</w:t>
      </w:r>
      <w:r>
        <w:t xml:space="preserve"> OPC </w:t>
      </w:r>
      <w:r>
        <w:rPr>
          <w:rFonts w:hint="eastAsia" w:ascii="微软雅黑" w:hAnsi="微软雅黑" w:eastAsia="微软雅黑" w:cs="微软雅黑"/>
          <w:lang w:eastAsia="zh-CN"/>
        </w:rPr>
        <w:t>参会数据，丰富活跃客户画像；</w:t>
      </w:r>
    </w:p>
    <w:p w14:paraId="139997FA">
      <w:pPr>
        <w:pStyle w:val="23"/>
        <w:spacing w:after="72" w:line="384" w:lineRule="auto"/>
      </w:pPr>
      <w:r>
        <w:rPr>
          <w:rFonts w:hint="eastAsia" w:ascii="微软雅黑" w:hAnsi="微软雅黑" w:eastAsia="微软雅黑" w:cs="微软雅黑"/>
          <w:lang w:eastAsia="zh-CN"/>
        </w:rPr>
        <w:t>系统对外演示时</w:t>
      </w:r>
      <w:r>
        <w:t xml:space="preserve"> OPC </w:t>
      </w:r>
      <w:r>
        <w:rPr>
          <w:rFonts w:hint="eastAsia" w:ascii="微软雅黑" w:hAnsi="微软雅黑" w:eastAsia="微软雅黑" w:cs="微软雅黑"/>
          <w:lang w:eastAsia="zh-CN"/>
        </w:rPr>
        <w:t>相关页面加载时间应控制在</w:t>
      </w:r>
      <w:r>
        <w:t xml:space="preserve"> 3 </w:t>
      </w:r>
      <w:r>
        <w:rPr>
          <w:rFonts w:hint="eastAsia" w:ascii="微软雅黑" w:hAnsi="微软雅黑" w:eastAsia="微软雅黑" w:cs="微软雅黑"/>
          <w:lang w:eastAsia="zh-CN"/>
        </w:rPr>
        <w:t>秒以内。</w:t>
      </w:r>
    </w:p>
    <w:p w14:paraId="6255CA21">
      <w:pPr>
        <w:pStyle w:val="5"/>
        <w:spacing w:line="336" w:lineRule="auto"/>
      </w:pPr>
      <w:bookmarkStart w:id="138" w:name="sec-4-7-5"/>
      <w:bookmarkEnd w:id="138"/>
      <w:bookmarkStart w:id="139" w:name="_Toc_sec_4_7_5"/>
      <w:r>
        <w:rPr>
          <w:rFonts w:hint="eastAsia" w:ascii="微软雅黑" w:hAnsi="微软雅黑" w:eastAsia="微软雅黑" w:cs="微软雅黑"/>
          <w:b w:val="0"/>
          <w:color w:val="1A237E"/>
          <w:sz w:val="26"/>
          <w:lang w:eastAsia="zh-CN"/>
        </w:rPr>
        <w:t>4.7.5 技术选型建议</w:t>
      </w:r>
      <w:bookmarkEnd w:id="139"/>
    </w:p>
    <w:p w14:paraId="6F7F6668">
      <w:pPr>
        <w:pStyle w:val="23"/>
        <w:spacing w:after="72" w:line="384" w:lineRule="auto"/>
      </w:pPr>
      <w:r>
        <w:rPr>
          <w:rFonts w:hint="eastAsia" w:ascii="微软雅黑" w:hAnsi="微软雅黑" w:eastAsia="微软雅黑" w:cs="微软雅黑"/>
          <w:lang w:eastAsia="zh-CN"/>
        </w:rPr>
        <w:t>工商</w:t>
      </w:r>
      <w:r>
        <w:t xml:space="preserve"> / </w:t>
      </w:r>
      <w:r>
        <w:rPr>
          <w:rFonts w:hint="eastAsia" w:ascii="微软雅黑" w:hAnsi="微软雅黑" w:eastAsia="微软雅黑" w:cs="微软雅黑"/>
          <w:lang w:eastAsia="zh-CN"/>
        </w:rPr>
        <w:t>税务</w:t>
      </w:r>
      <w:r>
        <w:t xml:space="preserve"> / </w:t>
      </w:r>
      <w:r>
        <w:rPr>
          <w:rFonts w:hint="eastAsia" w:ascii="微软雅黑" w:hAnsi="微软雅黑" w:eastAsia="微软雅黑" w:cs="微软雅黑"/>
          <w:lang w:eastAsia="zh-CN"/>
        </w:rPr>
        <w:t>社保</w:t>
      </w:r>
      <w:r>
        <w:t xml:space="preserve"> API</w:t>
      </w:r>
      <w:r>
        <w:rPr>
          <w:rFonts w:hint="eastAsia" w:ascii="微软雅黑" w:hAnsi="微软雅黑" w:eastAsia="微软雅黑" w:cs="微软雅黑"/>
          <w:lang w:eastAsia="zh-CN"/>
        </w:rPr>
        <w:t>：国家企业信用信息公示系统（部分开放）、省级电子税务局开放接口（视具体省市政策与委托方协商）、人社部门开放接口（如有）；</w:t>
      </w:r>
    </w:p>
    <w:p w14:paraId="0915DAAA">
      <w:pPr>
        <w:pStyle w:val="23"/>
        <w:spacing w:after="72" w:line="384" w:lineRule="auto"/>
      </w:pPr>
      <w:r>
        <w:t xml:space="preserve">AI </w:t>
      </w:r>
      <w:r>
        <w:rPr>
          <w:rFonts w:hint="eastAsia" w:ascii="微软雅黑" w:hAnsi="微软雅黑" w:eastAsia="微软雅黑" w:cs="微软雅黑"/>
          <w:lang w:eastAsia="zh-CN"/>
        </w:rPr>
        <w:t>助手框架：复用方向</w:t>
      </w:r>
      <w:r>
        <w:t xml:space="preserve"> 4.1 </w:t>
      </w:r>
      <w:r>
        <w:rPr>
          <w:rFonts w:hint="eastAsia" w:ascii="微软雅黑" w:hAnsi="微软雅黑" w:eastAsia="微软雅黑" w:cs="微软雅黑"/>
          <w:lang w:eastAsia="zh-CN"/>
        </w:rPr>
        <w:t>的</w:t>
      </w:r>
      <w:r>
        <w:t xml:space="preserve"> LLM </w:t>
      </w:r>
      <w:r>
        <w:rPr>
          <w:rFonts w:hint="eastAsia" w:ascii="微软雅黑" w:hAnsi="微软雅黑" w:eastAsia="微软雅黑" w:cs="微软雅黑"/>
          <w:lang w:eastAsia="zh-CN"/>
        </w:rPr>
        <w:t>框架（推荐</w:t>
      </w:r>
      <w:r>
        <w:t xml:space="preserve"> Spring AI + LangChain4j</w:t>
      </w:r>
      <w:r>
        <w:rPr>
          <w:rFonts w:hint="eastAsia" w:ascii="微软雅黑" w:hAnsi="微软雅黑" w:eastAsia="微软雅黑" w:cs="微软雅黑"/>
          <w:lang w:eastAsia="zh-CN"/>
        </w:rPr>
        <w:t>），合规助手作为独立</w:t>
      </w:r>
      <w:r>
        <w:t xml:space="preserve"> Agent </w:t>
      </w:r>
      <w:r>
        <w:rPr>
          <w:rFonts w:hint="eastAsia" w:ascii="微软雅黑" w:hAnsi="微软雅黑" w:eastAsia="微软雅黑" w:cs="微软雅黑"/>
          <w:lang w:eastAsia="zh-CN"/>
        </w:rPr>
        <w:t>实例部署；</w:t>
      </w:r>
    </w:p>
    <w:p w14:paraId="62F85E96">
      <w:pPr>
        <w:pStyle w:val="23"/>
        <w:spacing w:after="72" w:line="384" w:lineRule="auto"/>
      </w:pPr>
      <w:r>
        <w:rPr>
          <w:rFonts w:hint="eastAsia" w:ascii="微软雅黑" w:hAnsi="微软雅黑" w:eastAsia="微软雅黑" w:cs="微软雅黑"/>
          <w:lang w:eastAsia="zh-CN"/>
        </w:rPr>
        <w:t>合规政策知识库：向量化（</w:t>
      </w:r>
      <w:r>
        <w:t>Milvus</w:t>
      </w:r>
      <w:r>
        <w:rPr>
          <w:rFonts w:hint="eastAsia" w:ascii="微软雅黑" w:hAnsi="微软雅黑" w:eastAsia="微软雅黑" w:cs="微软雅黑"/>
          <w:lang w:eastAsia="zh-CN"/>
        </w:rPr>
        <w:t>）</w:t>
      </w:r>
      <w:r>
        <w:t xml:space="preserve">+ </w:t>
      </w:r>
      <w:r>
        <w:rPr>
          <w:rFonts w:hint="eastAsia" w:ascii="微软雅黑" w:hAnsi="微软雅黑" w:eastAsia="微软雅黑" w:cs="微软雅黑"/>
          <w:lang w:eastAsia="zh-CN"/>
        </w:rPr>
        <w:t>定期更新（建议每月爬虫</w:t>
      </w:r>
      <w:r>
        <w:t xml:space="preserve"> + </w:t>
      </w:r>
      <w:r>
        <w:rPr>
          <w:rFonts w:hint="eastAsia" w:ascii="微软雅黑" w:hAnsi="微软雅黑" w:eastAsia="微软雅黑" w:cs="微软雅黑"/>
          <w:lang w:eastAsia="zh-CN"/>
        </w:rPr>
        <w:t>人工校对，关键法规变更须</w:t>
      </w:r>
      <w:r>
        <w:t xml:space="preserve"> 48 </w:t>
      </w:r>
      <w:r>
        <w:rPr>
          <w:rFonts w:hint="eastAsia" w:ascii="微软雅黑" w:hAnsi="微软雅黑" w:eastAsia="微软雅黑" w:cs="微软雅黑"/>
          <w:lang w:eastAsia="zh-CN"/>
        </w:rPr>
        <w:t>小时内入库）；</w:t>
      </w:r>
    </w:p>
    <w:p w14:paraId="6FAC946F">
      <w:pPr>
        <w:pStyle w:val="23"/>
        <w:spacing w:after="72" w:line="384" w:lineRule="auto"/>
      </w:pPr>
      <w:r>
        <w:rPr>
          <w:rFonts w:hint="eastAsia" w:ascii="微软雅黑" w:hAnsi="微软雅黑" w:eastAsia="微软雅黑" w:cs="微软雅黑"/>
          <w:lang w:eastAsia="zh-CN"/>
        </w:rPr>
        <w:t>多租户数据隔离：行级安全（</w:t>
      </w:r>
      <w:r>
        <w:t>RLS</w:t>
      </w:r>
      <w:r>
        <w:rPr>
          <w:rFonts w:hint="eastAsia" w:ascii="微软雅黑" w:hAnsi="微软雅黑" w:eastAsia="微软雅黑" w:cs="微软雅黑"/>
          <w:lang w:eastAsia="zh-CN"/>
        </w:rPr>
        <w:t>）</w:t>
      </w:r>
      <w:r>
        <w:t xml:space="preserve">+ Schema </w:t>
      </w:r>
      <w:r>
        <w:rPr>
          <w:rFonts w:hint="eastAsia" w:ascii="微软雅黑" w:hAnsi="微软雅黑" w:eastAsia="微软雅黑" w:cs="微软雅黑"/>
          <w:lang w:eastAsia="zh-CN"/>
        </w:rPr>
        <w:t>隔离双轨，关键表（</w:t>
      </w:r>
      <w:r>
        <w:t xml:space="preserve">OPC </w:t>
      </w:r>
      <w:r>
        <w:rPr>
          <w:rFonts w:hint="eastAsia" w:ascii="微软雅黑" w:hAnsi="微软雅黑" w:eastAsia="微软雅黑" w:cs="微软雅黑"/>
          <w:lang w:eastAsia="zh-CN"/>
        </w:rPr>
        <w:t>个人股东信息、合同、记账数据）须</w:t>
      </w:r>
      <w:r>
        <w:t xml:space="preserve"> Schema </w:t>
      </w:r>
      <w:r>
        <w:rPr>
          <w:rFonts w:hint="eastAsia" w:ascii="微软雅黑" w:hAnsi="微软雅黑" w:eastAsia="微软雅黑" w:cs="微软雅黑"/>
          <w:lang w:eastAsia="zh-CN"/>
        </w:rPr>
        <w:t>隔离；</w:t>
      </w:r>
    </w:p>
    <w:p w14:paraId="664E1B0A">
      <w:pPr>
        <w:pStyle w:val="23"/>
        <w:spacing w:after="72" w:line="384" w:lineRule="auto"/>
      </w:pPr>
      <w:r>
        <w:rPr>
          <w:rFonts w:hint="eastAsia" w:ascii="微软雅黑" w:hAnsi="微软雅黑" w:eastAsia="微软雅黑" w:cs="微软雅黑"/>
          <w:lang w:eastAsia="zh-CN"/>
        </w:rPr>
        <w:t>撮合算法：基于标签的协同过滤</w:t>
      </w:r>
      <w:r>
        <w:t xml:space="preserve"> + </w:t>
      </w:r>
      <w:r>
        <w:rPr>
          <w:rFonts w:hint="eastAsia" w:ascii="微软雅黑" w:hAnsi="微软雅黑" w:eastAsia="微软雅黑" w:cs="微软雅黑"/>
          <w:lang w:eastAsia="zh-CN"/>
        </w:rPr>
        <w:t>经营画像相似度（初期可采用规则匹配，后期迭代引入向量召回；可叠加</w:t>
      </w:r>
      <w:r>
        <w:t xml:space="preserve"> 4.6 </w:t>
      </w:r>
      <w:r>
        <w:rPr>
          <w:rFonts w:hint="eastAsia" w:ascii="微软雅黑" w:hAnsi="微软雅黑" w:eastAsia="微软雅黑" w:cs="微软雅黑"/>
          <w:lang w:eastAsia="zh-CN"/>
        </w:rPr>
        <w:t>提供的会务参与度权重）；</w:t>
      </w:r>
    </w:p>
    <w:p w14:paraId="0EF6798F">
      <w:pPr>
        <w:pStyle w:val="23"/>
        <w:spacing w:after="72" w:line="384" w:lineRule="auto"/>
      </w:pPr>
      <w:r>
        <w:rPr>
          <w:rFonts w:hint="eastAsia" w:ascii="微软雅黑" w:hAnsi="微软雅黑" w:eastAsia="微软雅黑" w:cs="微软雅黑"/>
          <w:lang w:eastAsia="zh-CN"/>
        </w:rPr>
        <w:t>前端形态：小程序端提供</w:t>
      </w:r>
      <w:r>
        <w:t xml:space="preserve"> OPC </w:t>
      </w:r>
      <w:r>
        <w:rPr>
          <w:rFonts w:hint="eastAsia" w:ascii="微软雅黑" w:hAnsi="微软雅黑" w:eastAsia="微软雅黑" w:cs="微软雅黑"/>
          <w:lang w:eastAsia="zh-CN"/>
        </w:rPr>
        <w:t>入驻向导与合规助手入口；</w:t>
      </w:r>
      <w:r>
        <w:t xml:space="preserve">PC </w:t>
      </w:r>
      <w:r>
        <w:rPr>
          <w:rFonts w:hint="eastAsia" w:ascii="微软雅黑" w:hAnsi="微软雅黑" w:eastAsia="微软雅黑" w:cs="微软雅黑"/>
          <w:lang w:eastAsia="zh-CN"/>
        </w:rPr>
        <w:t>端提供运营侧</w:t>
      </w:r>
      <w:r>
        <w:t xml:space="preserve"> OPC </w:t>
      </w:r>
      <w:r>
        <w:rPr>
          <w:rFonts w:hint="eastAsia" w:ascii="微软雅黑" w:hAnsi="微软雅黑" w:eastAsia="微软雅黑" w:cs="微软雅黑"/>
          <w:lang w:eastAsia="zh-CN"/>
        </w:rPr>
        <w:t>管理驾驶舱。</w:t>
      </w:r>
    </w:p>
    <w:p w14:paraId="4FB5BE15">
      <w:pPr>
        <w:pStyle w:val="5"/>
        <w:spacing w:line="336" w:lineRule="auto"/>
      </w:pPr>
      <w:bookmarkStart w:id="140" w:name="sec-4-7-6"/>
      <w:bookmarkEnd w:id="140"/>
      <w:bookmarkStart w:id="141" w:name="_Toc_sec_4_7_6"/>
      <w:r>
        <w:rPr>
          <w:rFonts w:hint="eastAsia" w:ascii="微软雅黑" w:hAnsi="微软雅黑" w:eastAsia="微软雅黑" w:cs="微软雅黑"/>
          <w:b w:val="0"/>
          <w:color w:val="1A237E"/>
          <w:sz w:val="26"/>
          <w:lang w:eastAsia="zh-CN"/>
        </w:rPr>
        <w:t>4.7.6 与现有系统的对接点</w:t>
      </w:r>
      <w:bookmarkEnd w:id="141"/>
    </w:p>
    <w:p w14:paraId="5B79CAA4">
      <w:pPr>
        <w:pStyle w:val="23"/>
        <w:spacing w:after="72" w:line="384" w:lineRule="auto"/>
      </w:pPr>
      <w:r>
        <w:rPr>
          <w:rFonts w:hint="eastAsia" w:ascii="微软雅黑" w:hAnsi="微软雅黑" w:eastAsia="微软雅黑" w:cs="微软雅黑"/>
          <w:lang w:eastAsia="zh-CN"/>
        </w:rPr>
        <w:t>与</w:t>
      </w:r>
      <w:r>
        <w:t xml:space="preserve"> 4.1 AI </w:t>
      </w:r>
      <w:r>
        <w:rPr>
          <w:rFonts w:hint="eastAsia" w:ascii="微软雅黑" w:hAnsi="微软雅黑" w:eastAsia="微软雅黑" w:cs="微软雅黑"/>
          <w:lang w:eastAsia="zh-CN"/>
        </w:rPr>
        <w:t>能力平台共用</w:t>
      </w:r>
      <w:r>
        <w:t xml:space="preserve"> LLM </w:t>
      </w:r>
      <w:r>
        <w:rPr>
          <w:rFonts w:hint="eastAsia" w:ascii="微软雅黑" w:hAnsi="微软雅黑" w:eastAsia="微软雅黑" w:cs="微软雅黑"/>
          <w:lang w:eastAsia="zh-CN"/>
        </w:rPr>
        <w:t>框架与工具调用网关；</w:t>
      </w:r>
    </w:p>
    <w:p w14:paraId="6CA5B199">
      <w:pPr>
        <w:pStyle w:val="23"/>
        <w:spacing w:after="72" w:line="384" w:lineRule="auto"/>
      </w:pPr>
      <w:r>
        <w:rPr>
          <w:rFonts w:hint="eastAsia" w:ascii="微软雅黑" w:hAnsi="微软雅黑" w:eastAsia="微软雅黑" w:cs="微软雅黑"/>
          <w:lang w:eastAsia="zh-CN"/>
        </w:rPr>
        <w:t>与</w:t>
      </w:r>
      <w:r>
        <w:t xml:space="preserve"> 4.2 </w:t>
      </w:r>
      <w:r>
        <w:rPr>
          <w:rFonts w:hint="eastAsia" w:ascii="微软雅黑" w:hAnsi="微软雅黑" w:eastAsia="微软雅黑" w:cs="微软雅黑"/>
          <w:lang w:eastAsia="zh-CN"/>
        </w:rPr>
        <w:t>智慧楼宇</w:t>
      </w:r>
      <w:r>
        <w:t xml:space="preserve"> AI </w:t>
      </w:r>
      <w:r>
        <w:rPr>
          <w:rFonts w:hint="eastAsia" w:ascii="微软雅黑" w:hAnsi="微软雅黑" w:eastAsia="微软雅黑" w:cs="微软雅黑"/>
          <w:lang w:eastAsia="zh-CN"/>
        </w:rPr>
        <w:t>智能体共用对话能力底座与权限模型；</w:t>
      </w:r>
    </w:p>
    <w:p w14:paraId="7F2B029A">
      <w:pPr>
        <w:pStyle w:val="23"/>
        <w:spacing w:after="72" w:line="384" w:lineRule="auto"/>
      </w:pPr>
      <w:r>
        <w:rPr>
          <w:rFonts w:hint="eastAsia" w:ascii="微软雅黑" w:hAnsi="微软雅黑" w:eastAsia="微软雅黑" w:cs="微软雅黑"/>
          <w:lang w:eastAsia="zh-CN"/>
        </w:rPr>
        <w:t>与</w:t>
      </w:r>
      <w:r>
        <w:t xml:space="preserve"> 4.5 </w:t>
      </w:r>
      <w:r>
        <w:rPr>
          <w:rFonts w:hint="eastAsia" w:ascii="微软雅黑" w:hAnsi="微软雅黑" w:eastAsia="微软雅黑" w:cs="微软雅黑"/>
          <w:lang w:eastAsia="zh-CN"/>
        </w:rPr>
        <w:t>园区企业知识库打通政策法规检索与入驻企业主数据；</w:t>
      </w:r>
    </w:p>
    <w:p w14:paraId="422A96CD">
      <w:pPr>
        <w:pStyle w:val="23"/>
        <w:spacing w:after="72" w:line="384" w:lineRule="auto"/>
      </w:pPr>
      <w:r>
        <w:rPr>
          <w:rFonts w:hint="eastAsia" w:ascii="微软雅黑" w:hAnsi="微软雅黑" w:eastAsia="微软雅黑" w:cs="微软雅黑"/>
          <w:lang w:eastAsia="zh-CN"/>
        </w:rPr>
        <w:t>与</w:t>
      </w:r>
      <w:r>
        <w:t xml:space="preserve"> 4.6 </w:t>
      </w:r>
      <w:r>
        <w:rPr>
          <w:rFonts w:hint="eastAsia" w:ascii="微软雅黑" w:hAnsi="微软雅黑" w:eastAsia="微软雅黑" w:cs="微软雅黑"/>
          <w:lang w:eastAsia="zh-CN"/>
        </w:rPr>
        <w:t>大会议室无感考勤子系统联动：识别</w:t>
      </w:r>
      <w:r>
        <w:t xml:space="preserve"> OPC </w:t>
      </w:r>
      <w:r>
        <w:rPr>
          <w:rFonts w:hint="eastAsia" w:ascii="微软雅黑" w:hAnsi="微软雅黑" w:eastAsia="微软雅黑" w:cs="微软雅黑"/>
          <w:lang w:eastAsia="zh-CN"/>
        </w:rPr>
        <w:t>创业者参会</w:t>
      </w:r>
      <w:r>
        <w:t xml:space="preserve"> → </w:t>
      </w:r>
      <w:r>
        <w:rPr>
          <w:rFonts w:hint="eastAsia" w:ascii="微软雅黑" w:hAnsi="微软雅黑" w:eastAsia="微软雅黑" w:cs="微软雅黑"/>
          <w:lang w:eastAsia="zh-CN"/>
        </w:rPr>
        <w:t>反哺</w:t>
      </w:r>
      <w:r>
        <w:t xml:space="preserve"> OPC </w:t>
      </w:r>
      <w:r>
        <w:rPr>
          <w:rFonts w:hint="eastAsia" w:ascii="微软雅黑" w:hAnsi="微软雅黑" w:eastAsia="微软雅黑" w:cs="微软雅黑"/>
          <w:lang w:eastAsia="zh-CN"/>
        </w:rPr>
        <w:t>客户画像与活跃度统计</w:t>
      </w:r>
      <w:r>
        <w:t xml:space="preserve"> → </w:t>
      </w:r>
      <w:r>
        <w:rPr>
          <w:rFonts w:hint="eastAsia" w:ascii="微软雅黑" w:hAnsi="微软雅黑" w:eastAsia="微软雅黑" w:cs="微软雅黑"/>
          <w:lang w:eastAsia="zh-CN"/>
        </w:rPr>
        <w:t>丰富撮合与运营的输入；</w:t>
      </w:r>
    </w:p>
    <w:p w14:paraId="5C3537B4">
      <w:pPr>
        <w:pStyle w:val="23"/>
        <w:spacing w:after="72" w:line="384" w:lineRule="auto"/>
      </w:pPr>
      <w:r>
        <w:rPr>
          <w:rFonts w:hint="eastAsia" w:ascii="微软雅黑" w:hAnsi="微软雅黑" w:eastAsia="微软雅黑" w:cs="微软雅黑"/>
          <w:lang w:eastAsia="zh-CN"/>
        </w:rPr>
        <w:t>与园区管理系统的租户</w:t>
      </w:r>
      <w:r>
        <w:t>/</w:t>
      </w:r>
      <w:r>
        <w:rPr>
          <w:rFonts w:hint="eastAsia" w:ascii="微软雅黑" w:hAnsi="微软雅黑" w:eastAsia="微软雅黑" w:cs="微软雅黑"/>
          <w:lang w:eastAsia="zh-CN"/>
        </w:rPr>
        <w:t>房间</w:t>
      </w:r>
      <w:r>
        <w:t>/</w:t>
      </w:r>
      <w:r>
        <w:rPr>
          <w:rFonts w:hint="eastAsia" w:ascii="微软雅黑" w:hAnsi="微软雅黑" w:eastAsia="微软雅黑" w:cs="微软雅黑"/>
          <w:lang w:eastAsia="zh-CN"/>
        </w:rPr>
        <w:t>账单模型对齐</w:t>
      </w:r>
      <w:r>
        <w:t xml:space="preserve"> OPC </w:t>
      </w:r>
      <w:r>
        <w:rPr>
          <w:rFonts w:hint="eastAsia" w:ascii="微软雅黑" w:hAnsi="微软雅黑" w:eastAsia="微软雅黑" w:cs="微软雅黑"/>
          <w:lang w:eastAsia="zh-CN"/>
        </w:rPr>
        <w:t>入驻主体标识；</w:t>
      </w:r>
    </w:p>
    <w:p w14:paraId="64AE11A1">
      <w:pPr>
        <w:pStyle w:val="23"/>
        <w:spacing w:after="72" w:line="384" w:lineRule="auto"/>
      </w:pPr>
      <w:r>
        <w:rPr>
          <w:rFonts w:hint="eastAsia" w:ascii="微软雅黑" w:hAnsi="微软雅黑" w:eastAsia="微软雅黑" w:cs="微软雅黑"/>
          <w:lang w:eastAsia="zh-CN"/>
        </w:rPr>
        <w:t>与市场监管、税务、社保系统的开放接口对接（按实际政策逐步接入）。</w:t>
      </w:r>
    </w:p>
    <w:p w14:paraId="56FCE3A2">
      <w:pPr>
        <w:pStyle w:val="5"/>
        <w:spacing w:line="336" w:lineRule="auto"/>
      </w:pPr>
      <w:bookmarkStart w:id="142" w:name="sec-4-7-7"/>
      <w:bookmarkEnd w:id="142"/>
      <w:bookmarkStart w:id="143" w:name="_Toc_sec_4_7_7"/>
      <w:r>
        <w:rPr>
          <w:rFonts w:hint="eastAsia" w:ascii="微软雅黑" w:hAnsi="微软雅黑" w:eastAsia="微软雅黑" w:cs="微软雅黑"/>
          <w:b w:val="0"/>
          <w:color w:val="1A237E"/>
          <w:sz w:val="26"/>
          <w:lang w:eastAsia="zh-CN"/>
        </w:rPr>
        <w:t>4.7.7 验收标准</w:t>
      </w:r>
      <w:bookmarkEnd w:id="143"/>
    </w:p>
    <w:p w14:paraId="7A0BCA4B">
      <w:pPr>
        <w:pStyle w:val="23"/>
        <w:spacing w:after="72" w:line="384" w:lineRule="auto"/>
      </w:pPr>
      <w:r>
        <w:rPr>
          <w:rFonts w:hint="eastAsia" w:ascii="微软雅黑" w:hAnsi="微软雅黑" w:eastAsia="微软雅黑" w:cs="微软雅黑"/>
          <w:lang w:eastAsia="zh-CN"/>
        </w:rPr>
        <w:t>至少</w:t>
      </w:r>
      <w:r>
        <w:t xml:space="preserve"> 5 </w:t>
      </w:r>
      <w:r>
        <w:rPr>
          <w:rFonts w:hint="eastAsia" w:ascii="微软雅黑" w:hAnsi="微软雅黑" w:eastAsia="微软雅黑" w:cs="微软雅黑"/>
          <w:lang w:eastAsia="zh-CN"/>
        </w:rPr>
        <w:t>类典型</w:t>
      </w:r>
      <w:r>
        <w:t xml:space="preserve"> OPC </w:t>
      </w:r>
      <w:r>
        <w:rPr>
          <w:rFonts w:hint="eastAsia" w:ascii="微软雅黑" w:hAnsi="微软雅黑" w:eastAsia="微软雅黑" w:cs="微软雅黑"/>
          <w:lang w:eastAsia="zh-CN"/>
        </w:rPr>
        <w:t>行业（科技服务、文创、咨询、电商、个体品牌）的端到端入驻流程跑通，每个行业不少于</w:t>
      </w:r>
      <w:r>
        <w:t xml:space="preserve"> 2 </w:t>
      </w:r>
      <w:r>
        <w:rPr>
          <w:rFonts w:hint="eastAsia" w:ascii="微软雅黑" w:hAnsi="微软雅黑" w:eastAsia="微软雅黑" w:cs="微软雅黑"/>
          <w:lang w:eastAsia="zh-CN"/>
        </w:rPr>
        <w:t>个测试用例；</w:t>
      </w:r>
    </w:p>
    <w:p w14:paraId="5B14E9B1">
      <w:pPr>
        <w:pStyle w:val="23"/>
        <w:spacing w:after="72" w:line="384" w:lineRule="auto"/>
      </w:pPr>
      <w:r>
        <w:rPr>
          <w:rFonts w:hint="eastAsia" w:ascii="微软雅黑" w:hAnsi="微软雅黑" w:eastAsia="微软雅黑" w:cs="微软雅黑"/>
          <w:lang w:eastAsia="zh-CN"/>
        </w:rPr>
        <w:t>合规助手对不少于</w:t>
      </w:r>
      <w:r>
        <w:t xml:space="preserve"> 100 </w:t>
      </w:r>
      <w:r>
        <w:rPr>
          <w:rFonts w:hint="eastAsia" w:ascii="微软雅黑" w:hAnsi="微软雅黑" w:eastAsia="微软雅黑" w:cs="微软雅黑"/>
          <w:lang w:eastAsia="zh-CN"/>
        </w:rPr>
        <w:t>道常见工商</w:t>
      </w:r>
      <w:r>
        <w:t xml:space="preserve"> / </w:t>
      </w:r>
      <w:r>
        <w:rPr>
          <w:rFonts w:hint="eastAsia" w:ascii="微软雅黑" w:hAnsi="微软雅黑" w:eastAsia="微软雅黑" w:cs="微软雅黑"/>
          <w:lang w:eastAsia="zh-CN"/>
        </w:rPr>
        <w:t>税务问题的回答通过率达到</w:t>
      </w:r>
      <w:r>
        <w:t xml:space="preserve"> 95%</w:t>
      </w:r>
      <w:r>
        <w:rPr>
          <w:rFonts w:hint="eastAsia" w:ascii="微软雅黑" w:hAnsi="微软雅黑" w:eastAsia="微软雅黑" w:cs="微软雅黑"/>
          <w:lang w:eastAsia="zh-CN"/>
        </w:rPr>
        <w:t>，并提供人工评测记录；</w:t>
      </w:r>
    </w:p>
    <w:p w14:paraId="6A8B5C6B">
      <w:pPr>
        <w:pStyle w:val="23"/>
        <w:spacing w:after="72" w:line="384" w:lineRule="auto"/>
      </w:pPr>
      <w:r>
        <w:t xml:space="preserve">OPC </w:t>
      </w:r>
      <w:r>
        <w:rPr>
          <w:rFonts w:hint="eastAsia" w:ascii="微软雅黑" w:hAnsi="微软雅黑" w:eastAsia="微软雅黑" w:cs="微软雅黑"/>
          <w:lang w:eastAsia="zh-CN"/>
        </w:rPr>
        <w:t>资源撮合能完成</w:t>
      </w:r>
      <w:r>
        <w:t xml:space="preserve"> 1 </w:t>
      </w:r>
      <w:r>
        <w:rPr>
          <w:rFonts w:hint="eastAsia" w:ascii="微软雅黑" w:hAnsi="微软雅黑" w:eastAsia="微软雅黑" w:cs="微软雅黑"/>
          <w:lang w:eastAsia="zh-CN"/>
        </w:rPr>
        <w:t>次完整</w:t>
      </w:r>
      <w:r>
        <w:t xml:space="preserve"> demo</w:t>
      </w:r>
      <w:r>
        <w:rPr>
          <w:rFonts w:hint="eastAsia" w:ascii="微软雅黑" w:hAnsi="微软雅黑" w:eastAsia="微软雅黑" w:cs="微软雅黑"/>
          <w:lang w:eastAsia="zh-CN"/>
        </w:rPr>
        <w:t>：推荐</w:t>
      </w:r>
      <w:r>
        <w:t xml:space="preserve"> → </w:t>
      </w:r>
      <w:r>
        <w:rPr>
          <w:rFonts w:hint="eastAsia" w:ascii="微软雅黑" w:hAnsi="微软雅黑" w:eastAsia="微软雅黑" w:cs="微软雅黑"/>
          <w:lang w:eastAsia="zh-CN"/>
        </w:rPr>
        <w:t>双方查看画像（含会务参与度）</w:t>
      </w:r>
      <w:r>
        <w:t xml:space="preserve">→ </w:t>
      </w:r>
      <w:r>
        <w:rPr>
          <w:rFonts w:hint="eastAsia" w:ascii="微软雅黑" w:hAnsi="微软雅黑" w:eastAsia="微软雅黑" w:cs="微软雅黑"/>
          <w:lang w:eastAsia="zh-CN"/>
        </w:rPr>
        <w:t>在线协商</w:t>
      </w:r>
      <w:r>
        <w:t xml:space="preserve"> → </w:t>
      </w:r>
      <w:r>
        <w:rPr>
          <w:rFonts w:hint="eastAsia" w:ascii="微软雅黑" w:hAnsi="微软雅黑" w:eastAsia="微软雅黑" w:cs="微软雅黑"/>
          <w:lang w:eastAsia="zh-CN"/>
        </w:rPr>
        <w:t>协作记录沉淀；</w:t>
      </w:r>
    </w:p>
    <w:p w14:paraId="7819CB8F">
      <w:pPr>
        <w:pStyle w:val="23"/>
        <w:spacing w:after="72" w:line="384" w:lineRule="auto"/>
      </w:pPr>
      <w:r>
        <w:rPr>
          <w:rFonts w:hint="eastAsia" w:ascii="微软雅黑" w:hAnsi="微软雅黑" w:eastAsia="微软雅黑" w:cs="微软雅黑"/>
          <w:lang w:eastAsia="zh-CN"/>
        </w:rPr>
        <w:t>与</w:t>
      </w:r>
      <w:r>
        <w:t xml:space="preserve"> 1 </w:t>
      </w:r>
      <w:r>
        <w:rPr>
          <w:rFonts w:hint="eastAsia" w:ascii="微软雅黑" w:hAnsi="微软雅黑" w:eastAsia="微软雅黑" w:cs="微软雅黑"/>
          <w:lang w:eastAsia="zh-CN"/>
        </w:rPr>
        <w:t>个城市的电子税务局开放接口完成对接</w:t>
      </w:r>
      <w:r>
        <w:t xml:space="preserve"> demo</w:t>
      </w:r>
      <w:r>
        <w:rPr>
          <w:rFonts w:hint="eastAsia" w:ascii="微软雅黑" w:hAnsi="微软雅黑" w:eastAsia="微软雅黑" w:cs="微软雅黑"/>
          <w:lang w:eastAsia="zh-CN"/>
        </w:rPr>
        <w:t>（具体城市与委托方协商确认）；</w:t>
      </w:r>
    </w:p>
    <w:p w14:paraId="69B206C6">
      <w:pPr>
        <w:pStyle w:val="23"/>
        <w:spacing w:after="72" w:line="384" w:lineRule="auto"/>
      </w:pPr>
      <w:r>
        <w:rPr>
          <w:rFonts w:hint="eastAsia" w:ascii="微软雅黑" w:hAnsi="微软雅黑" w:eastAsia="微软雅黑" w:cs="微软雅黑"/>
          <w:lang w:eastAsia="zh-CN"/>
        </w:rPr>
        <w:t>与</w:t>
      </w:r>
      <w:r>
        <w:t xml:space="preserve"> 4.6 </w:t>
      </w:r>
      <w:r>
        <w:rPr>
          <w:rFonts w:hint="eastAsia" w:ascii="微软雅黑" w:hAnsi="微软雅黑" w:eastAsia="微软雅黑" w:cs="微软雅黑"/>
          <w:lang w:eastAsia="zh-CN"/>
        </w:rPr>
        <w:t>大会议室无感考勤子系统完成联动</w:t>
      </w:r>
      <w:r>
        <w:t xml:space="preserve"> demo</w:t>
      </w:r>
      <w:r>
        <w:rPr>
          <w:rFonts w:hint="eastAsia" w:ascii="微软雅黑" w:hAnsi="微软雅黑" w:eastAsia="微软雅黑" w:cs="微软雅黑"/>
          <w:lang w:eastAsia="zh-CN"/>
        </w:rPr>
        <w:t>：识别</w:t>
      </w:r>
      <w:r>
        <w:t xml:space="preserve"> OPC </w:t>
      </w:r>
      <w:r>
        <w:rPr>
          <w:rFonts w:hint="eastAsia" w:ascii="微软雅黑" w:hAnsi="微软雅黑" w:eastAsia="微软雅黑" w:cs="微软雅黑"/>
          <w:lang w:eastAsia="zh-CN"/>
        </w:rPr>
        <w:t>创业者参会</w:t>
      </w:r>
      <w:r>
        <w:t xml:space="preserve"> → </w:t>
      </w:r>
      <w:r>
        <w:rPr>
          <w:rFonts w:hint="eastAsia" w:ascii="微软雅黑" w:hAnsi="微软雅黑" w:eastAsia="微软雅黑" w:cs="微软雅黑"/>
          <w:lang w:eastAsia="zh-CN"/>
        </w:rPr>
        <w:t>反哺画像展示；</w:t>
      </w:r>
    </w:p>
    <w:p w14:paraId="7793299A">
      <w:pPr>
        <w:pStyle w:val="23"/>
        <w:spacing w:after="72" w:line="384" w:lineRule="auto"/>
      </w:pPr>
      <w:r>
        <w:rPr>
          <w:rFonts w:hint="eastAsia" w:ascii="微软雅黑" w:hAnsi="微软雅黑" w:eastAsia="微软雅黑" w:cs="微软雅黑"/>
          <w:lang w:eastAsia="zh-CN"/>
        </w:rPr>
        <w:t>输出</w:t>
      </w:r>
      <w:r>
        <w:t xml:space="preserve"> OPC </w:t>
      </w:r>
      <w:r>
        <w:rPr>
          <w:rFonts w:hint="eastAsia" w:ascii="微软雅黑" w:hAnsi="微软雅黑" w:eastAsia="微软雅黑" w:cs="微软雅黑"/>
          <w:lang w:eastAsia="zh-CN"/>
        </w:rPr>
        <w:t>入驻</w:t>
      </w:r>
      <w:r>
        <w:t xml:space="preserve"> SOP</w:t>
      </w:r>
      <w:r>
        <w:rPr>
          <w:rFonts w:hint="eastAsia" w:ascii="微软雅黑" w:hAnsi="微软雅黑" w:eastAsia="微软雅黑" w:cs="微软雅黑"/>
          <w:lang w:eastAsia="zh-CN"/>
        </w:rPr>
        <w:t>、合规助手使用手册、撮合运营规则说明三份交付文档。</w:t>
      </w:r>
    </w:p>
    <w:p w14:paraId="071AA31D">
      <w:pPr>
        <w:pStyle w:val="4"/>
        <w:spacing w:line="324" w:lineRule="auto"/>
      </w:pPr>
      <w:bookmarkStart w:id="144" w:name="sec-4-8"/>
      <w:bookmarkEnd w:id="144"/>
      <w:bookmarkStart w:id="145" w:name="_Toc_sec_4_8"/>
      <w:r>
        <w:rPr>
          <w:rFonts w:hint="eastAsia" w:ascii="微软雅黑" w:hAnsi="微软雅黑" w:eastAsia="微软雅黑" w:cs="微软雅黑"/>
          <w:b w:val="0"/>
          <w:color w:val="1565C0"/>
          <w:sz w:val="32"/>
          <w:lang w:eastAsia="zh-CN"/>
        </w:rPr>
        <w:t>4.8 产品化与 UI</w:t>
      </w:r>
      <w:bookmarkEnd w:id="145"/>
    </w:p>
    <w:p w14:paraId="364037E0">
      <w:pPr>
        <w:spacing w:before="0" w:after="0" w:line="384" w:lineRule="auto"/>
        <w:jc w:val="both"/>
      </w:pPr>
      <w:r>
        <w:rPr>
          <w:rFonts w:hint="eastAsia" w:ascii="微软雅黑" w:hAnsi="微软雅黑" w:eastAsia="微软雅黑" w:cs="微软雅黑"/>
          <w:lang w:eastAsia="zh-CN"/>
        </w:rPr>
        <w:t>说明：自</w:t>
      </w:r>
      <w:r>
        <w:t xml:space="preserve"> V1.2 </w:t>
      </w:r>
      <w:r>
        <w:rPr>
          <w:rFonts w:hint="eastAsia" w:ascii="微软雅黑" w:hAnsi="微软雅黑" w:eastAsia="微软雅黑" w:cs="微软雅黑"/>
          <w:lang w:eastAsia="zh-CN"/>
        </w:rPr>
        <w:t>起，本章由原</w:t>
      </w:r>
      <w:r>
        <w:t xml:space="preserve"> 4.7 </w:t>
      </w:r>
      <w:r>
        <w:rPr>
          <w:rFonts w:hint="eastAsia" w:ascii="微软雅黑" w:hAnsi="微软雅黑" w:eastAsia="微软雅黑" w:cs="微软雅黑"/>
          <w:lang w:eastAsia="zh-CN"/>
        </w:rPr>
        <w:t>顺延为</w:t>
      </w:r>
      <w:r>
        <w:t xml:space="preserve"> 4.8</w:t>
      </w:r>
      <w:r>
        <w:rPr>
          <w:rFonts w:hint="eastAsia" w:ascii="微软雅黑" w:hAnsi="微软雅黑" w:eastAsia="微软雅黑" w:cs="微软雅黑"/>
          <w:lang w:eastAsia="zh-CN"/>
        </w:rPr>
        <w:t>，内部对</w:t>
      </w:r>
      <w:r>
        <w:t xml:space="preserve"> 4.6 OPC </w:t>
      </w:r>
      <w:r>
        <w:rPr>
          <w:rFonts w:hint="eastAsia" w:ascii="微软雅黑" w:hAnsi="微软雅黑" w:eastAsia="微软雅黑" w:cs="微软雅黑"/>
          <w:lang w:eastAsia="zh-CN"/>
        </w:rPr>
        <w:t>入驻向导的引用相应调整为对</w:t>
      </w:r>
      <w:r>
        <w:t xml:space="preserve"> 4.7 OPC </w:t>
      </w:r>
      <w:r>
        <w:rPr>
          <w:rFonts w:hint="eastAsia" w:ascii="微软雅黑" w:hAnsi="微软雅黑" w:eastAsia="微软雅黑" w:cs="微软雅黑"/>
          <w:lang w:eastAsia="zh-CN"/>
        </w:rPr>
        <w:t>的引用。</w:t>
      </w:r>
    </w:p>
    <w:p w14:paraId="78BEB674">
      <w:pPr>
        <w:pStyle w:val="5"/>
        <w:spacing w:line="336" w:lineRule="auto"/>
      </w:pPr>
      <w:bookmarkStart w:id="146" w:name="sec-4-8-1"/>
      <w:bookmarkEnd w:id="146"/>
      <w:bookmarkStart w:id="147" w:name="_Toc_sec_4_8_1"/>
      <w:r>
        <w:rPr>
          <w:rFonts w:hint="eastAsia" w:ascii="微软雅黑" w:hAnsi="微软雅黑" w:eastAsia="微软雅黑" w:cs="微软雅黑"/>
          <w:b w:val="0"/>
          <w:color w:val="1A237E"/>
          <w:sz w:val="26"/>
          <w:lang w:eastAsia="zh-CN"/>
        </w:rPr>
        <w:t>4.8.1 业务背景与价值</w:t>
      </w:r>
      <w:bookmarkEnd w:id="147"/>
    </w:p>
    <w:p w14:paraId="4FC1B205">
      <w:pPr>
        <w:spacing w:line="384" w:lineRule="auto"/>
        <w:jc w:val="both"/>
      </w:pPr>
      <w:r>
        <w:rPr>
          <w:rFonts w:hint="eastAsia" w:ascii="微软雅黑" w:hAnsi="微软雅黑" w:eastAsia="微软雅黑" w:cs="微软雅黑"/>
          <w:lang w:eastAsia="zh-CN"/>
        </w:rPr>
        <w:t>产品化是研发能力转化为可售卖产品的最后一公里。包含小程序端</w:t>
      </w:r>
      <w:r>
        <w:t xml:space="preserve"> UI</w:t>
      </w:r>
      <w:r>
        <w:rPr>
          <w:rFonts w:hint="eastAsia" w:ascii="微软雅黑" w:hAnsi="微软雅黑" w:eastAsia="微软雅黑" w:cs="微软雅黑"/>
          <w:lang w:eastAsia="zh-CN"/>
        </w:rPr>
        <w:t>、</w:t>
      </w:r>
      <w:r>
        <w:t xml:space="preserve">PC </w:t>
      </w:r>
      <w:r>
        <w:rPr>
          <w:rFonts w:hint="eastAsia" w:ascii="微软雅黑" w:hAnsi="微软雅黑" w:eastAsia="微软雅黑" w:cs="微软雅黑"/>
          <w:lang w:eastAsia="zh-CN"/>
        </w:rPr>
        <w:t>端</w:t>
      </w:r>
      <w:r>
        <w:t xml:space="preserve"> UI</w:t>
      </w:r>
      <w:r>
        <w:rPr>
          <w:rFonts w:hint="eastAsia" w:ascii="微软雅黑" w:hAnsi="微软雅黑" w:eastAsia="微软雅黑" w:cs="微软雅黑"/>
          <w:lang w:eastAsia="zh-CN"/>
        </w:rPr>
        <w:t>、宣传</w:t>
      </w:r>
      <w:r>
        <w:t>/</w:t>
      </w:r>
      <w:r>
        <w:rPr>
          <w:rFonts w:hint="eastAsia" w:ascii="微软雅黑" w:hAnsi="微软雅黑" w:eastAsia="微软雅黑" w:cs="微软雅黑"/>
          <w:lang w:eastAsia="zh-CN"/>
        </w:rPr>
        <w:t>教学视频、申报材料等。</w:t>
      </w:r>
    </w:p>
    <w:p w14:paraId="0274DDD0">
      <w:pPr>
        <w:pStyle w:val="5"/>
        <w:spacing w:line="336" w:lineRule="auto"/>
      </w:pPr>
      <w:bookmarkStart w:id="148" w:name="sec-4-8-2"/>
      <w:bookmarkEnd w:id="148"/>
      <w:bookmarkStart w:id="149" w:name="_Toc_sec_4_8_2"/>
      <w:r>
        <w:rPr>
          <w:rFonts w:hint="eastAsia" w:ascii="微软雅黑" w:hAnsi="微软雅黑" w:eastAsia="微软雅黑" w:cs="微软雅黑"/>
          <w:b w:val="0"/>
          <w:color w:val="1A237E"/>
          <w:sz w:val="26"/>
          <w:lang w:eastAsia="zh-CN"/>
        </w:rPr>
        <w:t>4.8.2 用户故事 / 使用场景</w:t>
      </w:r>
      <w:bookmarkEnd w:id="149"/>
    </w:p>
    <w:p w14:paraId="122AE24F">
      <w:pPr>
        <w:pStyle w:val="23"/>
        <w:spacing w:after="72" w:line="384" w:lineRule="auto"/>
      </w:pPr>
      <w:r>
        <w:rPr>
          <w:rFonts w:hint="eastAsia" w:ascii="微软雅黑" w:hAnsi="微软雅黑" w:eastAsia="微软雅黑" w:cs="微软雅黑"/>
          <w:lang w:eastAsia="zh-CN"/>
        </w:rPr>
        <w:t>作为入驻企业，我希望在小程序端方便地查看园区通知、报修、申请服务；</w:t>
      </w:r>
    </w:p>
    <w:p w14:paraId="284CAD47">
      <w:pPr>
        <w:pStyle w:val="23"/>
        <w:spacing w:after="72" w:line="384" w:lineRule="auto"/>
      </w:pPr>
      <w:r>
        <w:rPr>
          <w:rFonts w:hint="eastAsia" w:ascii="微软雅黑" w:hAnsi="微软雅黑" w:eastAsia="微软雅黑" w:cs="微软雅黑"/>
          <w:lang w:eastAsia="zh-CN"/>
        </w:rPr>
        <w:t>作为</w:t>
      </w:r>
      <w:r>
        <w:t xml:space="preserve"> OPC </w:t>
      </w:r>
      <w:r>
        <w:rPr>
          <w:rFonts w:hint="eastAsia" w:ascii="微软雅黑" w:hAnsi="微软雅黑" w:eastAsia="微软雅黑" w:cs="微软雅黑"/>
          <w:lang w:eastAsia="zh-CN"/>
        </w:rPr>
        <w:t>创业者，我希望通过小程序完成入驻向导、查看合规待办、向合规助手提问；</w:t>
      </w:r>
    </w:p>
    <w:p w14:paraId="1C7B2607">
      <w:pPr>
        <w:pStyle w:val="23"/>
        <w:spacing w:after="72" w:line="384" w:lineRule="auto"/>
      </w:pPr>
      <w:r>
        <w:rPr>
          <w:rFonts w:hint="eastAsia" w:ascii="微软雅黑" w:hAnsi="微软雅黑" w:eastAsia="微软雅黑" w:cs="微软雅黑"/>
          <w:lang w:eastAsia="zh-CN"/>
        </w:rPr>
        <w:t>作为运营人员，我希望</w:t>
      </w:r>
      <w:r>
        <w:t xml:space="preserve"> PC </w:t>
      </w:r>
      <w:r>
        <w:rPr>
          <w:rFonts w:hint="eastAsia" w:ascii="微软雅黑" w:hAnsi="微软雅黑" w:eastAsia="微软雅黑" w:cs="微软雅黑"/>
          <w:lang w:eastAsia="zh-CN"/>
        </w:rPr>
        <w:t>端运营工作台稳定、易用，能完成日常运营；</w:t>
      </w:r>
    </w:p>
    <w:p w14:paraId="1609C685">
      <w:pPr>
        <w:pStyle w:val="23"/>
        <w:spacing w:after="72" w:line="384" w:lineRule="auto"/>
      </w:pPr>
      <w:r>
        <w:rPr>
          <w:rFonts w:hint="eastAsia" w:ascii="微软雅黑" w:hAnsi="微软雅黑" w:eastAsia="微软雅黑" w:cs="微软雅黑"/>
          <w:lang w:eastAsia="zh-CN"/>
        </w:rPr>
        <w:t>作为高校教务与会务组织者，我希望通过独立的考勤管理后台查看实时与会人员与历史签到数据；</w:t>
      </w:r>
    </w:p>
    <w:p w14:paraId="4DE63F96">
      <w:pPr>
        <w:pStyle w:val="23"/>
        <w:spacing w:after="72" w:line="384" w:lineRule="auto"/>
      </w:pPr>
      <w:r>
        <w:rPr>
          <w:rFonts w:hint="eastAsia" w:ascii="微软雅黑" w:hAnsi="微软雅黑" w:eastAsia="微软雅黑" w:cs="微软雅黑"/>
          <w:lang w:eastAsia="zh-CN"/>
        </w:rPr>
        <w:t>作为评委</w:t>
      </w:r>
      <w:r>
        <w:t>/</w:t>
      </w:r>
      <w:r>
        <w:rPr>
          <w:rFonts w:hint="eastAsia" w:ascii="微软雅黑" w:hAnsi="微软雅黑" w:eastAsia="微软雅黑" w:cs="微软雅黑"/>
          <w:lang w:eastAsia="zh-CN"/>
        </w:rPr>
        <w:t>客户，我希望通过产品宣传视频快速理解产品差异化。</w:t>
      </w:r>
    </w:p>
    <w:p w14:paraId="43AD4199">
      <w:pPr>
        <w:pStyle w:val="5"/>
        <w:spacing w:line="336" w:lineRule="auto"/>
      </w:pPr>
      <w:bookmarkStart w:id="150" w:name="sec-4-8-3"/>
      <w:bookmarkEnd w:id="150"/>
      <w:bookmarkStart w:id="151" w:name="_Toc_sec_4_8_3"/>
      <w:r>
        <w:rPr>
          <w:rFonts w:hint="eastAsia" w:ascii="微软雅黑" w:hAnsi="微软雅黑" w:eastAsia="微软雅黑" w:cs="微软雅黑"/>
          <w:b w:val="0"/>
          <w:color w:val="1A237E"/>
          <w:sz w:val="26"/>
          <w:lang w:eastAsia="zh-CN"/>
        </w:rPr>
        <w:t>4.8.3 功能性需求</w:t>
      </w:r>
      <w:bookmarkEnd w:id="151"/>
    </w:p>
    <w:p w14:paraId="50AFD69F">
      <w:pPr>
        <w:pStyle w:val="29"/>
        <w:numPr>
          <w:ilvl w:val="0"/>
          <w:numId w:val="17"/>
        </w:numPr>
        <w:spacing w:after="72" w:line="384" w:lineRule="auto"/>
      </w:pPr>
      <w:r>
        <w:rPr>
          <w:rFonts w:hint="eastAsia" w:ascii="微软雅黑" w:hAnsi="微软雅黑" w:eastAsia="微软雅黑" w:cs="微软雅黑"/>
          <w:lang w:eastAsia="zh-CN"/>
        </w:rPr>
        <w:t>小程序端</w:t>
      </w:r>
      <w:r>
        <w:t xml:space="preserve"> UI </w:t>
      </w:r>
      <w:r>
        <w:rPr>
          <w:rFonts w:hint="eastAsia" w:ascii="微软雅黑" w:hAnsi="微软雅黑" w:eastAsia="微软雅黑" w:cs="微软雅黑"/>
          <w:lang w:eastAsia="zh-CN"/>
        </w:rPr>
        <w:t>须做一轮微调，由</w:t>
      </w:r>
      <w:r>
        <w:t>"</w:t>
      </w:r>
      <w:r>
        <w:rPr>
          <w:rFonts w:hint="eastAsia" w:ascii="微软雅黑" w:hAnsi="微软雅黑" w:eastAsia="微软雅黑" w:cs="微软雅黑"/>
          <w:lang w:eastAsia="zh-CN"/>
        </w:rPr>
        <w:t>厂长</w:t>
      </w:r>
      <w:r>
        <w:t>"</w:t>
      </w:r>
      <w:r>
        <w:rPr>
          <w:rFonts w:hint="eastAsia" w:ascii="微软雅黑" w:hAnsi="微软雅黑" w:eastAsia="微软雅黑" w:cs="微软雅黑"/>
          <w:lang w:eastAsia="zh-CN"/>
        </w:rPr>
        <w:t>负责页面样式统一；</w:t>
      </w:r>
    </w:p>
    <w:p w14:paraId="3CDCC796">
      <w:pPr>
        <w:pStyle w:val="29"/>
        <w:numPr>
          <w:ilvl w:val="0"/>
          <w:numId w:val="17"/>
        </w:numPr>
        <w:spacing w:after="72" w:line="384" w:lineRule="auto"/>
      </w:pPr>
      <w:r>
        <w:t xml:space="preserve">PC </w:t>
      </w:r>
      <w:r>
        <w:rPr>
          <w:rFonts w:hint="eastAsia" w:ascii="微软雅黑" w:hAnsi="微软雅黑" w:eastAsia="微软雅黑" w:cs="微软雅黑"/>
          <w:lang w:eastAsia="zh-CN"/>
        </w:rPr>
        <w:t>端界面须持续优化（已大幅改版，仍需迭代）；</w:t>
      </w:r>
    </w:p>
    <w:p w14:paraId="1612544D">
      <w:pPr>
        <w:pStyle w:val="29"/>
        <w:numPr>
          <w:ilvl w:val="0"/>
          <w:numId w:val="17"/>
        </w:numPr>
        <w:spacing w:after="72" w:line="384" w:lineRule="auto"/>
      </w:pPr>
      <w:r>
        <w:rPr>
          <w:rFonts w:hint="eastAsia" w:ascii="微软雅黑" w:hAnsi="微软雅黑" w:eastAsia="微软雅黑" w:cs="微软雅黑"/>
          <w:lang w:eastAsia="zh-CN"/>
        </w:rPr>
        <w:t>须制作产品宣传视频（</w:t>
      </w:r>
      <w:r>
        <w:t xml:space="preserve">3 </w:t>
      </w:r>
      <w:r>
        <w:rPr>
          <w:rFonts w:hint="eastAsia" w:ascii="微软雅黑" w:hAnsi="微软雅黑" w:eastAsia="微软雅黑" w:cs="微软雅黑"/>
          <w:lang w:eastAsia="zh-CN"/>
        </w:rPr>
        <w:t>分钟以内），覆盖核心差异化能力，须包含</w:t>
      </w:r>
      <w:r>
        <w:t xml:space="preserve"> OPC </w:t>
      </w:r>
      <w:r>
        <w:rPr>
          <w:rFonts w:hint="eastAsia" w:ascii="微软雅黑" w:hAnsi="微软雅黑" w:eastAsia="微软雅黑" w:cs="微软雅黑"/>
          <w:lang w:eastAsia="zh-CN"/>
        </w:rPr>
        <w:t>招商适配与合规助手场景，并新增大会议室无感考勤子系统的现场演示片段；</w:t>
      </w:r>
    </w:p>
    <w:p w14:paraId="2D336110">
      <w:pPr>
        <w:pStyle w:val="29"/>
        <w:numPr>
          <w:ilvl w:val="0"/>
          <w:numId w:val="17"/>
        </w:numPr>
        <w:spacing w:after="72" w:line="384" w:lineRule="auto"/>
      </w:pPr>
      <w:r>
        <w:rPr>
          <w:rFonts w:hint="eastAsia" w:ascii="微软雅黑" w:hAnsi="微软雅黑" w:eastAsia="微软雅黑" w:cs="微软雅黑"/>
          <w:lang w:eastAsia="zh-CN"/>
        </w:rPr>
        <w:t>须制作教学</w:t>
      </w:r>
      <w:r>
        <w:t>/</w:t>
      </w:r>
      <w:r>
        <w:rPr>
          <w:rFonts w:hint="eastAsia" w:ascii="微软雅黑" w:hAnsi="微软雅黑" w:eastAsia="微软雅黑" w:cs="微软雅黑"/>
          <w:lang w:eastAsia="zh-CN"/>
        </w:rPr>
        <w:t>操作视频（每个核心功能</w:t>
      </w:r>
      <w:r>
        <w:t xml:space="preserve"> 1 </w:t>
      </w:r>
      <w:r>
        <w:rPr>
          <w:rFonts w:hint="eastAsia" w:ascii="微软雅黑" w:hAnsi="微软雅黑" w:eastAsia="微软雅黑" w:cs="微软雅黑"/>
          <w:lang w:eastAsia="zh-CN"/>
        </w:rPr>
        <w:t>段），其中大会议室无感考勤子系统需独立成段；</w:t>
      </w:r>
    </w:p>
    <w:p w14:paraId="5FA8BC00">
      <w:pPr>
        <w:pStyle w:val="29"/>
        <w:numPr>
          <w:ilvl w:val="0"/>
          <w:numId w:val="17"/>
        </w:numPr>
        <w:spacing w:after="72" w:line="384" w:lineRule="auto"/>
      </w:pPr>
      <w:r>
        <w:rPr>
          <w:rFonts w:hint="eastAsia" w:ascii="微软雅黑" w:hAnsi="微软雅黑" w:eastAsia="微软雅黑" w:cs="微软雅黑"/>
          <w:lang w:eastAsia="zh-CN"/>
        </w:rPr>
        <w:t>须准备申报科创赛事与奖项的材料（</w:t>
      </w:r>
      <w:r>
        <w:t>PPT</w:t>
      </w:r>
      <w:r>
        <w:rPr>
          <w:rFonts w:hint="eastAsia" w:ascii="微软雅黑" w:hAnsi="微软雅黑" w:eastAsia="微软雅黑" w:cs="微软雅黑"/>
          <w:lang w:eastAsia="zh-CN"/>
        </w:rPr>
        <w:t>、商业计划书、技术文档）。</w:t>
      </w:r>
    </w:p>
    <w:p w14:paraId="1E81B647">
      <w:pPr>
        <w:pStyle w:val="5"/>
        <w:spacing w:line="336" w:lineRule="auto"/>
      </w:pPr>
      <w:bookmarkStart w:id="152" w:name="sec-4-8-4"/>
      <w:bookmarkEnd w:id="152"/>
      <w:bookmarkStart w:id="153" w:name="_Toc_sec_4_8_4"/>
      <w:r>
        <w:rPr>
          <w:rFonts w:hint="eastAsia" w:ascii="微软雅黑" w:hAnsi="微软雅黑" w:eastAsia="微软雅黑" w:cs="微软雅黑"/>
          <w:b w:val="0"/>
          <w:color w:val="1A237E"/>
          <w:sz w:val="26"/>
          <w:lang w:eastAsia="zh-CN"/>
        </w:rPr>
        <w:t>4.8.4 非功能性需求</w:t>
      </w:r>
      <w:bookmarkEnd w:id="153"/>
    </w:p>
    <w:p w14:paraId="05801452">
      <w:pPr>
        <w:pStyle w:val="23"/>
        <w:spacing w:after="72" w:line="384" w:lineRule="auto"/>
      </w:pPr>
      <w:r>
        <w:t xml:space="preserve">UI </w:t>
      </w:r>
      <w:r>
        <w:rPr>
          <w:rFonts w:hint="eastAsia" w:ascii="微软雅黑" w:hAnsi="微软雅黑" w:eastAsia="微软雅黑" w:cs="微软雅黑"/>
          <w:lang w:eastAsia="zh-CN"/>
        </w:rPr>
        <w:t>应符合主流设计规范（</w:t>
      </w:r>
      <w:r>
        <w:t xml:space="preserve">Ant Design / TDesign </w:t>
      </w:r>
      <w:r>
        <w:rPr>
          <w:rFonts w:hint="eastAsia" w:ascii="微软雅黑" w:hAnsi="微软雅黑" w:eastAsia="微软雅黑" w:cs="微软雅黑"/>
          <w:lang w:eastAsia="zh-CN"/>
        </w:rPr>
        <w:t>等），保持视觉一致；</w:t>
      </w:r>
    </w:p>
    <w:p w14:paraId="59137429">
      <w:pPr>
        <w:pStyle w:val="23"/>
        <w:spacing w:after="72" w:line="384" w:lineRule="auto"/>
      </w:pPr>
      <w:r>
        <w:rPr>
          <w:rFonts w:hint="eastAsia" w:ascii="微软雅黑" w:hAnsi="微软雅黑" w:eastAsia="微软雅黑" w:cs="微软雅黑"/>
          <w:lang w:eastAsia="zh-CN"/>
        </w:rPr>
        <w:t>视频质量应至少</w:t>
      </w:r>
      <w:r>
        <w:t xml:space="preserve"> 1080P</w:t>
      </w:r>
      <w:r>
        <w:rPr>
          <w:rFonts w:hint="eastAsia" w:ascii="微软雅黑" w:hAnsi="微软雅黑" w:eastAsia="微软雅黑" w:cs="微软雅黑"/>
          <w:lang w:eastAsia="zh-CN"/>
        </w:rPr>
        <w:t>，必要时配中英文字幕；</w:t>
      </w:r>
    </w:p>
    <w:p w14:paraId="2FBDB4B2">
      <w:pPr>
        <w:pStyle w:val="23"/>
        <w:spacing w:after="72" w:line="384" w:lineRule="auto"/>
      </w:pPr>
      <w:r>
        <w:rPr>
          <w:rFonts w:hint="eastAsia" w:ascii="微软雅黑" w:hAnsi="微软雅黑" w:eastAsia="微软雅黑" w:cs="微软雅黑"/>
          <w:lang w:eastAsia="zh-CN"/>
        </w:rPr>
        <w:t>申报材料须结构清晰、数据真实、可对外披露。</w:t>
      </w:r>
    </w:p>
    <w:p w14:paraId="2AE37CDF">
      <w:pPr>
        <w:pStyle w:val="5"/>
        <w:spacing w:line="336" w:lineRule="auto"/>
      </w:pPr>
      <w:bookmarkStart w:id="154" w:name="sec-4-8-5"/>
      <w:bookmarkEnd w:id="154"/>
      <w:bookmarkStart w:id="155" w:name="_Toc_sec_4_8_5"/>
      <w:r>
        <w:rPr>
          <w:rFonts w:hint="eastAsia" w:ascii="微软雅黑" w:hAnsi="微软雅黑" w:eastAsia="微软雅黑" w:cs="微软雅黑"/>
          <w:b w:val="0"/>
          <w:color w:val="1A237E"/>
          <w:sz w:val="26"/>
          <w:lang w:eastAsia="zh-CN"/>
        </w:rPr>
        <w:t>4.8.5 技术选型建议</w:t>
      </w:r>
      <w:bookmarkEnd w:id="155"/>
    </w:p>
    <w:p w14:paraId="5B3A7B4E">
      <w:pPr>
        <w:pStyle w:val="23"/>
        <w:spacing w:after="72" w:line="384" w:lineRule="auto"/>
      </w:pPr>
      <w:r>
        <w:rPr>
          <w:rFonts w:hint="eastAsia" w:ascii="微软雅黑" w:hAnsi="微软雅黑" w:eastAsia="微软雅黑" w:cs="微软雅黑"/>
          <w:lang w:eastAsia="zh-CN"/>
        </w:rPr>
        <w:t>小程序：原生微信小程序</w:t>
      </w:r>
      <w:r>
        <w:t xml:space="preserve"> + TDesign Miniprogram</w:t>
      </w:r>
      <w:r>
        <w:rPr>
          <w:rFonts w:hint="eastAsia" w:ascii="微软雅黑" w:hAnsi="微软雅黑" w:eastAsia="微软雅黑" w:cs="微软雅黑"/>
          <w:lang w:eastAsia="zh-CN"/>
        </w:rPr>
        <w:t>；</w:t>
      </w:r>
    </w:p>
    <w:p w14:paraId="7D799300">
      <w:pPr>
        <w:pStyle w:val="23"/>
        <w:spacing w:after="72" w:line="384" w:lineRule="auto"/>
      </w:pPr>
      <w:r>
        <w:t xml:space="preserve">PC </w:t>
      </w:r>
      <w:r>
        <w:rPr>
          <w:rFonts w:hint="eastAsia" w:ascii="微软雅黑" w:hAnsi="微软雅黑" w:eastAsia="微软雅黑" w:cs="微软雅黑"/>
          <w:lang w:eastAsia="zh-CN"/>
        </w:rPr>
        <w:t>端：</w:t>
      </w:r>
      <w:r>
        <w:t>React + Ant Design / TDesign</w:t>
      </w:r>
      <w:r>
        <w:rPr>
          <w:rFonts w:hint="eastAsia" w:ascii="微软雅黑" w:hAnsi="微软雅黑" w:eastAsia="微软雅黑" w:cs="微软雅黑"/>
          <w:lang w:eastAsia="zh-CN"/>
        </w:rPr>
        <w:t>；</w:t>
      </w:r>
    </w:p>
    <w:p w14:paraId="7DB8BCD8">
      <w:pPr>
        <w:pStyle w:val="23"/>
        <w:spacing w:after="72" w:line="384" w:lineRule="auto"/>
      </w:pPr>
      <w:r>
        <w:rPr>
          <w:rFonts w:hint="eastAsia" w:ascii="微软雅黑" w:hAnsi="微软雅黑" w:eastAsia="微软雅黑" w:cs="微软雅黑"/>
          <w:lang w:eastAsia="zh-CN"/>
        </w:rPr>
        <w:t>大会议室无感考勤子系统管理后台：</w:t>
      </w:r>
      <w:r>
        <w:t>React + TDesign</w:t>
      </w:r>
      <w:r>
        <w:rPr>
          <w:rFonts w:hint="eastAsia" w:ascii="微软雅黑" w:hAnsi="微软雅黑" w:eastAsia="微软雅黑" w:cs="微软雅黑"/>
          <w:lang w:eastAsia="zh-CN"/>
        </w:rPr>
        <w:t>，与</w:t>
      </w:r>
      <w:r>
        <w:t xml:space="preserve"> PC </w:t>
      </w:r>
      <w:r>
        <w:rPr>
          <w:rFonts w:hint="eastAsia" w:ascii="微软雅黑" w:hAnsi="微软雅黑" w:eastAsia="微软雅黑" w:cs="微软雅黑"/>
          <w:lang w:eastAsia="zh-CN"/>
        </w:rPr>
        <w:t>端统一设计规范（与</w:t>
      </w:r>
      <w:r>
        <w:t xml:space="preserve"> 4.6 </w:t>
      </w:r>
      <w:r>
        <w:rPr>
          <w:rFonts w:hint="eastAsia" w:ascii="微软雅黑" w:hAnsi="微软雅黑" w:eastAsia="微软雅黑" w:cs="微软雅黑"/>
          <w:lang w:eastAsia="zh-CN"/>
        </w:rPr>
        <w:t>共用设计令牌）；</w:t>
      </w:r>
    </w:p>
    <w:p w14:paraId="2222D933">
      <w:pPr>
        <w:pStyle w:val="23"/>
        <w:spacing w:after="72" w:line="384" w:lineRule="auto"/>
      </w:pPr>
      <w:r>
        <w:rPr>
          <w:rFonts w:hint="eastAsia" w:ascii="微软雅黑" w:hAnsi="微软雅黑" w:eastAsia="微软雅黑" w:cs="微软雅黑"/>
          <w:lang w:eastAsia="zh-CN"/>
        </w:rPr>
        <w:t>视频制作：剪映</w:t>
      </w:r>
      <w:r>
        <w:t>/Camtasia</w:t>
      </w:r>
      <w:r>
        <w:rPr>
          <w:rFonts w:hint="eastAsia" w:ascii="微软雅黑" w:hAnsi="微软雅黑" w:eastAsia="微软雅黑" w:cs="微软雅黑"/>
          <w:lang w:eastAsia="zh-CN"/>
        </w:rPr>
        <w:t>（学生团队可自学）；专业环节可外包。</w:t>
      </w:r>
    </w:p>
    <w:p w14:paraId="36C3BD95">
      <w:pPr>
        <w:pStyle w:val="5"/>
        <w:spacing w:line="336" w:lineRule="auto"/>
      </w:pPr>
      <w:bookmarkStart w:id="156" w:name="sec-4-8-6"/>
      <w:bookmarkEnd w:id="156"/>
      <w:bookmarkStart w:id="157" w:name="_Toc_sec_4_8_6"/>
      <w:r>
        <w:rPr>
          <w:rFonts w:hint="eastAsia" w:ascii="微软雅黑" w:hAnsi="微软雅黑" w:eastAsia="微软雅黑" w:cs="微软雅黑"/>
          <w:b w:val="0"/>
          <w:color w:val="1A237E"/>
          <w:sz w:val="26"/>
          <w:lang w:eastAsia="zh-CN"/>
        </w:rPr>
        <w:t>4.8.6 与现有系统的对接点</w:t>
      </w:r>
      <w:bookmarkEnd w:id="157"/>
    </w:p>
    <w:p w14:paraId="6E9A94B8">
      <w:pPr>
        <w:pStyle w:val="23"/>
        <w:spacing w:after="72" w:line="384" w:lineRule="auto"/>
      </w:pPr>
      <w:r>
        <w:rPr>
          <w:rFonts w:hint="eastAsia" w:ascii="微软雅黑" w:hAnsi="微软雅黑" w:eastAsia="微软雅黑" w:cs="微软雅黑"/>
          <w:lang w:eastAsia="zh-CN"/>
        </w:rPr>
        <w:t>与各方向输出功能对接；</w:t>
      </w:r>
    </w:p>
    <w:p w14:paraId="0C97B1BD">
      <w:pPr>
        <w:pStyle w:val="23"/>
        <w:spacing w:after="72" w:line="384" w:lineRule="auto"/>
      </w:pPr>
      <w:r>
        <w:rPr>
          <w:rFonts w:hint="eastAsia" w:ascii="微软雅黑" w:hAnsi="微软雅黑" w:eastAsia="微软雅黑" w:cs="微软雅黑"/>
          <w:lang w:eastAsia="zh-CN"/>
        </w:rPr>
        <w:t>与实验室已有视频监控</w:t>
      </w:r>
      <w:r>
        <w:t xml:space="preserve">/AI </w:t>
      </w:r>
      <w:r>
        <w:rPr>
          <w:rFonts w:hint="eastAsia" w:ascii="微软雅黑" w:hAnsi="微软雅黑" w:eastAsia="微软雅黑" w:cs="微软雅黑"/>
          <w:lang w:eastAsia="zh-CN"/>
        </w:rPr>
        <w:t>智能体平台打通；</w:t>
      </w:r>
    </w:p>
    <w:p w14:paraId="5B7427F4">
      <w:pPr>
        <w:pStyle w:val="23"/>
        <w:spacing w:after="72" w:line="384" w:lineRule="auto"/>
      </w:pPr>
      <w:r>
        <w:rPr>
          <w:rFonts w:hint="eastAsia" w:ascii="微软雅黑" w:hAnsi="微软雅黑" w:eastAsia="微软雅黑" w:cs="微软雅黑"/>
          <w:lang w:eastAsia="zh-CN"/>
        </w:rPr>
        <w:t>与</w:t>
      </w:r>
      <w:r>
        <w:t xml:space="preserve"> 4.7 OPC </w:t>
      </w:r>
      <w:r>
        <w:rPr>
          <w:rFonts w:hint="eastAsia" w:ascii="微软雅黑" w:hAnsi="微软雅黑" w:eastAsia="微软雅黑" w:cs="微软雅黑"/>
          <w:lang w:eastAsia="zh-CN"/>
        </w:rPr>
        <w:t>入驻向导、合规助手、撮合页面对接；</w:t>
      </w:r>
    </w:p>
    <w:p w14:paraId="569CA20B">
      <w:pPr>
        <w:pStyle w:val="23"/>
        <w:spacing w:after="72" w:line="384" w:lineRule="auto"/>
      </w:pPr>
      <w:r>
        <w:rPr>
          <w:rFonts w:hint="eastAsia" w:ascii="微软雅黑" w:hAnsi="微软雅黑" w:eastAsia="微软雅黑" w:cs="微软雅黑"/>
          <w:lang w:eastAsia="zh-CN"/>
        </w:rPr>
        <w:t>与</w:t>
      </w:r>
      <w:r>
        <w:t xml:space="preserve"> 4.6 </w:t>
      </w:r>
      <w:r>
        <w:rPr>
          <w:rFonts w:hint="eastAsia" w:ascii="微软雅黑" w:hAnsi="微软雅黑" w:eastAsia="微软雅黑" w:cs="微软雅黑"/>
          <w:lang w:eastAsia="zh-CN"/>
        </w:rPr>
        <w:t>大会议室无感考勤子系统管理后台、</w:t>
      </w:r>
      <w:r>
        <w:t xml:space="preserve">Web </w:t>
      </w:r>
      <w:r>
        <w:rPr>
          <w:rFonts w:hint="eastAsia" w:ascii="微软雅黑" w:hAnsi="微软雅黑" w:eastAsia="微软雅黑" w:cs="微软雅黑"/>
          <w:lang w:eastAsia="zh-CN"/>
        </w:rPr>
        <w:t>端签到查询页面、小程序端个人考勤查询页面打通。</w:t>
      </w:r>
    </w:p>
    <w:p w14:paraId="4FC91267">
      <w:pPr>
        <w:pStyle w:val="5"/>
        <w:spacing w:line="336" w:lineRule="auto"/>
      </w:pPr>
      <w:bookmarkStart w:id="158" w:name="sec-4-8-7"/>
      <w:bookmarkEnd w:id="158"/>
      <w:bookmarkStart w:id="159" w:name="_Toc_sec_4_8_7"/>
      <w:r>
        <w:rPr>
          <w:rFonts w:hint="eastAsia" w:ascii="微软雅黑" w:hAnsi="微软雅黑" w:eastAsia="微软雅黑" w:cs="微软雅黑"/>
          <w:b w:val="0"/>
          <w:color w:val="1A237E"/>
          <w:sz w:val="26"/>
          <w:lang w:eastAsia="zh-CN"/>
        </w:rPr>
        <w:t>4.8.7 验收标准</w:t>
      </w:r>
      <w:bookmarkEnd w:id="159"/>
    </w:p>
    <w:p w14:paraId="10FE69D8">
      <w:pPr>
        <w:pStyle w:val="23"/>
        <w:spacing w:after="72" w:line="384" w:lineRule="auto"/>
      </w:pPr>
      <w:r>
        <w:rPr>
          <w:rFonts w:hint="eastAsia" w:ascii="微软雅黑" w:hAnsi="微软雅黑" w:eastAsia="微软雅黑" w:cs="微软雅黑"/>
          <w:lang w:eastAsia="zh-CN"/>
        </w:rPr>
        <w:t>小程序端</w:t>
      </w:r>
      <w:r>
        <w:t xml:space="preserve"> UI </w:t>
      </w:r>
      <w:r>
        <w:rPr>
          <w:rFonts w:hint="eastAsia" w:ascii="微软雅黑" w:hAnsi="微软雅黑" w:eastAsia="微软雅黑" w:cs="微软雅黑"/>
          <w:lang w:eastAsia="zh-CN"/>
        </w:rPr>
        <w:t>设计稿评审通过；</w:t>
      </w:r>
    </w:p>
    <w:p w14:paraId="4C02DCEF">
      <w:pPr>
        <w:pStyle w:val="23"/>
        <w:spacing w:after="72" w:line="384" w:lineRule="auto"/>
      </w:pPr>
      <w:r>
        <w:t xml:space="preserve">PC </w:t>
      </w:r>
      <w:r>
        <w:rPr>
          <w:rFonts w:hint="eastAsia" w:ascii="微软雅黑" w:hAnsi="微软雅黑" w:eastAsia="微软雅黑" w:cs="微软雅黑"/>
          <w:lang w:eastAsia="zh-CN"/>
        </w:rPr>
        <w:t>端改版后通过内部可用性测试；</w:t>
      </w:r>
    </w:p>
    <w:p w14:paraId="5B94860B">
      <w:pPr>
        <w:pStyle w:val="23"/>
        <w:spacing w:after="72" w:line="384" w:lineRule="auto"/>
      </w:pPr>
      <w:r>
        <w:rPr>
          <w:rFonts w:hint="eastAsia" w:ascii="微软雅黑" w:hAnsi="微软雅黑" w:eastAsia="微软雅黑" w:cs="微软雅黑"/>
          <w:lang w:eastAsia="zh-CN"/>
        </w:rPr>
        <w:t>大会议室无感考勤子系统管理后台</w:t>
      </w:r>
      <w:r>
        <w:t xml:space="preserve"> UI </w:t>
      </w:r>
      <w:r>
        <w:rPr>
          <w:rFonts w:hint="eastAsia" w:ascii="微软雅黑" w:hAnsi="微软雅黑" w:eastAsia="微软雅黑" w:cs="微软雅黑"/>
          <w:lang w:eastAsia="zh-CN"/>
        </w:rPr>
        <w:t>评审通过并支持</w:t>
      </w:r>
      <w:r>
        <w:t xml:space="preserve"> 4.6 demo</w:t>
      </w:r>
      <w:r>
        <w:rPr>
          <w:rFonts w:hint="eastAsia" w:ascii="微软雅黑" w:hAnsi="微软雅黑" w:eastAsia="微软雅黑" w:cs="微软雅黑"/>
          <w:lang w:eastAsia="zh-CN"/>
        </w:rPr>
        <w:t>；</w:t>
      </w:r>
    </w:p>
    <w:p w14:paraId="6A371E26">
      <w:pPr>
        <w:pStyle w:val="23"/>
        <w:spacing w:after="72" w:line="384" w:lineRule="auto"/>
      </w:pPr>
      <w:r>
        <w:rPr>
          <w:rFonts w:hint="eastAsia" w:ascii="微软雅黑" w:hAnsi="微软雅黑" w:eastAsia="微软雅黑" w:cs="微软雅黑"/>
          <w:lang w:eastAsia="zh-CN"/>
        </w:rPr>
        <w:t>至少</w:t>
      </w:r>
      <w:r>
        <w:t xml:space="preserve"> 1 </w:t>
      </w:r>
      <w:r>
        <w:rPr>
          <w:rFonts w:hint="eastAsia" w:ascii="微软雅黑" w:hAnsi="微软雅黑" w:eastAsia="微软雅黑" w:cs="微软雅黑"/>
          <w:lang w:eastAsia="zh-CN"/>
        </w:rPr>
        <w:t>段产品宣传视频（含无感考勤片段）</w:t>
      </w:r>
      <w:r>
        <w:t xml:space="preserve">+ 4 </w:t>
      </w:r>
      <w:r>
        <w:rPr>
          <w:rFonts w:hint="eastAsia" w:ascii="微软雅黑" w:hAnsi="微软雅黑" w:eastAsia="微软雅黑" w:cs="微软雅黑"/>
          <w:lang w:eastAsia="zh-CN"/>
        </w:rPr>
        <w:t>段教学视频（含</w:t>
      </w:r>
      <w:r>
        <w:t xml:space="preserve"> 1 </w:t>
      </w:r>
      <w:r>
        <w:rPr>
          <w:rFonts w:hint="eastAsia" w:ascii="微软雅黑" w:hAnsi="微软雅黑" w:eastAsia="微软雅黑" w:cs="微软雅黑"/>
          <w:lang w:eastAsia="zh-CN"/>
        </w:rPr>
        <w:t>段独立无感考勤操作教学）交付；</w:t>
      </w:r>
    </w:p>
    <w:p w14:paraId="2D86464F">
      <w:pPr>
        <w:pStyle w:val="23"/>
        <w:spacing w:after="72" w:line="384" w:lineRule="auto"/>
      </w:pPr>
      <w:r>
        <w:rPr>
          <w:rFonts w:hint="eastAsia" w:ascii="微软雅黑" w:hAnsi="微软雅黑" w:eastAsia="微软雅黑" w:cs="微软雅黑"/>
          <w:lang w:eastAsia="zh-CN"/>
        </w:rPr>
        <w:t>申报材料通过项目组内审。</w:t>
      </w:r>
    </w:p>
    <w:p w14:paraId="0C010321">
      <w:pPr>
        <w:pStyle w:val="3"/>
        <w:spacing w:line="312" w:lineRule="auto"/>
      </w:pPr>
      <w:bookmarkStart w:id="160" w:name="sec-5"/>
      <w:bookmarkEnd w:id="160"/>
      <w:bookmarkStart w:id="161" w:name="_Toc_sec_5"/>
      <w:r>
        <w:rPr>
          <w:rFonts w:hint="eastAsia" w:ascii="微软雅黑" w:hAnsi="微软雅黑" w:eastAsia="微软雅黑" w:cs="微软雅黑"/>
          <w:b w:val="0"/>
          <w:color w:val="1A237E"/>
          <w:sz w:val="40"/>
          <w:lang w:eastAsia="zh-CN"/>
        </w:rPr>
        <w:t>5. 技术栈与依赖</w:t>
      </w:r>
      <w:bookmarkEnd w:id="161"/>
    </w:p>
    <w:tbl>
      <w:tblPr>
        <w:tblStyle w:val="12"/>
        <w:tblW w:w="5000" w:type="pct"/>
        <w:tblInd w:w="0" w:type="dxa"/>
        <w:tblLayout w:type="autofit"/>
        <w:tblCellMar>
          <w:top w:w="0" w:type="dxa"/>
          <w:left w:w="108" w:type="dxa"/>
          <w:bottom w:w="0" w:type="dxa"/>
          <w:right w:w="108" w:type="dxa"/>
        </w:tblCellMar>
      </w:tblPr>
      <w:tblGrid>
        <w:gridCol w:w="2898"/>
        <w:gridCol w:w="2899"/>
        <w:gridCol w:w="2899"/>
      </w:tblGrid>
      <w:tr w14:paraId="14F30712">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5BA4E13">
            <w:pPr>
              <w:spacing w:before="60" w:after="60" w:line="240" w:lineRule="auto"/>
              <w:jc w:val="left"/>
            </w:pPr>
            <w:r>
              <w:rPr>
                <w:rFonts w:ascii="PingFang SC" w:hAnsi="PingFang SC" w:eastAsia="PingFang SC"/>
                <w:b/>
              </w:rPr>
              <w:t>类别</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4C7242E5">
            <w:pPr>
              <w:spacing w:before="60" w:after="60" w:line="240" w:lineRule="auto"/>
              <w:jc w:val="left"/>
            </w:pPr>
            <w:r>
              <w:rPr>
                <w:rFonts w:ascii="PingFang SC" w:hAnsi="PingFang SC" w:eastAsia="PingFang SC"/>
                <w:b/>
              </w:rPr>
              <w:t>选型</w:t>
            </w:r>
          </w:p>
        </w:tc>
        <w:tc>
          <w:tcPr>
            <w:tcW w:w="288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F466D2F">
            <w:pPr>
              <w:spacing w:before="60" w:after="60" w:line="240" w:lineRule="auto"/>
              <w:jc w:val="left"/>
            </w:pPr>
            <w:r>
              <w:rPr>
                <w:rFonts w:ascii="PingFang SC" w:hAnsi="PingFang SC" w:eastAsia="PingFang SC"/>
                <w:b/>
              </w:rPr>
              <w:t>备注</w:t>
            </w:r>
          </w:p>
        </w:tc>
      </w:tr>
      <w:tr w14:paraId="00FD751B">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3988933">
            <w:pPr>
              <w:spacing w:before="60" w:after="60" w:line="240" w:lineRule="auto"/>
            </w:pPr>
            <w:r>
              <w:t>编程语言</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B53D94F">
            <w:pPr>
              <w:spacing w:before="60" w:after="60" w:line="240" w:lineRule="auto"/>
            </w:pPr>
            <w:r>
              <w:t>Java （主力）、 Python （算法 / 脚本）、 TypeScript （前端）、 Go （可选，用于流媒体）、 C++ （可选，用于端侧推理优化）</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D3C752D">
            <w:pPr>
              <w:spacing w:before="60" w:after="60" w:line="240" w:lineRule="auto"/>
            </w:pPr>
            <w:r>
              <w:t>后端以  Java  为主，与  Spring  生态对齐； 4.6  算法侧偏  Python</w:t>
            </w:r>
          </w:p>
        </w:tc>
      </w:tr>
      <w:tr w14:paraId="3D3A9F3A">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0EBB33">
            <w:pPr>
              <w:spacing w:before="60" w:after="60" w:line="240" w:lineRule="auto"/>
            </w:pPr>
            <w:r>
              <w:t>后端框架</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6DA83F8">
            <w:pPr>
              <w:spacing w:before="60" w:after="60" w:line="240" w:lineRule="auto"/>
            </w:pPr>
            <w:r>
              <w:t>Spring Boot 、 Spring Cloud （按需）</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DD066E8">
            <w:pPr>
              <w:spacing w:before="60" w:after="60" w:line="240" w:lineRule="auto"/>
            </w:pPr>
            <w:r>
              <w:t>与  4.1  选型一致</w:t>
            </w:r>
          </w:p>
        </w:tc>
      </w:tr>
      <w:tr w14:paraId="389AEDA5">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747180">
            <w:pPr>
              <w:spacing w:before="60" w:after="60" w:line="240" w:lineRule="auto"/>
            </w:pPr>
            <w:r>
              <w:t>AI / LLM  框架</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A25D53">
            <w:pPr>
              <w:spacing w:before="60" w:after="60" w:line="240" w:lineRule="auto"/>
            </w:pPr>
            <w:r>
              <w:t>Spring AI （主线）、 LangChain4j （备选）、 LangChain （ Python  备选）</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F681380">
            <w:pPr>
              <w:spacing w:before="60" w:after="60" w:line="240" w:lineRule="auto"/>
            </w:pPr>
            <w:r>
              <w:t>见  4.1  选型表； 4.7 OPC  合规助手复用同一  LLM  框架</w:t>
            </w:r>
          </w:p>
        </w:tc>
      </w:tr>
      <w:tr w14:paraId="46D981C2">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0D55C12">
            <w:pPr>
              <w:spacing w:before="60" w:after="60" w:line="240" w:lineRule="auto"/>
            </w:pPr>
            <w:r>
              <w:t>人脸识别  +  多目标跟踪（ V1.2  新增）</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31A27D4">
            <w:pPr>
              <w:spacing w:before="60" w:after="60" w:line="240" w:lineRule="auto"/>
            </w:pPr>
            <w:r>
              <w:t>InsightFace （人脸识别）、 SCRFD / RetinaFace （人脸检测）、 DeepSORT / ByteTrack （多目标跟踪）、 FAISS （向量索引）</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3AB00F0">
            <w:pPr>
              <w:spacing w:before="60" w:after="60" w:line="240" w:lineRule="auto"/>
            </w:pPr>
            <w:r>
              <w:t>与  4.3  视频  AI  共享摄像头接入层；详见  4.6  选型</w:t>
            </w:r>
          </w:p>
        </w:tc>
      </w:tr>
      <w:tr w14:paraId="7499B528">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8665565">
            <w:pPr>
              <w:spacing w:before="60" w:after="60" w:line="240" w:lineRule="auto"/>
            </w:pPr>
            <w:r>
              <w:t>数据库</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B839460">
            <w:pPr>
              <w:spacing w:before="60" w:after="60" w:line="240" w:lineRule="auto"/>
            </w:pPr>
            <w:r>
              <w:t>MySQL 8.x （业务）、 Redis （缓存 / 会话）、 Milvus （向量；含人脸特征向量索引）</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E9BF479">
            <w:pPr>
              <w:spacing w:before="60" w:after="60" w:line="240" w:lineRule="auto"/>
            </w:pPr>
            <w:r>
              <w:t>关系 + 向量双库</w:t>
            </w:r>
          </w:p>
        </w:tc>
      </w:tr>
      <w:tr w14:paraId="71844D36">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3DEB6C4">
            <w:pPr>
              <w:spacing w:before="60" w:after="60" w:line="240" w:lineRule="auto"/>
            </w:pPr>
            <w:r>
              <w:t>消息队列</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D512A7D">
            <w:pPr>
              <w:spacing w:before="60" w:after="60" w:line="240" w:lineRule="auto"/>
            </w:pPr>
            <w:r>
              <w:t>RabbitMQ / Kafka</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760B3CF">
            <w:pPr>
              <w:spacing w:before="60" w:after="60" w:line="240" w:lineRule="auto"/>
            </w:pPr>
            <w:r>
              <w:t>告警与事件分发</w:t>
            </w:r>
          </w:p>
        </w:tc>
      </w:tr>
      <w:tr w14:paraId="246F4CA3">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403F507">
            <w:pPr>
              <w:spacing w:before="60" w:after="60" w:line="240" w:lineRule="auto"/>
            </w:pPr>
            <w:r>
              <w:t>视频协议</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65C7E41">
            <w:pPr>
              <w:spacing w:before="60" w:after="60" w:line="240" w:lineRule="auto"/>
            </w:pPr>
            <w:r>
              <w:t>RTSP 、 ONVIF 、 GB28181 、海康 / 大华开放协议</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65E0522">
            <w:pPr>
              <w:spacing w:before="60" w:after="60" w:line="240" w:lineRule="auto"/>
            </w:pPr>
            <w:r>
              <w:t>详见  4.3 ； 4.6  无感考勤复用同一接入层</w:t>
            </w:r>
          </w:p>
        </w:tc>
      </w:tr>
      <w:tr w14:paraId="34DBA5F0">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8A14C23">
            <w:pPr>
              <w:spacing w:before="60" w:after="60" w:line="240" w:lineRule="auto"/>
            </w:pPr>
            <w:r>
              <w:t>IoT  协议</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EF2FCE">
            <w:pPr>
              <w:spacing w:before="60" w:after="60" w:line="240" w:lineRule="auto"/>
            </w:pPr>
            <w:r>
              <w:t>MQTT 、 CoAP 、 Modbus 、 Http/HTTPS</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49E1A23">
            <w:pPr>
              <w:spacing w:before="60" w:after="60" w:line="240" w:lineRule="auto"/>
            </w:pPr>
            <w:r>
              <w:t>视设备与监管接口实际协议而定</w:t>
            </w:r>
          </w:p>
        </w:tc>
      </w:tr>
      <w:tr w14:paraId="332F7B91">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B1E7F70">
            <w:pPr>
              <w:spacing w:before="60" w:after="60" w:line="240" w:lineRule="auto"/>
            </w:pPr>
            <w:r>
              <w:t>数据 / 接口</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B14712">
            <w:pPr>
              <w:spacing w:before="60" w:after="60" w:line="240" w:lineRule="auto"/>
            </w:pPr>
            <w:r>
              <w:t>市场监管局  /  税务  /  社保   开放接口（视实际政策逐步接入）；高校教务系统对接（按学校差异，常见为  REST /  数据库同步，详见  4.6 ）；会务报名系统对接（典型如活动行、 31  会议，具体看主办方选择，详见  4.6 ）</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8B7139B">
            <w:pPr>
              <w:spacing w:before="60" w:after="60" w:line="240" w:lineRule="auto"/>
            </w:pPr>
            <w:r>
              <w:t>详见  4.7  与  4.6</w:t>
            </w:r>
          </w:p>
        </w:tc>
      </w:tr>
      <w:tr w14:paraId="7A64B689">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2E6C647">
            <w:pPr>
              <w:spacing w:before="60" w:after="60" w:line="240" w:lineRule="auto"/>
            </w:pPr>
            <w:r>
              <w:t>硬件  SDK</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67C9C4A">
            <w:pPr>
              <w:spacing w:before="60" w:after="60" w:line="240" w:lineRule="auto"/>
            </w:pPr>
            <w:r>
              <w:t>海康 / 大华  SDK 、大疆上云  API 、机器狗  SDK 、 InsightFace Python SDK</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A187E05">
            <w:pPr>
              <w:spacing w:before="60" w:after="60" w:line="240" w:lineRule="auto"/>
            </w:pPr>
            <w:r>
              <w:t>协议文档会后由实验室群发</w:t>
            </w:r>
          </w:p>
        </w:tc>
      </w:tr>
      <w:tr w14:paraId="3DDB8667">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F73118B">
            <w:pPr>
              <w:spacing w:before="60" w:after="60" w:line="240" w:lineRule="auto"/>
            </w:pPr>
            <w:r>
              <w:t>前端</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F130AC1">
            <w:pPr>
              <w:spacing w:before="60" w:after="60" w:line="240" w:lineRule="auto"/>
            </w:pPr>
            <w:r>
              <w:t>React + TDesign （ PC ）、微信原生小程序</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85FD0BB">
            <w:pPr>
              <w:spacing w:before="60" w:after="60" w:line="240" w:lineRule="auto"/>
            </w:pPr>
            <w:r>
              <w:t>与  4.8  一致</w:t>
            </w:r>
          </w:p>
        </w:tc>
      </w:tr>
      <w:tr w14:paraId="626A233E">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3D9AEB">
            <w:pPr>
              <w:spacing w:before="60" w:after="60" w:line="240" w:lineRule="auto"/>
            </w:pPr>
            <w:r>
              <w:t>部署</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AF575B2">
            <w:pPr>
              <w:spacing w:before="60" w:after="60" w:line="240" w:lineRule="auto"/>
            </w:pPr>
            <w:r>
              <w:t>Docker + Kubernetes （按需）</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655EAA1">
            <w:pPr>
              <w:spacing w:before="60" w:after="60" w:line="240" w:lineRule="auto"/>
            </w:pPr>
            <w:r>
              <w:t>实验室环境优先  Docker Compose ； 4.6  边缘端可采用  NVIDIA Jetson /  工控机容器化部署</w:t>
            </w:r>
          </w:p>
        </w:tc>
      </w:tr>
      <w:tr w14:paraId="12317038">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D251B3A">
            <w:pPr>
              <w:spacing w:before="60" w:after="60" w:line="240" w:lineRule="auto"/>
            </w:pPr>
            <w:r>
              <w:t>可观测</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973922C">
            <w:pPr>
              <w:spacing w:before="60" w:after="60" w:line="240" w:lineRule="auto"/>
            </w:pPr>
            <w:r>
              <w:t>Prometheus + Grafana 、 SkyWalking （按需）</w:t>
            </w:r>
          </w:p>
        </w:tc>
        <w:tc>
          <w:tcPr>
            <w:tcW w:w="288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4DE8DD7">
            <w:pPr>
              <w:spacing w:before="60" w:after="60" w:line="240" w:lineRule="auto"/>
            </w:pPr>
            <w:r>
              <w:t>4.1/4.2  必须</w:t>
            </w:r>
          </w:p>
        </w:tc>
      </w:tr>
    </w:tbl>
    <w:p w14:paraId="15AF0DAF">
      <w:pPr>
        <w:spacing w:before="0" w:after="0" w:line="384" w:lineRule="auto"/>
        <w:jc w:val="both"/>
      </w:pPr>
      <w:r>
        <w:rPr>
          <w:rFonts w:hint="eastAsia" w:ascii="微软雅黑" w:hAnsi="微软雅黑" w:eastAsia="微软雅黑" w:cs="微软雅黑"/>
          <w:lang w:eastAsia="zh-CN"/>
        </w:rPr>
        <w:t>待补充协议文档清单：</w:t>
      </w:r>
      <w:r>
        <w:t>RTSP</w:t>
      </w:r>
      <w:r>
        <w:rPr>
          <w:rFonts w:hint="eastAsia" w:ascii="微软雅黑" w:hAnsi="微软雅黑" w:eastAsia="微软雅黑" w:cs="微软雅黑"/>
          <w:lang w:eastAsia="zh-CN"/>
        </w:rPr>
        <w:t>、</w:t>
      </w:r>
      <w:r>
        <w:t>ONVIF</w:t>
      </w:r>
      <w:r>
        <w:rPr>
          <w:rFonts w:hint="eastAsia" w:ascii="微软雅黑" w:hAnsi="微软雅黑" w:eastAsia="微软雅黑" w:cs="微软雅黑"/>
          <w:lang w:eastAsia="zh-CN"/>
        </w:rPr>
        <w:t>、</w:t>
      </w:r>
      <w:r>
        <w:t>GB28181</w:t>
      </w:r>
      <w:r>
        <w:rPr>
          <w:rFonts w:hint="eastAsia" w:ascii="微软雅黑" w:hAnsi="微软雅黑" w:eastAsia="微软雅黑" w:cs="微软雅黑"/>
          <w:lang w:eastAsia="zh-CN"/>
        </w:rPr>
        <w:t>、海康</w:t>
      </w:r>
      <w:r>
        <w:t xml:space="preserve"> ISAPI</w:t>
      </w:r>
      <w:r>
        <w:rPr>
          <w:rFonts w:hint="eastAsia" w:ascii="微软雅黑" w:hAnsi="微软雅黑" w:eastAsia="微软雅黑" w:cs="微软雅黑"/>
          <w:lang w:eastAsia="zh-CN"/>
        </w:rPr>
        <w:t>、大华</w:t>
      </w:r>
      <w:r>
        <w:t xml:space="preserve"> ICC</w:t>
      </w:r>
      <w:r>
        <w:rPr>
          <w:rFonts w:hint="eastAsia" w:ascii="微软雅黑" w:hAnsi="微软雅黑" w:eastAsia="微软雅黑" w:cs="微软雅黑"/>
          <w:lang w:eastAsia="zh-CN"/>
        </w:rPr>
        <w:t>、企查查</w:t>
      </w:r>
      <w:r>
        <w:t xml:space="preserve"> API</w:t>
      </w:r>
      <w:r>
        <w:rPr>
          <w:rFonts w:hint="eastAsia" w:ascii="微软雅黑" w:hAnsi="微软雅黑" w:eastAsia="微软雅黑" w:cs="微软雅黑"/>
          <w:lang w:eastAsia="zh-CN"/>
        </w:rPr>
        <w:t>、大疆上云</w:t>
      </w:r>
      <w:r>
        <w:t xml:space="preserve"> API</w:t>
      </w:r>
      <w:r>
        <w:rPr>
          <w:rFonts w:hint="eastAsia" w:ascii="微软雅黑" w:hAnsi="微软雅黑" w:eastAsia="微软雅黑" w:cs="微软雅黑"/>
          <w:lang w:eastAsia="zh-CN"/>
        </w:rPr>
        <w:t>、电子税务局</w:t>
      </w:r>
      <w:r>
        <w:t xml:space="preserve"> API </w:t>
      </w:r>
      <w:r>
        <w:rPr>
          <w:rFonts w:hint="eastAsia" w:ascii="微软雅黑" w:hAnsi="微软雅黑" w:eastAsia="微软雅黑" w:cs="微软雅黑"/>
          <w:lang w:eastAsia="zh-CN"/>
        </w:rPr>
        <w:t>文档、市场监管局信用信息系统对接文档、</w:t>
      </w:r>
      <w:r>
        <w:t xml:space="preserve">InsightFace </w:t>
      </w:r>
      <w:r>
        <w:rPr>
          <w:rFonts w:hint="eastAsia" w:ascii="微软雅黑" w:hAnsi="微软雅黑" w:eastAsia="微软雅黑" w:cs="微软雅黑"/>
          <w:lang w:eastAsia="zh-CN"/>
        </w:rPr>
        <w:t>模型与许可证文件、</w:t>
      </w:r>
      <w:r>
        <w:t xml:space="preserve">DeepSORT / ByteTrack </w:t>
      </w:r>
      <w:r>
        <w:rPr>
          <w:rFonts w:hint="eastAsia" w:ascii="微软雅黑" w:hAnsi="微软雅黑" w:eastAsia="微软雅黑" w:cs="微软雅黑"/>
          <w:lang w:eastAsia="zh-CN"/>
        </w:rPr>
        <w:t>论文与参考实现、至少</w:t>
      </w:r>
      <w:r>
        <w:t xml:space="preserve"> 1 </w:t>
      </w:r>
      <w:r>
        <w:rPr>
          <w:rFonts w:hint="eastAsia" w:ascii="微软雅黑" w:hAnsi="微软雅黑" w:eastAsia="微软雅黑" w:cs="微软雅黑"/>
          <w:lang w:eastAsia="zh-CN"/>
        </w:rPr>
        <w:t>所目标高校的教务系统对接</w:t>
      </w:r>
      <w:r>
        <w:t xml:space="preserve"> API </w:t>
      </w:r>
      <w:r>
        <w:rPr>
          <w:rFonts w:hint="eastAsia" w:ascii="微软雅黑" w:hAnsi="微软雅黑" w:eastAsia="微软雅黑" w:cs="微软雅黑"/>
          <w:lang w:eastAsia="zh-CN"/>
        </w:rPr>
        <w:t>文档（具体高校与委托方确认，会务主办方系统</w:t>
      </w:r>
      <w:r>
        <w:t xml:space="preserve"> API </w:t>
      </w:r>
      <w:r>
        <w:rPr>
          <w:rFonts w:hint="eastAsia" w:ascii="微软雅黑" w:hAnsi="微软雅黑" w:eastAsia="微软雅黑" w:cs="微软雅黑"/>
          <w:lang w:eastAsia="zh-CN"/>
        </w:rPr>
        <w:t>文档等，由实验室统一搜集后群发团队。</w:t>
      </w:r>
    </w:p>
    <w:p w14:paraId="2ECD9E4C">
      <w:pPr>
        <w:pStyle w:val="3"/>
        <w:spacing w:line="312" w:lineRule="auto"/>
      </w:pPr>
      <w:bookmarkStart w:id="162" w:name="sec-6"/>
      <w:bookmarkEnd w:id="162"/>
      <w:bookmarkStart w:id="163" w:name="_Toc_sec_6"/>
      <w:r>
        <w:rPr>
          <w:rFonts w:hint="eastAsia" w:ascii="微软雅黑" w:hAnsi="微软雅黑" w:eastAsia="微软雅黑" w:cs="微软雅黑"/>
          <w:b w:val="0"/>
          <w:color w:val="1A237E"/>
          <w:sz w:val="40"/>
          <w:lang w:eastAsia="zh-CN"/>
        </w:rPr>
        <w:t>6. 团队分工建议</w:t>
      </w:r>
      <w:bookmarkEnd w:id="163"/>
    </w:p>
    <w:p w14:paraId="6E56A9A8">
      <w:pPr>
        <w:spacing w:line="384" w:lineRule="auto"/>
        <w:jc w:val="both"/>
      </w:pPr>
      <w:r>
        <w:rPr>
          <w:rFonts w:hint="eastAsia" w:ascii="微软雅黑" w:hAnsi="微软雅黑" w:eastAsia="微软雅黑" w:cs="微软雅黑"/>
          <w:lang w:eastAsia="zh-CN"/>
        </w:rPr>
        <w:t>按</w:t>
      </w:r>
      <w:r>
        <w:t xml:space="preserve"> 8 </w:t>
      </w:r>
      <w:r>
        <w:rPr>
          <w:rFonts w:hint="eastAsia" w:ascii="微软雅黑" w:hAnsi="微软雅黑" w:eastAsia="微软雅黑" w:cs="微软雅黑"/>
          <w:lang w:eastAsia="zh-CN"/>
        </w:rPr>
        <w:t>个研发方向给出建议分工，每方向</w:t>
      </w:r>
      <w:r>
        <w:t xml:space="preserve"> 2~4 </w:t>
      </w:r>
      <w:r>
        <w:rPr>
          <w:rFonts w:hint="eastAsia" w:ascii="微软雅黑" w:hAnsi="微软雅黑" w:eastAsia="微软雅黑" w:cs="微软雅黑"/>
          <w:lang w:eastAsia="zh-CN"/>
        </w:rPr>
        <w:t>人；负责人（主</w:t>
      </w:r>
      <w:r>
        <w:t xml:space="preserve"> R</w:t>
      </w:r>
      <w:r>
        <w:rPr>
          <w:rFonts w:hint="eastAsia" w:ascii="微软雅黑" w:hAnsi="微软雅黑" w:eastAsia="微软雅黑" w:cs="微软雅黑"/>
          <w:lang w:eastAsia="zh-CN"/>
        </w:rPr>
        <w:t>）对结果负总责。</w:t>
      </w:r>
    </w:p>
    <w:tbl>
      <w:tblPr>
        <w:tblStyle w:val="12"/>
        <w:tblW w:w="5000" w:type="pct"/>
        <w:tblInd w:w="0" w:type="dxa"/>
        <w:tblLayout w:type="autofit"/>
        <w:tblCellMar>
          <w:top w:w="0" w:type="dxa"/>
          <w:left w:w="108" w:type="dxa"/>
          <w:bottom w:w="0" w:type="dxa"/>
          <w:right w:w="108" w:type="dxa"/>
        </w:tblCellMar>
      </w:tblPr>
      <w:tblGrid>
        <w:gridCol w:w="2174"/>
        <w:gridCol w:w="2174"/>
        <w:gridCol w:w="2174"/>
        <w:gridCol w:w="2174"/>
      </w:tblGrid>
      <w:tr w14:paraId="6204FB45">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E738CC1">
            <w:pPr>
              <w:spacing w:before="60" w:after="60" w:line="240" w:lineRule="auto"/>
              <w:jc w:val="left"/>
            </w:pPr>
            <w:r>
              <w:rPr>
                <w:rFonts w:ascii="PingFang SC" w:hAnsi="PingFang SC" w:eastAsia="PingFang SC"/>
                <w:b/>
              </w:rPr>
              <w:t>方向</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42515876">
            <w:pPr>
              <w:spacing w:before="60" w:after="60" w:line="240" w:lineRule="auto"/>
              <w:jc w:val="left"/>
            </w:pPr>
            <w:r>
              <w:rPr>
                <w:rFonts w:ascii="PingFang SC" w:hAnsi="PingFang SC" w:eastAsia="PingFang SC"/>
                <w:b/>
              </w:rPr>
              <w:t>负责人</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FC94E66">
            <w:pPr>
              <w:spacing w:before="60" w:after="60" w:line="240" w:lineRule="auto"/>
              <w:jc w:val="left"/>
            </w:pPr>
            <w:r>
              <w:rPr>
                <w:rFonts w:ascii="PingFang SC" w:hAnsi="PingFang SC" w:eastAsia="PingFang SC"/>
                <w:b/>
              </w:rPr>
              <w:t>建议人数</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C052F38">
            <w:pPr>
              <w:spacing w:before="60" w:after="60" w:line="240" w:lineRule="auto"/>
              <w:jc w:val="left"/>
            </w:pPr>
            <w:r>
              <w:rPr>
                <w:rFonts w:ascii="PingFang SC" w:hAnsi="PingFang SC" w:eastAsia="PingFang SC"/>
                <w:b/>
              </w:rPr>
              <w:t>主要职责</w:t>
            </w:r>
          </w:p>
        </w:tc>
      </w:tr>
      <w:tr w14:paraId="03E8E473">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46812E1">
            <w:pPr>
              <w:spacing w:before="60" w:after="60" w:line="240" w:lineRule="auto"/>
            </w:pPr>
            <w:r>
              <w:t>4.1 AI  能力平台</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ACBDA15">
            <w:pPr>
              <w:spacing w:before="60" w:after="60" w:line="240" w:lineRule="auto"/>
            </w:pPr>
            <w:r>
              <w:t>由实验室自研成员中选拔</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F463442">
            <w:pPr>
              <w:spacing w:before="60" w:after="60" w:line="240" w:lineRule="auto"/>
            </w:pPr>
            <w:r>
              <w:t>3~4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4EE2F50">
            <w:pPr>
              <w:spacing w:before="60" w:after="60" w:line="240" w:lineRule="auto"/>
            </w:pPr>
            <w:r>
              <w:t>框架选型、三大能力落地、平台文档</w:t>
            </w:r>
          </w:p>
        </w:tc>
      </w:tr>
      <w:tr w14:paraId="45227486">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D4F8825">
            <w:pPr>
              <w:spacing w:before="60" w:after="60" w:line="240" w:lineRule="auto"/>
            </w:pPr>
            <w:r>
              <w:t>4.2  智慧楼宇  AI  智能体</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5968173">
            <w:pPr>
              <w:spacing w:before="60" w:after="60" w:line="240" w:lineRule="auto"/>
            </w:pPr>
            <w:r>
              <w:t>智能体方向负责人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85264C3">
            <w:pPr>
              <w:spacing w:before="60" w:after="60" w:line="240" w:lineRule="auto"/>
            </w:pPr>
            <w:r>
              <w:t>4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840DCB5">
            <w:pPr>
              <w:spacing w:before="60" w:after="60" w:line="240" w:lineRule="auto"/>
            </w:pPr>
            <w:r>
              <w:t>Prompt  工程、工具调用、报表生成、防幻觉</w:t>
            </w:r>
          </w:p>
        </w:tc>
      </w:tr>
      <w:tr w14:paraId="2ABC5549">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5691059">
            <w:pPr>
              <w:spacing w:before="60" w:after="60" w:line="240" w:lineRule="auto"/>
            </w:pPr>
            <w:r>
              <w:t>4.3  视频监控  AI  接入</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1CA686">
            <w:pPr>
              <w:spacing w:before="60" w:after="60" w:line="240" w:lineRule="auto"/>
            </w:pPr>
            <w:r>
              <w:t>视频方向负责人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CB35290">
            <w:pPr>
              <w:spacing w:before="60" w:after="60" w:line="240" w:lineRule="auto"/>
            </w:pPr>
            <w:r>
              <w:t>3~4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6AD2BB">
            <w:pPr>
              <w:spacing w:before="60" w:after="60" w:line="240" w:lineRule="auto"/>
            </w:pPr>
            <w:r>
              <w:t>厂商接入、流媒体、 AI  模型对接、告警；并提供出入口摄像头分组接口供  4.6  复用</w:t>
            </w:r>
          </w:p>
        </w:tc>
      </w:tr>
      <w:tr w14:paraId="7BFAB755">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BFB682D">
            <w:pPr>
              <w:spacing w:before="60" w:after="60" w:line="240" w:lineRule="auto"/>
            </w:pPr>
            <w:r>
              <w:t>4.4  低空巡检</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2D4C56F">
            <w:pPr>
              <w:spacing w:before="60" w:after="60" w:line="240" w:lineRule="auto"/>
            </w:pPr>
            <w:r>
              <w:t>硬件方向负责人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36AD86C">
            <w:pPr>
              <w:spacing w:before="60" w:after="60" w:line="240" w:lineRule="auto"/>
            </w:pPr>
            <w:r>
              <w:t>2~3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24A7009">
            <w:pPr>
              <w:spacing w:before="60" w:after="60" w:line="240" w:lineRule="auto"/>
            </w:pPr>
            <w:r>
              <w:t>无人机 / 机器狗控制、巡检编排、报告</w:t>
            </w:r>
          </w:p>
        </w:tc>
      </w:tr>
      <w:tr w14:paraId="222C2778">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458517E">
            <w:pPr>
              <w:spacing w:before="60" w:after="60" w:line="240" w:lineRule="auto"/>
            </w:pPr>
            <w:r>
              <w:t>4.5  园区企业知识库</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2D1160">
            <w:pPr>
              <w:spacing w:before="60" w:after="60" w:line="240" w:lineRule="auto"/>
            </w:pPr>
            <w:r>
              <w:t>知识库方向负责人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D0C3819">
            <w:pPr>
              <w:spacing w:before="60" w:after="60" w:line="240" w:lineRule="auto"/>
            </w:pPr>
            <w:r>
              <w:t>2~3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BF80647">
            <w:pPr>
              <w:spacing w:before="60" w:after="60" w:line="240" w:lineRule="auto"/>
            </w:pPr>
            <w:r>
              <w:t>数据接入、问答、协同模块、政策法规子库；并提供人员  /  嘉宾画像对外查询  API  供  4.6  调用</w:t>
            </w:r>
          </w:p>
        </w:tc>
      </w:tr>
      <w:tr w14:paraId="6E283C0D">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D90C454">
            <w:pPr>
              <w:spacing w:before="60" w:after="60" w:line="240" w:lineRule="auto"/>
            </w:pPr>
            <w:r>
              <w:t>4.6  大会议室无感考勤子系统（ V1.2  新增）</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286D128">
            <w:pPr>
              <w:spacing w:before="60" w:after="60" w:line="240" w:lineRule="auto"/>
            </w:pPr>
            <w:r>
              <w:t>考勤方向负责人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CE7D335">
            <w:pPr>
              <w:spacing w:before="60" w:after="60" w:line="240" w:lineRule="auto"/>
            </w:pPr>
            <w:r>
              <w:t>2~3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5D1F421">
            <w:pPr>
              <w:spacing w:before="60" w:after="60" w:line="240" w:lineRule="auto"/>
            </w:pPr>
            <w:r>
              <w:t>人脸检测  /  识别、跟踪、特征库管理、报表输出、对接现有成员库、与  4.7 OPC  联动</w:t>
            </w:r>
          </w:p>
        </w:tc>
      </w:tr>
      <w:tr w14:paraId="52589754">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6DDF14A">
            <w:pPr>
              <w:spacing w:before="60" w:after="60" w:line="240" w:lineRule="auto"/>
            </w:pPr>
            <w:r>
              <w:t>4.7 OPC  入驻适配与智能体赋能</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5363871">
            <w:pPr>
              <w:spacing w:before="60" w:after="60" w:line="240" w:lineRule="auto"/>
            </w:pPr>
            <w:r>
              <w:t>差异化方向负责人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FA3DA60">
            <w:pPr>
              <w:spacing w:before="60" w:after="60" w:line="240" w:lineRule="auto"/>
            </w:pPr>
            <w:r>
              <w:t>2~3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BF7E1A9">
            <w:pPr>
              <w:spacing w:before="60" w:after="60" w:line="240" w:lineRule="auto"/>
            </w:pPr>
            <w:r>
              <w:t>OPC  入驻配置向导、合规助手  Agent 、合规知识库、撮合算法；消费  4.6  提供的  OPC  参会画像</w:t>
            </w:r>
          </w:p>
        </w:tc>
      </w:tr>
      <w:tr w14:paraId="026FA50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DD54BE3">
            <w:pPr>
              <w:spacing w:before="60" w:after="60" w:line="240" w:lineRule="auto"/>
            </w:pPr>
            <w:r>
              <w:t>4.8  产品化与  UI</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921A0B3">
            <w:pPr>
              <w:spacing w:before="60" w:after="60" w:line="240" w:lineRule="auto"/>
            </w:pPr>
            <w:r>
              <w:t>产品 /UI  负责人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207EB35">
            <w:pPr>
              <w:spacing w:before="60" w:after="60" w:line="240" w:lineRule="auto"/>
            </w:pPr>
            <w:r>
              <w:t>2~3  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BF347CC">
            <w:pPr>
              <w:spacing w:before="60" w:after="60" w:line="240" w:lineRule="auto"/>
            </w:pPr>
            <w:r>
              <w:t>UI  改版、视频制作、申报材料、 4.6  管理后台  UI</w:t>
            </w:r>
          </w:p>
        </w:tc>
      </w:tr>
    </w:tbl>
    <w:p w14:paraId="434689DE">
      <w:pPr>
        <w:spacing w:before="0" w:after="0" w:line="384" w:lineRule="auto"/>
        <w:jc w:val="both"/>
      </w:pPr>
      <w:r>
        <w:rPr>
          <w:rFonts w:hint="eastAsia" w:ascii="微软雅黑" w:hAnsi="微软雅黑" w:eastAsia="微软雅黑" w:cs="微软雅黑"/>
          <w:lang w:eastAsia="zh-CN"/>
        </w:rPr>
        <w:t>跨方向协同：每周一同步站会；每月一次中期评审；里程碑节点全员复盘。</w:t>
      </w:r>
      <w:r>
        <w:t xml:space="preserve">V1.2 </w:t>
      </w:r>
      <w:r>
        <w:rPr>
          <w:rFonts w:hint="eastAsia" w:ascii="微软雅黑" w:hAnsi="微软雅黑" w:eastAsia="微软雅黑" w:cs="微软雅黑"/>
          <w:lang w:eastAsia="zh-CN"/>
        </w:rPr>
        <w:t>新增</w:t>
      </w:r>
      <w:r>
        <w:t xml:space="preserve"> 4.6 </w:t>
      </w:r>
      <w:r>
        <w:rPr>
          <w:rFonts w:hint="eastAsia" w:ascii="微软雅黑" w:hAnsi="微软雅黑" w:eastAsia="微软雅黑" w:cs="微软雅黑"/>
          <w:lang w:eastAsia="zh-CN"/>
        </w:rPr>
        <w:t>后，</w:t>
      </w:r>
      <w:r>
        <w:t xml:space="preserve">4.3 / 4.5 / 4.6 </w:t>
      </w:r>
      <w:r>
        <w:rPr>
          <w:rFonts w:hint="eastAsia" w:ascii="微软雅黑" w:hAnsi="微软雅黑" w:eastAsia="微软雅黑" w:cs="微软雅黑"/>
          <w:lang w:eastAsia="zh-CN"/>
        </w:rPr>
        <w:t>须建立</w:t>
      </w:r>
      <w:r>
        <w:t>"</w:t>
      </w:r>
      <w:r>
        <w:rPr>
          <w:rFonts w:hint="eastAsia" w:ascii="微软雅黑" w:hAnsi="微软雅黑" w:eastAsia="微软雅黑" w:cs="微软雅黑"/>
          <w:lang w:eastAsia="zh-CN"/>
        </w:rPr>
        <w:t>摄像头与画像服务</w:t>
      </w:r>
      <w:r>
        <w:t>"</w:t>
      </w:r>
      <w:r>
        <w:rPr>
          <w:rFonts w:hint="eastAsia" w:ascii="微软雅黑" w:hAnsi="微软雅黑" w:eastAsia="微软雅黑" w:cs="微软雅黑"/>
          <w:lang w:eastAsia="zh-CN"/>
        </w:rPr>
        <w:t>三人小组例会机制，确保复用与对接顺畅。</w:t>
      </w:r>
    </w:p>
    <w:p w14:paraId="69DF2552">
      <w:pPr>
        <w:pStyle w:val="3"/>
        <w:spacing w:line="312" w:lineRule="auto"/>
      </w:pPr>
      <w:bookmarkStart w:id="164" w:name="sec-7"/>
      <w:bookmarkEnd w:id="164"/>
      <w:bookmarkStart w:id="165" w:name="_Toc_sec_7"/>
      <w:r>
        <w:rPr>
          <w:rFonts w:hint="eastAsia" w:ascii="微软雅黑" w:hAnsi="微软雅黑" w:eastAsia="微软雅黑" w:cs="微软雅黑"/>
          <w:b w:val="0"/>
          <w:color w:val="1A237E"/>
          <w:sz w:val="40"/>
          <w:lang w:eastAsia="zh-CN"/>
        </w:rPr>
        <w:t>7. 里程碑与交付物</w:t>
      </w:r>
      <w:bookmarkEnd w:id="165"/>
    </w:p>
    <w:tbl>
      <w:tblPr>
        <w:tblStyle w:val="12"/>
        <w:tblW w:w="5000" w:type="pct"/>
        <w:tblInd w:w="0" w:type="dxa"/>
        <w:tblLayout w:type="autofit"/>
        <w:tblCellMar>
          <w:top w:w="0" w:type="dxa"/>
          <w:left w:w="108" w:type="dxa"/>
          <w:bottom w:w="0" w:type="dxa"/>
          <w:right w:w="108" w:type="dxa"/>
        </w:tblCellMar>
      </w:tblPr>
      <w:tblGrid>
        <w:gridCol w:w="2174"/>
        <w:gridCol w:w="2174"/>
        <w:gridCol w:w="2174"/>
        <w:gridCol w:w="2174"/>
      </w:tblGrid>
      <w:tr w14:paraId="34DBD107">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73296C2A">
            <w:pPr>
              <w:spacing w:before="60" w:after="60" w:line="240" w:lineRule="auto"/>
              <w:jc w:val="left"/>
            </w:pPr>
            <w:r>
              <w:rPr>
                <w:rFonts w:ascii="PingFang SC" w:hAnsi="PingFang SC" w:eastAsia="PingFang SC"/>
                <w:b/>
              </w:rPr>
              <w:t>里程碑</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F37CF09">
            <w:pPr>
              <w:spacing w:before="60" w:after="60" w:line="240" w:lineRule="auto"/>
              <w:jc w:val="left"/>
            </w:pPr>
            <w:r>
              <w:rPr>
                <w:rFonts w:ascii="PingFang SC" w:hAnsi="PingFang SC" w:eastAsia="PingFang SC"/>
                <w:b/>
              </w:rPr>
              <w:t>时间（建议）</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0B5D464F">
            <w:pPr>
              <w:spacing w:before="60" w:after="60" w:line="240" w:lineRule="auto"/>
              <w:jc w:val="left"/>
            </w:pPr>
            <w:r>
              <w:rPr>
                <w:rFonts w:ascii="PingFang SC" w:hAnsi="PingFang SC" w:eastAsia="PingFang SC"/>
                <w:b/>
              </w:rPr>
              <w:t>交付物清单</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21F8787B">
            <w:pPr>
              <w:spacing w:before="60" w:after="60" w:line="240" w:lineRule="auto"/>
              <w:jc w:val="left"/>
            </w:pPr>
            <w:r>
              <w:rPr>
                <w:rFonts w:ascii="PingFang SC" w:hAnsi="PingFang SC" w:eastAsia="PingFang SC"/>
                <w:b/>
              </w:rPr>
              <w:t>评审节点</w:t>
            </w:r>
          </w:p>
        </w:tc>
      </w:tr>
      <w:tr w14:paraId="0D67E19A">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F8C53D3">
            <w:pPr>
              <w:spacing w:before="60" w:after="60" w:line="240" w:lineRule="auto"/>
            </w:pPr>
            <w:r>
              <w:t>M1  能力底座</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C9F7738">
            <w:pPr>
              <w:spacing w:before="60" w:after="60" w:line="240" w:lineRule="auto"/>
            </w:pPr>
            <w:r>
              <w:t>T+1  个月</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3517C81">
            <w:pPr>
              <w:spacing w:before="60" w:after="60" w:line="240" w:lineRule="auto"/>
            </w:pPr>
            <w:r>
              <w:t>AI  能力平台  v1 （三大基础能力  demo ）、技术选型对比报告、视频监控接入  demo （任一厂商）</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18CFA7">
            <w:pPr>
              <w:spacing w:before="60" w:after="60" w:line="240" w:lineRule="auto"/>
            </w:pPr>
            <w:r>
              <w:t>M1  内审  +  委托方评审</w:t>
            </w:r>
          </w:p>
        </w:tc>
      </w:tr>
      <w:tr w14:paraId="00B2CAA9">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3DF8576">
            <w:pPr>
              <w:spacing w:before="60" w:after="60" w:line="240" w:lineRule="auto"/>
            </w:pPr>
            <w:r>
              <w:t>M1.5  大会议室无感考勤  v0</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1DB0C1A">
            <w:pPr>
              <w:spacing w:before="60" w:after="60" w:line="240" w:lineRule="auto"/>
            </w:pPr>
            <w:r>
              <w:t>T+2.5  个月</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0A5C79C">
            <w:pPr>
              <w:spacing w:before="60" w:after="60" w:line="240" w:lineRule="auto"/>
            </w:pPr>
            <w:r>
              <w:t>复用  4.3  视频流跑通  100  人  demo 、对接  1  所高校教务系统  demo 、与  4.5  人员  /  嘉宾画像打通  demo 、个人隐私保护合规自检（ PIA  文档初稿）</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50A7153">
            <w:pPr>
              <w:spacing w:before="60" w:after="60" w:line="240" w:lineRule="auto"/>
            </w:pPr>
            <w:r>
              <w:t>M1.5  内审  +  委托方评审</w:t>
            </w:r>
          </w:p>
        </w:tc>
      </w:tr>
      <w:tr w14:paraId="7FBB2357">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B578EB">
            <w:pPr>
              <w:spacing w:before="60" w:after="60" w:line="240" w:lineRule="auto"/>
            </w:pPr>
            <w:r>
              <w:t>M2  核心能力</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44E93DD">
            <w:pPr>
              <w:spacing w:before="60" w:after="60" w:line="240" w:lineRule="auto"/>
            </w:pPr>
            <w:r>
              <w:t>T+4  个月</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A0E6EE0">
            <w:pPr>
              <w:spacing w:before="60" w:after="60" w:line="240" w:lineRule="auto"/>
            </w:pPr>
            <w:r>
              <w:t>智慧楼宇  AI  智能体  v1 、视频监控  AI v1 （含火情识别）、低空巡检首飞 / 首走演示、大会议室无感考勤  v0  内审意见闭环</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0551AF3">
            <w:pPr>
              <w:spacing w:before="60" w:after="60" w:line="240" w:lineRule="auto"/>
            </w:pPr>
            <w:r>
              <w:t>M2  内审  +  新疆项目需求方远程评审</w:t>
            </w:r>
          </w:p>
        </w:tc>
      </w:tr>
      <w:tr w14:paraId="07FB1B93">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846D6D9">
            <w:pPr>
              <w:spacing w:before="60" w:after="60" w:line="240" w:lineRule="auto"/>
            </w:pPr>
            <w:r>
              <w:t>M3  产品化</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D47F5B6">
            <w:pPr>
              <w:spacing w:before="60" w:after="60" w:line="240" w:lineRule="auto"/>
            </w:pPr>
            <w:r>
              <w:t>T+6  个月</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91BE711">
            <w:pPr>
              <w:spacing w:before="60" w:after="60" w:line="240" w:lineRule="auto"/>
            </w:pPr>
            <w:r>
              <w:t>园区企业知识库  v1 、 OPC  入驻适配  demo +  合规助手  v1 、产品宣传视频（初版，含无感考勤现场演示片段）、 PC/ 小程序  UI  改版、大会议室无感考勤  v1 （含断网降级、与  OPC  知识库联动  demo 、教学视频  1  段）</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7771C2D">
            <w:pPr>
              <w:spacing w:before="60" w:after="60" w:line="240" w:lineRule="auto"/>
            </w:pPr>
            <w:r>
              <w:t>M3  内审  +  委托方联合评审</w:t>
            </w:r>
          </w:p>
        </w:tc>
      </w:tr>
      <w:tr w14:paraId="131819D3">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E686E33">
            <w:pPr>
              <w:spacing w:before="60" w:after="60" w:line="240" w:lineRule="auto"/>
            </w:pPr>
            <w:r>
              <w:t>M4  申报与发布</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9E1F6D3">
            <w:pPr>
              <w:spacing w:before="60" w:after="60" w:line="240" w:lineRule="auto"/>
            </w:pPr>
            <w:r>
              <w:t>T+7  个月</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FBB1E8C">
            <w:pPr>
              <w:spacing w:before="60" w:after="60" w:line="240" w:lineRule="auto"/>
            </w:pPr>
            <w:r>
              <w:t>申报材料（赛事 / 奖项）、教学视频集（含  4  段）、对外宣传包、可售卖版本  v1.0</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8BB6FD5">
            <w:pPr>
              <w:spacing w:before="60" w:after="60" w:line="240" w:lineRule="auto"/>
            </w:pPr>
            <w:r>
              <w:t>M4  终审  +  委托方验收</w:t>
            </w:r>
          </w:p>
        </w:tc>
      </w:tr>
    </w:tbl>
    <w:p w14:paraId="0F137378">
      <w:pPr>
        <w:spacing w:before="0" w:after="0" w:line="384" w:lineRule="auto"/>
        <w:jc w:val="both"/>
      </w:pPr>
      <w:r>
        <w:rPr>
          <w:rFonts w:hint="eastAsia" w:ascii="微软雅黑" w:hAnsi="微软雅黑" w:eastAsia="微软雅黑" w:cs="微软雅黑"/>
          <w:lang w:eastAsia="zh-CN"/>
        </w:rPr>
        <w:t>评审节点说明：每个里程碑须提交交付物清单</w:t>
      </w:r>
      <w:r>
        <w:t xml:space="preserve"> + </w:t>
      </w:r>
      <w:r>
        <w:rPr>
          <w:rFonts w:hint="eastAsia" w:ascii="微软雅黑" w:hAnsi="微软雅黑" w:eastAsia="微软雅黑" w:cs="微软雅黑"/>
          <w:lang w:eastAsia="zh-CN"/>
        </w:rPr>
        <w:t>自测报告</w:t>
      </w:r>
      <w:r>
        <w:t xml:space="preserve"> + </w:t>
      </w:r>
      <w:r>
        <w:rPr>
          <w:rFonts w:hint="eastAsia" w:ascii="微软雅黑" w:hAnsi="微软雅黑" w:eastAsia="微软雅黑" w:cs="微软雅黑"/>
          <w:lang w:eastAsia="zh-CN"/>
        </w:rPr>
        <w:t>演示视频；委托方与实验室共同签字后方可进入下一阶段。</w:t>
      </w:r>
      <w:r>
        <w:t xml:space="preserve">V1.2 </w:t>
      </w:r>
      <w:r>
        <w:rPr>
          <w:rFonts w:hint="eastAsia" w:ascii="微软雅黑" w:hAnsi="微软雅黑" w:eastAsia="微软雅黑" w:cs="微软雅黑"/>
          <w:lang w:eastAsia="zh-CN"/>
        </w:rPr>
        <w:t>因新增</w:t>
      </w:r>
      <w:r>
        <w:t xml:space="preserve"> 4.6</w:t>
      </w:r>
      <w:r>
        <w:rPr>
          <w:rFonts w:hint="eastAsia" w:ascii="微软雅黑" w:hAnsi="微软雅黑" w:eastAsia="微软雅黑" w:cs="微软雅黑"/>
          <w:lang w:eastAsia="zh-CN"/>
        </w:rPr>
        <w:t>，整体时间线在</w:t>
      </w:r>
      <w:r>
        <w:t xml:space="preserve"> V1.1 </w:t>
      </w:r>
      <w:r>
        <w:rPr>
          <w:rFonts w:hint="eastAsia" w:ascii="微软雅黑" w:hAnsi="微软雅黑" w:eastAsia="微软雅黑" w:cs="微软雅黑"/>
          <w:lang w:eastAsia="zh-CN"/>
        </w:rPr>
        <w:t>基础上整体后移约</w:t>
      </w:r>
      <w:r>
        <w:t xml:space="preserve"> 1 </w:t>
      </w:r>
      <w:r>
        <w:rPr>
          <w:rFonts w:hint="eastAsia" w:ascii="微软雅黑" w:hAnsi="微软雅黑" w:eastAsia="微软雅黑" w:cs="微软雅黑"/>
          <w:lang w:eastAsia="zh-CN"/>
        </w:rPr>
        <w:t>个月（原</w:t>
      </w:r>
      <w:r>
        <w:t xml:space="preserve"> M2 </w:t>
      </w:r>
      <w:r>
        <w:rPr>
          <w:rFonts w:hint="eastAsia" w:ascii="微软雅黑" w:hAnsi="微软雅黑" w:eastAsia="微软雅黑" w:cs="微软雅黑"/>
          <w:lang w:eastAsia="zh-CN"/>
        </w:rPr>
        <w:t>由</w:t>
      </w:r>
      <w:r>
        <w:t xml:space="preserve"> T+3 </w:t>
      </w:r>
      <w:r>
        <w:rPr>
          <w:rFonts w:hint="eastAsia" w:ascii="微软雅黑" w:hAnsi="微软雅黑" w:eastAsia="微软雅黑" w:cs="微软雅黑"/>
          <w:lang w:eastAsia="zh-CN"/>
        </w:rPr>
        <w:t>推至</w:t>
      </w:r>
      <w:r>
        <w:t xml:space="preserve"> T+4</w:t>
      </w:r>
      <w:r>
        <w:rPr>
          <w:rFonts w:hint="eastAsia" w:ascii="微软雅黑" w:hAnsi="微软雅黑" w:eastAsia="微软雅黑" w:cs="微软雅黑"/>
          <w:lang w:eastAsia="zh-CN"/>
        </w:rPr>
        <w:t>；原</w:t>
      </w:r>
      <w:r>
        <w:t xml:space="preserve"> M3 </w:t>
      </w:r>
      <w:r>
        <w:rPr>
          <w:rFonts w:hint="eastAsia" w:ascii="微软雅黑" w:hAnsi="微软雅黑" w:eastAsia="微软雅黑" w:cs="微软雅黑"/>
          <w:lang w:eastAsia="zh-CN"/>
        </w:rPr>
        <w:t>由</w:t>
      </w:r>
      <w:r>
        <w:t xml:space="preserve"> T+5 </w:t>
      </w:r>
      <w:r>
        <w:rPr>
          <w:rFonts w:hint="eastAsia" w:ascii="微软雅黑" w:hAnsi="微软雅黑" w:eastAsia="微软雅黑" w:cs="微软雅黑"/>
          <w:lang w:eastAsia="zh-CN"/>
        </w:rPr>
        <w:t>推至</w:t>
      </w:r>
      <w:r>
        <w:t xml:space="preserve"> T+6</w:t>
      </w:r>
      <w:r>
        <w:rPr>
          <w:rFonts w:hint="eastAsia" w:ascii="微软雅黑" w:hAnsi="微软雅黑" w:eastAsia="微软雅黑" w:cs="微软雅黑"/>
          <w:lang w:eastAsia="zh-CN"/>
        </w:rPr>
        <w:t>；原</w:t>
      </w:r>
      <w:r>
        <w:t xml:space="preserve"> M4 </w:t>
      </w:r>
      <w:r>
        <w:rPr>
          <w:rFonts w:hint="eastAsia" w:ascii="微软雅黑" w:hAnsi="微软雅黑" w:eastAsia="微软雅黑" w:cs="微软雅黑"/>
          <w:lang w:eastAsia="zh-CN"/>
        </w:rPr>
        <w:t>由</w:t>
      </w:r>
      <w:r>
        <w:t xml:space="preserve"> T+6 </w:t>
      </w:r>
      <w:r>
        <w:rPr>
          <w:rFonts w:hint="eastAsia" w:ascii="微软雅黑" w:hAnsi="微软雅黑" w:eastAsia="微软雅黑" w:cs="微软雅黑"/>
          <w:lang w:eastAsia="zh-CN"/>
        </w:rPr>
        <w:t>推至</w:t>
      </w:r>
      <w:r>
        <w:t xml:space="preserve"> T+7</w:t>
      </w:r>
      <w:r>
        <w:rPr>
          <w:rFonts w:hint="eastAsia" w:ascii="微软雅黑" w:hAnsi="微软雅黑" w:eastAsia="微软雅黑" w:cs="微软雅黑"/>
          <w:lang w:eastAsia="zh-CN"/>
        </w:rPr>
        <w:t>），新增</w:t>
      </w:r>
      <w:r>
        <w:t xml:space="preserve"> M1.5 </w:t>
      </w:r>
      <w:r>
        <w:rPr>
          <w:rFonts w:hint="eastAsia" w:ascii="微软雅黑" w:hAnsi="微软雅黑" w:eastAsia="微软雅黑" w:cs="微软雅黑"/>
          <w:lang w:eastAsia="zh-CN"/>
        </w:rPr>
        <w:t>作为</w:t>
      </w:r>
      <w:r>
        <w:t xml:space="preserve"> 4.6 </w:t>
      </w:r>
      <w:r>
        <w:rPr>
          <w:rFonts w:hint="eastAsia" w:ascii="微软雅黑" w:hAnsi="微软雅黑" w:eastAsia="微软雅黑" w:cs="微软雅黑"/>
          <w:lang w:eastAsia="zh-CN"/>
        </w:rPr>
        <w:t>大会议室无感考勤的首个交付节点。</w:t>
      </w:r>
    </w:p>
    <w:p w14:paraId="60AF7B8C">
      <w:pPr>
        <w:pStyle w:val="3"/>
        <w:spacing w:line="312" w:lineRule="auto"/>
      </w:pPr>
      <w:bookmarkStart w:id="166" w:name="sec-8"/>
      <w:bookmarkEnd w:id="166"/>
      <w:bookmarkStart w:id="167" w:name="_Toc_sec_8"/>
      <w:r>
        <w:rPr>
          <w:rFonts w:hint="eastAsia" w:ascii="微软雅黑" w:hAnsi="微软雅黑" w:eastAsia="微软雅黑" w:cs="微软雅黑"/>
          <w:b w:val="0"/>
          <w:color w:val="1A237E"/>
          <w:sz w:val="40"/>
          <w:lang w:eastAsia="zh-CN"/>
        </w:rPr>
        <w:t>8. 风险与对策</w:t>
      </w:r>
      <w:bookmarkEnd w:id="167"/>
    </w:p>
    <w:tbl>
      <w:tblPr>
        <w:tblStyle w:val="12"/>
        <w:tblW w:w="5000" w:type="pct"/>
        <w:tblInd w:w="0" w:type="dxa"/>
        <w:tblLayout w:type="autofit"/>
        <w:tblCellMar>
          <w:top w:w="0" w:type="dxa"/>
          <w:left w:w="108" w:type="dxa"/>
          <w:bottom w:w="0" w:type="dxa"/>
          <w:right w:w="108" w:type="dxa"/>
        </w:tblCellMar>
      </w:tblPr>
      <w:tblGrid>
        <w:gridCol w:w="2026"/>
        <w:gridCol w:w="2125"/>
        <w:gridCol w:w="1998"/>
        <w:gridCol w:w="2547"/>
      </w:tblGrid>
      <w:tr w14:paraId="066B9445">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3602CDA">
            <w:pPr>
              <w:spacing w:before="60" w:after="60" w:line="240" w:lineRule="auto"/>
              <w:jc w:val="left"/>
            </w:pPr>
            <w:r>
              <w:rPr>
                <w:rFonts w:ascii="PingFang SC" w:hAnsi="PingFang SC" w:eastAsia="PingFang SC"/>
                <w:b/>
              </w:rPr>
              <w:t>风险类别</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B121CD9">
            <w:pPr>
              <w:spacing w:before="60" w:after="60" w:line="240" w:lineRule="auto"/>
              <w:jc w:val="left"/>
            </w:pPr>
            <w:r>
              <w:rPr>
                <w:rFonts w:ascii="PingFang SC" w:hAnsi="PingFang SC" w:eastAsia="PingFang SC"/>
                <w:b/>
              </w:rPr>
              <w:t>风险描述</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55E0A921">
            <w:pPr>
              <w:spacing w:before="60" w:after="60" w:line="240" w:lineRule="auto"/>
              <w:jc w:val="left"/>
            </w:pPr>
            <w:r>
              <w:rPr>
                <w:rFonts w:ascii="PingFang SC" w:hAnsi="PingFang SC" w:eastAsia="PingFang SC"/>
                <w:b/>
              </w:rPr>
              <w:t>影响</w:t>
            </w:r>
          </w:p>
        </w:tc>
        <w:tc>
          <w:tcPr>
            <w:tcW w:w="216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11C1B126">
            <w:pPr>
              <w:spacing w:before="60" w:after="60" w:line="240" w:lineRule="auto"/>
              <w:jc w:val="left"/>
            </w:pPr>
            <w:r>
              <w:rPr>
                <w:rFonts w:ascii="PingFang SC" w:hAnsi="PingFang SC" w:eastAsia="PingFang SC"/>
                <w:b/>
              </w:rPr>
              <w:t>对策</w:t>
            </w:r>
          </w:p>
        </w:tc>
      </w:tr>
      <w:tr w14:paraId="15F8A12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4A10F51">
            <w:pPr>
              <w:spacing w:before="60" w:after="60" w:line="240" w:lineRule="auto"/>
            </w:pPr>
            <w:r>
              <w:t>视频协议合规</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79E69C">
            <w:pPr>
              <w:spacing w:before="60" w:after="60" w:line="240" w:lineRule="auto"/>
            </w:pPr>
            <w:r>
              <w:t>GB28181/RTSP  接入涉及合规与授权问题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7E9F183">
            <w:pPr>
              <w:spacing w:before="60" w:after="60" w:line="240" w:lineRule="auto"/>
            </w:pPr>
            <w:r>
              <w:t>厂商对接受阻、法律风险</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29728A9">
            <w:pPr>
              <w:spacing w:before="60" w:after="60" w:line="240" w:lineRule="auto"/>
            </w:pPr>
            <w:r>
              <w:t>优先走厂商开放  API ；自研方案须法务审阅</w:t>
            </w:r>
          </w:p>
        </w:tc>
      </w:tr>
      <w:tr w14:paraId="093CFB80">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35749E8">
            <w:pPr>
              <w:spacing w:before="60" w:after="60" w:line="240" w:lineRule="auto"/>
            </w:pPr>
            <w:r>
              <w:t>模型幻觉</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36B2CE">
            <w:pPr>
              <w:spacing w:before="60" w:after="60" w:line="240" w:lineRule="auto"/>
            </w:pPr>
            <w:r>
              <w:t>LLM  在数据问答中可能产生错误结论</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C6FC512">
            <w:pPr>
              <w:spacing w:before="60" w:after="60" w:line="240" w:lineRule="auto"/>
            </w:pPr>
            <w:r>
              <w:t>决策误导</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51E47D4">
            <w:pPr>
              <w:spacing w:before="60" w:after="60" w:line="240" w:lineRule="auto"/>
            </w:pPr>
            <w:r>
              <w:t>强制可追溯数据源  +  置信度标识  +  关键决策  Human-in-the-Loop</w:t>
            </w:r>
          </w:p>
        </w:tc>
      </w:tr>
      <w:tr w14:paraId="34B34413">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60B083C">
            <w:pPr>
              <w:spacing w:before="60" w:after="60" w:line="240" w:lineRule="auto"/>
            </w:pPr>
            <w:r>
              <w:t>硬件采买</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2CFE6F">
            <w:pPr>
              <w:spacing w:before="60" w:after="60" w:line="240" w:lineRule="auto"/>
            </w:pPr>
            <w:r>
              <w:t>无人机 / 机器狗 / 服务器采买周期长、预算不确定</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A3E0ADE">
            <w:pPr>
              <w:spacing w:before="60" w:after="60" w:line="240" w:lineRule="auto"/>
            </w:pPr>
            <w:r>
              <w:t>里程碑延期</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1AA9815">
            <w:pPr>
              <w:spacing w:before="60" w:after="60" w:line="240" w:lineRule="auto"/>
            </w:pPr>
            <w:r>
              <w:t>提前  1  个月启动采买流程；预留  1~2  个备选供应商</w:t>
            </w:r>
          </w:p>
        </w:tc>
      </w:tr>
      <w:tr w14:paraId="35E235B8">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E0D8DF1">
            <w:pPr>
              <w:spacing w:before="60" w:after="60" w:line="240" w:lineRule="auto"/>
            </w:pPr>
            <w:r>
              <w:t>新疆数据合规</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1C2976C">
            <w:pPr>
              <w:spacing w:before="60" w:after="60" w:line="240" w:lineRule="auto"/>
            </w:pPr>
            <w:r>
              <w:t>园区数据涉及跨境 / 跨域传输合规要求</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CC9209A">
            <w:pPr>
              <w:spacing w:before="60" w:after="60" w:line="240" w:lineRule="auto"/>
            </w:pPr>
            <w:r>
              <w:t>项目停摆</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1FDD5AE">
            <w:pPr>
              <w:spacing w:before="60" w:after="60" w:line="240" w:lineRule="auto"/>
            </w:pPr>
            <w:r>
              <w:t>数据本地化存储；与当地法务 / 合规团队前置沟通</w:t>
            </w:r>
          </w:p>
        </w:tc>
      </w:tr>
      <w:tr w14:paraId="307E831A">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E8B26BC">
            <w:pPr>
              <w:spacing w:before="60" w:after="60" w:line="240" w:lineRule="auto"/>
            </w:pPr>
            <w:r>
              <w:t>知识产权</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388A49F">
            <w:pPr>
              <w:spacing w:before="60" w:after="60" w:line="240" w:lineRule="auto"/>
            </w:pPr>
            <w:r>
              <w:t>实验室学生成果与公司产品边界模糊</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1891A6E">
            <w:pPr>
              <w:spacing w:before="60" w:after="60" w:line="240" w:lineRule="auto"/>
            </w:pPr>
            <w:r>
              <w:t>后续商用纠纷</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594504B">
            <w:pPr>
              <w:spacing w:before="60" w:after="60" w:line="240" w:lineRule="auto"/>
            </w:pPr>
            <w:r>
              <w:t>项目启动前签署成果归属协议；明确论文 / 赛事署名规则</w:t>
            </w:r>
          </w:p>
        </w:tc>
      </w:tr>
      <w:tr w14:paraId="759F47A6">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65A3B63">
            <w:pPr>
              <w:spacing w:before="60" w:after="60" w:line="240" w:lineRule="auto"/>
            </w:pPr>
            <w:r>
              <w:t>人员流动</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2C9E7F4">
            <w:pPr>
              <w:spacing w:before="60" w:after="60" w:line="240" w:lineRule="auto"/>
            </w:pPr>
            <w:r>
              <w:t>研究生毕业离队导致关键人员流失</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55629C">
            <w:pPr>
              <w:spacing w:before="60" w:after="60" w:line="240" w:lineRule="auto"/>
            </w:pPr>
            <w:r>
              <w:t>知识断层</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C3A6C05">
            <w:pPr>
              <w:spacing w:before="60" w:after="60" w:line="240" w:lineRule="auto"/>
            </w:pPr>
            <w:r>
              <w:t>强制文档化与代码评审；关键模块至少  2  人熟悉</w:t>
            </w:r>
          </w:p>
        </w:tc>
      </w:tr>
      <w:tr w14:paraId="65DB08D3">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C050D4A">
            <w:pPr>
              <w:spacing w:before="60" w:after="60" w:line="240" w:lineRule="auto"/>
            </w:pPr>
            <w:r>
              <w:t>集成复杂度</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0ECE82B">
            <w:pPr>
              <w:spacing w:before="60" w:after="60" w:line="240" w:lineRule="auto"/>
            </w:pPr>
            <w:r>
              <w:t>8  个方向集成时接口 / 数据不一致</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3BA20D">
            <w:pPr>
              <w:spacing w:before="60" w:after="60" w:line="240" w:lineRule="auto"/>
            </w:pPr>
            <w:r>
              <w:t>联调延期</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F51EF5">
            <w:pPr>
              <w:spacing w:before="60" w:after="60" w:line="240" w:lineRule="auto"/>
            </w:pPr>
            <w:r>
              <w:t>提前定义统一接口契约；设立集成  owner</w:t>
            </w:r>
          </w:p>
        </w:tc>
      </w:tr>
      <w:tr w14:paraId="55D36BAF">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C0BF59D">
            <w:pPr>
              <w:spacing w:before="60" w:after="60" w:line="240" w:lineRule="auto"/>
            </w:pPr>
            <w:r>
              <w:t>模型与算力成本</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78DA919">
            <w:pPr>
              <w:spacing w:before="60" w:after="60" w:line="240" w:lineRule="auto"/>
            </w:pPr>
            <w:r>
              <w:t>LLM/ 视觉模型推理成本高</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E0298EB">
            <w:pPr>
              <w:spacing w:before="60" w:after="60" w:line="240" w:lineRule="auto"/>
            </w:pPr>
            <w:r>
              <w:t>运营成本超预算</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FFA51DF">
            <w:pPr>
              <w:spacing w:before="60" w:after="60" w:line="240" w:lineRule="auto"/>
            </w:pPr>
            <w:r>
              <w:t>启用量化 / 蒸馏 / 缓存；本地化部署推理服务</w:t>
            </w:r>
          </w:p>
        </w:tc>
      </w:tr>
      <w:tr w14:paraId="6FBB3354">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81F372">
            <w:pPr>
              <w:spacing w:before="60" w:after="60" w:line="240" w:lineRule="auto"/>
            </w:pPr>
            <w:r>
              <w:t>OPC  合规适配</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828068A">
            <w:pPr>
              <w:spacing w:before="60" w:after="60" w:line="240" w:lineRule="auto"/>
            </w:pPr>
            <w:r>
              <w:t>一人公司在财务监督、股东责任等方面有特殊合规要求，误适配易引发法律风险</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FBEFDB3">
            <w:pPr>
              <w:spacing w:before="60" w:after="60" w:line="240" w:lineRule="auto"/>
            </w:pPr>
            <w:r>
              <w:t>OPC  入驻信任受损</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56C384A">
            <w:pPr>
              <w:spacing w:before="60" w:after="60" w:line="240" w:lineRule="auto"/>
            </w:pPr>
            <w:r>
              <w:t>合规助手回答须人工评测复核；入驻流程设合规承诺与告知书电子签署</w:t>
            </w:r>
          </w:p>
        </w:tc>
      </w:tr>
      <w:tr w14:paraId="199C3EB4">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181C7C4">
            <w:pPr>
              <w:spacing w:before="60" w:after="60" w:line="240" w:lineRule="auto"/>
            </w:pPr>
            <w:r>
              <w:t>监管接口开放度</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B213AE5">
            <w:pPr>
              <w:spacing w:before="60" w:after="60" w:line="240" w:lineRule="auto"/>
            </w:pPr>
            <w:r>
              <w:t>市场监管、税务、社保系统对外接口开放度因省市而异</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13903A6">
            <w:pPr>
              <w:spacing w:before="60" w:after="60" w:line="240" w:lineRule="auto"/>
            </w:pPr>
            <w:r>
              <w:t>4.7  部分能力无法自动化</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948BD50">
            <w:pPr>
              <w:spacing w:before="60" w:after="60" w:line="240" w:lineRule="auto"/>
            </w:pPr>
            <w:r>
              <w:t>优先选择接口开放度高的城市作为试点；不可用接口降级为人工代办  +  提醒</w:t>
            </w:r>
          </w:p>
        </w:tc>
      </w:tr>
      <w:tr w14:paraId="51A97804">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59F0231">
            <w:pPr>
              <w:spacing w:before="60" w:after="60" w:line="240" w:lineRule="auto"/>
            </w:pPr>
            <w:r>
              <w:t>人脸数据隐私合规（ V1.2  新增）</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4DCE802">
            <w:pPr>
              <w:spacing w:before="60" w:after="60" w:line="240" w:lineRule="auto"/>
            </w:pPr>
            <w:r>
              <w:t>人脸属敏感个人信息； 4.6  大会议室无感考勤涉及大规模人脸采集与识别</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4CCCBAE">
            <w:pPr>
              <w:spacing w:before="60" w:after="60" w:line="240" w:lineRule="auto"/>
            </w:pPr>
            <w:r>
              <w:t>法律风险与项目停摆</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7B9C3F7">
            <w:pPr>
              <w:spacing w:before="60" w:after="60" w:line="240" w:lineRule="auto"/>
            </w:pPr>
            <w:r>
              <w:t>本地化推理  + AES-256  加密  + 90  天自动销毁  +  陌生人不上传原始特征  +  用户授权弹窗  +  隐私影响评估（ PIA ） +  端到端合规自检</w:t>
            </w:r>
          </w:p>
        </w:tc>
      </w:tr>
      <w:tr w14:paraId="79F09871">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0F46F7E">
            <w:pPr>
              <w:spacing w:before="60" w:after="60" w:line="240" w:lineRule="auto"/>
            </w:pPr>
            <w:r>
              <w:t>人脸识别误识（ V1.2  新增）</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B62357B">
            <w:pPr>
              <w:spacing w:before="60" w:after="60" w:line="240" w:lineRule="auto"/>
            </w:pPr>
            <w:r>
              <w:t>复杂光线、口罩、化妆、多摄像头  ID  切换导致识别失败或错识</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3A0973C">
            <w:pPr>
              <w:spacing w:before="60" w:after="60" w:line="240" w:lineRule="auto"/>
            </w:pPr>
            <w:r>
              <w:t>考勤数据失真； VIP /  嘉宾错识影响体验</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535F524">
            <w:pPr>
              <w:spacing w:before="60" w:after="60" w:line="240" w:lineRule="auto"/>
            </w:pPr>
            <w:r>
              <w:t>多帧决策  +  阈值可调  +  异常图像人工复核通道  +  接入人工辅助审核平台  + DeepSORT/ByteTrack  保障同一人轨迹连贯</w:t>
            </w:r>
          </w:p>
        </w:tc>
      </w:tr>
      <w:tr w14:paraId="7094E766">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0F4807E">
            <w:pPr>
              <w:spacing w:before="60" w:after="60" w:line="240" w:lineRule="auto"/>
            </w:pPr>
            <w:r>
              <w:t>教务  /  会务系统对接异构（ V1.2  新增）</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A459B03">
            <w:pPr>
              <w:spacing w:before="60" w:after="60" w:line="240" w:lineRule="auto"/>
            </w:pPr>
            <w:r>
              <w:t>不同学校  /  主办方协议差异大；不同高校教务系统字段与推送机制各异</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D6FD98">
            <w:pPr>
              <w:spacing w:before="60" w:after="60" w:line="240" w:lineRule="auto"/>
            </w:pPr>
            <w:r>
              <w:t>4.6  签到数据落地困难</w:t>
            </w:r>
          </w:p>
        </w:tc>
        <w:tc>
          <w:tcPr>
            <w:tcW w:w="216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A41FEF1">
            <w:pPr>
              <w:spacing w:before="60" w:after="60" w:line="240" w:lineRule="auto"/>
            </w:pPr>
            <w:r>
              <w:t>抽象对接层  +  适配器模式  +  至少实现  2  个标准对接  demo  作为基线（其中  1  套为教务系统、 1  套为会务报名系统）</w:t>
            </w:r>
          </w:p>
        </w:tc>
      </w:tr>
    </w:tbl>
    <w:p w14:paraId="46E4601C"/>
    <w:p w14:paraId="6FA9317F">
      <w:pPr>
        <w:pStyle w:val="3"/>
        <w:spacing w:line="312" w:lineRule="auto"/>
      </w:pPr>
      <w:bookmarkStart w:id="168" w:name="sec-9"/>
      <w:bookmarkEnd w:id="168"/>
      <w:bookmarkStart w:id="169" w:name="_Toc_sec_9"/>
      <w:r>
        <w:rPr>
          <w:rFonts w:hint="eastAsia" w:ascii="微软雅黑" w:hAnsi="微软雅黑" w:eastAsia="微软雅黑" w:cs="微软雅黑"/>
          <w:b w:val="0"/>
          <w:color w:val="1A237E"/>
          <w:sz w:val="40"/>
          <w:lang w:eastAsia="zh-CN"/>
        </w:rPr>
        <w:t>9. 附录</w:t>
      </w:r>
      <w:bookmarkEnd w:id="169"/>
    </w:p>
    <w:p w14:paraId="7A377079">
      <w:pPr>
        <w:spacing w:line="384" w:lineRule="auto"/>
        <w:jc w:val="both"/>
      </w:pPr>
      <w:r>
        <w:rPr>
          <w:rFonts w:hint="eastAsia" w:ascii="微软雅黑" w:hAnsi="微软雅黑" w:eastAsia="微软雅黑" w:cs="微软雅黑"/>
          <w:lang w:eastAsia="zh-CN"/>
        </w:rPr>
        <w:t>本章为文档附录部分，提供术语表、参考资料链接、参考标准编号与待补充协议文档清单。</w:t>
      </w:r>
    </w:p>
    <w:p w14:paraId="01667186">
      <w:pPr>
        <w:pStyle w:val="4"/>
        <w:spacing w:line="324" w:lineRule="auto"/>
      </w:pPr>
      <w:bookmarkStart w:id="170" w:name="sec-9-1"/>
      <w:bookmarkEnd w:id="170"/>
      <w:bookmarkStart w:id="171" w:name="_Toc_sec_9_1"/>
      <w:r>
        <w:rPr>
          <w:rFonts w:hint="eastAsia" w:ascii="微软雅黑" w:hAnsi="微软雅黑" w:eastAsia="微软雅黑" w:cs="微软雅黑"/>
          <w:b w:val="0"/>
          <w:color w:val="1565C0"/>
          <w:sz w:val="32"/>
          <w:lang w:eastAsia="zh-CN"/>
        </w:rPr>
        <w:t>9.1 术语表</w:t>
      </w:r>
      <w:bookmarkEnd w:id="171"/>
    </w:p>
    <w:tbl>
      <w:tblPr>
        <w:tblStyle w:val="12"/>
        <w:tblW w:w="5000" w:type="pct"/>
        <w:tblInd w:w="0" w:type="dxa"/>
        <w:tblLayout w:type="autofit"/>
        <w:tblCellMar>
          <w:top w:w="0" w:type="dxa"/>
          <w:left w:w="108" w:type="dxa"/>
          <w:bottom w:w="0" w:type="dxa"/>
          <w:right w:w="108" w:type="dxa"/>
        </w:tblCellMar>
      </w:tblPr>
      <w:tblGrid>
        <w:gridCol w:w="4348"/>
        <w:gridCol w:w="4348"/>
      </w:tblGrid>
      <w:tr w14:paraId="151B3BA9">
        <w:tc>
          <w:tcPr>
            <w:tcW w:w="432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4E725306">
            <w:pPr>
              <w:spacing w:before="60" w:after="60" w:line="240" w:lineRule="auto"/>
              <w:jc w:val="left"/>
            </w:pPr>
            <w:r>
              <w:rPr>
                <w:rFonts w:ascii="PingFang SC" w:hAnsi="PingFang SC" w:eastAsia="PingFang SC"/>
                <w:b/>
              </w:rPr>
              <w:t>术语</w:t>
            </w:r>
          </w:p>
        </w:tc>
        <w:tc>
          <w:tcPr>
            <w:tcW w:w="432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201E5A5F">
            <w:pPr>
              <w:spacing w:before="60" w:after="60" w:line="240" w:lineRule="auto"/>
              <w:jc w:val="left"/>
            </w:pPr>
            <w:r>
              <w:rPr>
                <w:rFonts w:ascii="PingFang SC" w:hAnsi="PingFang SC" w:eastAsia="PingFang SC"/>
                <w:b/>
              </w:rPr>
              <w:t>解释</w:t>
            </w:r>
          </w:p>
        </w:tc>
      </w:tr>
      <w:tr w14:paraId="1B4A5509">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08BCB5F">
            <w:pPr>
              <w:spacing w:before="60" w:after="60" w:line="240" w:lineRule="auto"/>
            </w:pPr>
            <w:r>
              <w:t>智慧园区</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DF6B49A">
            <w:pPr>
              <w:spacing w:before="60" w:after="60" w:line="240" w:lineRule="auto"/>
            </w:pPr>
            <w:r>
              <w:t>基于物联网、 AI 、大数据等技术，对园区的人、事、物进行统一管理的现代化园区形态</w:t>
            </w:r>
          </w:p>
        </w:tc>
      </w:tr>
      <w:tr w14:paraId="04DD61E2">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4E08861">
            <w:pPr>
              <w:spacing w:before="60" w:after="60" w:line="240" w:lineRule="auto"/>
            </w:pPr>
            <w:r>
              <w:t>OPC （ One Person Company ，一，一人公司）</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7119662">
            <w:pPr>
              <w:spacing w:before="60" w:after="60" w:line="240" w:lineRule="auto"/>
            </w:pPr>
            <w:r>
              <w:t>由单一自然人股东设立的市场主体形态，《中华人民共和国公司法》（ 2023  修订， 2024  年  7  月  1  日起施行）明确支持；本项目主线定义，详见  4.7  章节</w:t>
            </w:r>
          </w:p>
        </w:tc>
      </w:tr>
      <w:tr w14:paraId="54AEA3B7">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F400089">
            <w:pPr>
              <w:spacing w:before="60" w:after="60" w:line="240" w:lineRule="auto"/>
            </w:pPr>
            <w:r>
              <w:t>OPC UA （ OPC Unified Architecture ）</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95B428D">
            <w:pPr>
              <w:spacing w:before="60" w:after="60" w:line="240" w:lineRule="auto"/>
            </w:pPr>
            <w:r>
              <w:t xml:space="preserve">传统工业自动化跨平台通信协议（ OLE for Process Control  演进版本）， </w:t>
            </w:r>
            <w:r>
              <w:rPr>
                <w:b/>
              </w:rPr>
              <w:t>非本项目主线</w:t>
            </w:r>
            <w:r>
              <w:t xml:space="preserve"> ，仅作术语记录</w:t>
            </w:r>
          </w:p>
        </w:tc>
      </w:tr>
      <w:tr w14:paraId="064CBF4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E3F2670">
            <w:pPr>
              <w:spacing w:before="60" w:after="60" w:line="240" w:lineRule="auto"/>
            </w:pPr>
            <w:r>
              <w:t>一人有限责任公司</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ADA63C7">
            <w:pPr>
              <w:spacing w:before="60" w:after="60" w:line="240" w:lineRule="auto"/>
            </w:pPr>
            <w:r>
              <w:t>"OPC" 在中国《公司法》语境下的正式称谓，由一个自然人股东或一个法人股东设立的有限责任公司</w:t>
            </w:r>
          </w:p>
        </w:tc>
      </w:tr>
      <w:tr w14:paraId="2588B6B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1480605">
            <w:pPr>
              <w:spacing w:before="60" w:after="60" w:line="240" w:lineRule="auto"/>
            </w:pPr>
            <w:r>
              <w:t>无感考勤（ Touchless Attendance ， V1.2  新增）</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E2A39E6">
            <w:pPr>
              <w:spacing w:before="60" w:after="60" w:line="240" w:lineRule="auto"/>
            </w:pPr>
            <w:r>
              <w:t>基于人脸识别与多目标跟踪的、参会者无需主动操作的自动签到技术；详见  4.6  章节</w:t>
            </w:r>
          </w:p>
        </w:tc>
      </w:tr>
      <w:tr w14:paraId="059FBD2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F122644">
            <w:pPr>
              <w:spacing w:before="60" w:after="60" w:line="240" w:lineRule="auto"/>
            </w:pPr>
            <w:r>
              <w:t>InsightFace （ V1.2  新增）</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F7C3EF6">
            <w:pPr>
              <w:spacing w:before="60" w:after="60" w:line="240" w:lineRule="auto"/>
            </w:pPr>
            <w:r>
              <w:t>开源人脸识别工具包，支持人脸检测、对齐、识别、属性分析；本项目  4.6  推荐采用</w:t>
            </w:r>
          </w:p>
        </w:tc>
      </w:tr>
      <w:tr w14:paraId="0BE5990D">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81A3CE0">
            <w:pPr>
              <w:spacing w:before="60" w:after="60" w:line="240" w:lineRule="auto"/>
            </w:pPr>
            <w:r>
              <w:t>SCRFD</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B812732">
            <w:pPr>
              <w:spacing w:before="60" w:after="60" w:line="240" w:lineRule="auto"/>
            </w:pPr>
            <w:r>
              <w:t>适用于边缘端的高精度人脸检测模型； 4.6  可选检测器</w:t>
            </w:r>
          </w:p>
        </w:tc>
      </w:tr>
      <w:tr w14:paraId="728D6BC6">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BE995EB">
            <w:pPr>
              <w:spacing w:before="60" w:after="60" w:line="240" w:lineRule="auto"/>
            </w:pPr>
            <w:r>
              <w:t>RetinaFace</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2AB7AED">
            <w:pPr>
              <w:spacing w:before="60" w:after="60" w:line="240" w:lineRule="auto"/>
            </w:pPr>
            <w:r>
              <w:t>单阶段人脸检测模型； 4.6  可选检测器</w:t>
            </w:r>
          </w:p>
        </w:tc>
      </w:tr>
      <w:tr w14:paraId="6C4A3D01">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296B7D7">
            <w:pPr>
              <w:spacing w:before="60" w:after="60" w:line="240" w:lineRule="auto"/>
            </w:pPr>
            <w:r>
              <w:t>DeepSORT</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EEBCD76">
            <w:pPr>
              <w:spacing w:before="60" w:after="60" w:line="240" w:lineRule="auto"/>
            </w:pPr>
            <w:r>
              <w:t>结合外观特征的多目标跟踪算法； 4.6  跨摄像头轨迹关联可选方案</w:t>
            </w:r>
          </w:p>
        </w:tc>
      </w:tr>
      <w:tr w14:paraId="03745B3A">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DADF41A">
            <w:pPr>
              <w:spacing w:before="60" w:after="60" w:line="240" w:lineRule="auto"/>
            </w:pPr>
            <w:r>
              <w:t>ByteTrack</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F35A15A">
            <w:pPr>
              <w:spacing w:before="60" w:after="60" w:line="240" w:lineRule="auto"/>
            </w:pPr>
            <w:r>
              <w:t>基于检测框关联的高效多目标跟踪算法； 4.6  可选方案</w:t>
            </w:r>
          </w:p>
        </w:tc>
      </w:tr>
      <w:tr w14:paraId="16D46EE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EE7F27B">
            <w:pPr>
              <w:spacing w:before="60" w:after="60" w:line="240" w:lineRule="auto"/>
            </w:pPr>
            <w:r>
              <w:t>FAISS</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0C9B6ED">
            <w:pPr>
              <w:spacing w:before="60" w:after="60" w:line="240" w:lineRule="auto"/>
            </w:pPr>
            <w:r>
              <w:t>Facebook AI Similarity Search ，开源向量相似度检索库； 4.6  用做人脸特征向量索引</w:t>
            </w:r>
          </w:p>
        </w:tc>
      </w:tr>
      <w:tr w14:paraId="2C3E92B5">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89ABA8B">
            <w:pPr>
              <w:spacing w:before="60" w:after="60" w:line="240" w:lineRule="auto"/>
            </w:pPr>
            <w:r>
              <w:t>GB28181</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0551689">
            <w:pPr>
              <w:spacing w:before="60" w:after="60" w:line="240" w:lineRule="auto"/>
            </w:pPr>
            <w:r>
              <w:t>国标《安全防范视频监控联网系统信息传输、交换、控制技术要求》</w:t>
            </w:r>
          </w:p>
        </w:tc>
      </w:tr>
      <w:tr w14:paraId="35ABEFF1">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2FEE72F">
            <w:pPr>
              <w:spacing w:before="60" w:after="60" w:line="240" w:lineRule="auto"/>
            </w:pPr>
            <w:r>
              <w:t>ONVIF</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998B554">
            <w:pPr>
              <w:spacing w:before="60" w:after="60" w:line="240" w:lineRule="auto"/>
            </w:pPr>
            <w:r>
              <w:t>开放网络视频接口论坛标准</w:t>
            </w:r>
          </w:p>
        </w:tc>
      </w:tr>
      <w:tr w14:paraId="2AFF8719">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C64102C">
            <w:pPr>
              <w:spacing w:before="60" w:after="60" w:line="240" w:lineRule="auto"/>
            </w:pPr>
            <w:r>
              <w:t>RTSP</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5629F10">
            <w:pPr>
              <w:spacing w:before="60" w:after="60" w:line="240" w:lineRule="auto"/>
            </w:pPr>
            <w:r>
              <w:t>Real Time Streaming Protocol ，实时流传输协议</w:t>
            </w:r>
          </w:p>
        </w:tc>
      </w:tr>
      <w:tr w14:paraId="1833739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5CF274D">
            <w:pPr>
              <w:spacing w:before="60" w:after="60" w:line="240" w:lineRule="auto"/>
            </w:pPr>
            <w:r>
              <w:t>VibeCoding</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673D7F3">
            <w:pPr>
              <w:spacing w:before="60" w:after="60" w:line="240" w:lineRule="auto"/>
            </w:pPr>
            <w:r>
              <w:t>以自然语言驱动  AI  辅助编程的实践方式</w:t>
            </w:r>
          </w:p>
        </w:tc>
      </w:tr>
      <w:tr w14:paraId="5F0403AA">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621D990">
            <w:pPr>
              <w:spacing w:before="60" w:after="60" w:line="240" w:lineRule="auto"/>
            </w:pPr>
            <w:r>
              <w:t>LLM</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0C55887A">
            <w:pPr>
              <w:spacing w:before="60" w:after="60" w:line="240" w:lineRule="auto"/>
            </w:pPr>
            <w:r>
              <w:t>Large Language Model ，大语言模型</w:t>
            </w:r>
          </w:p>
        </w:tc>
      </w:tr>
      <w:tr w14:paraId="7C0295DE">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D3DB148">
            <w:pPr>
              <w:spacing w:before="60" w:after="60" w:line="240" w:lineRule="auto"/>
            </w:pPr>
            <w:r>
              <w:t>RAG</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0D7FC36">
            <w:pPr>
              <w:spacing w:before="60" w:after="60" w:line="240" w:lineRule="auto"/>
            </w:pPr>
            <w:r>
              <w:t>Retrieval-Augmented Generation ，检索增强生成</w:t>
            </w:r>
          </w:p>
        </w:tc>
      </w:tr>
      <w:tr w14:paraId="7575F615">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FF622B2">
            <w:pPr>
              <w:spacing w:before="60" w:after="60" w:line="240" w:lineRule="auto"/>
            </w:pPr>
            <w:r>
              <w:t>Human-in-the-Loop</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63A4914">
            <w:pPr>
              <w:spacing w:before="60" w:after="60" w:line="240" w:lineRule="auto"/>
            </w:pPr>
            <w:r>
              <w:t>关键决策保留人工审批环节的机制</w:t>
            </w:r>
          </w:p>
        </w:tc>
      </w:tr>
      <w:tr w14:paraId="626E16C8">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8B78857">
            <w:pPr>
              <w:spacing w:before="60" w:after="60" w:line="240" w:lineRule="auto"/>
            </w:pPr>
            <w:r>
              <w:t>RLS</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D226E9B">
            <w:pPr>
              <w:spacing w:before="60" w:after="60" w:line="240" w:lineRule="auto"/>
            </w:pPr>
            <w:r>
              <w:t>Row-Level Security ，行级安全，多租户数据隔离常用手段</w:t>
            </w:r>
          </w:p>
        </w:tc>
      </w:tr>
      <w:tr w14:paraId="27FDBB0D">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86DB8DA">
            <w:pPr>
              <w:spacing w:before="60" w:after="60" w:line="240" w:lineRule="auto"/>
            </w:pPr>
            <w:r>
              <w:t>PIA</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3E9E33A">
            <w:pPr>
              <w:spacing w:before="60" w:after="60" w:line="240" w:lineRule="auto"/>
            </w:pPr>
            <w:r>
              <w:t>Privacy Impact Assessment ，隐私影响评估； 4.6  验收前须完成</w:t>
            </w:r>
          </w:p>
        </w:tc>
      </w:tr>
    </w:tbl>
    <w:p w14:paraId="6AE297D3">
      <w:pPr>
        <w:pStyle w:val="4"/>
        <w:spacing w:line="324" w:lineRule="auto"/>
      </w:pPr>
      <w:bookmarkStart w:id="172" w:name="sec-9-2"/>
      <w:bookmarkEnd w:id="172"/>
      <w:bookmarkStart w:id="173" w:name="_Toc_sec_9_2"/>
      <w:r>
        <w:rPr>
          <w:rFonts w:hint="eastAsia" w:ascii="微软雅黑" w:hAnsi="微软雅黑" w:eastAsia="微软雅黑" w:cs="微软雅黑"/>
          <w:b w:val="0"/>
          <w:color w:val="1565C0"/>
          <w:sz w:val="32"/>
          <w:lang w:eastAsia="zh-CN"/>
        </w:rPr>
        <w:t>9.2 参考资料链接</w:t>
      </w:r>
      <w:bookmarkEnd w:id="173"/>
    </w:p>
    <w:p w14:paraId="30A74A76">
      <w:pPr>
        <w:pStyle w:val="23"/>
        <w:spacing w:after="72" w:line="384" w:lineRule="auto"/>
      </w:pPr>
      <w:r>
        <w:rPr>
          <w:rFonts w:hint="eastAsia" w:ascii="微软雅黑" w:hAnsi="微软雅黑" w:eastAsia="微软雅黑" w:cs="微软雅黑"/>
          <w:lang w:eastAsia="zh-CN"/>
        </w:rPr>
        <w:t>实验室官方技术博客（内部链接，待补充）；</w:t>
      </w:r>
    </w:p>
    <w:p w14:paraId="433B2B2A">
      <w:pPr>
        <w:pStyle w:val="23"/>
        <w:spacing w:after="72" w:line="384" w:lineRule="auto"/>
      </w:pPr>
      <w:r>
        <w:rPr>
          <w:rFonts w:hint="eastAsia" w:ascii="微软雅黑" w:hAnsi="微软雅黑" w:eastAsia="微软雅黑" w:cs="微软雅黑"/>
          <w:lang w:eastAsia="zh-CN"/>
        </w:rPr>
        <w:t>沃富网络产品文档（内部链接，待补充）；</w:t>
      </w:r>
    </w:p>
    <w:p w14:paraId="4F867285">
      <w:pPr>
        <w:pStyle w:val="23"/>
        <w:spacing w:after="72" w:line="384" w:lineRule="auto"/>
      </w:pPr>
      <w:r>
        <w:rPr>
          <w:rFonts w:hint="eastAsia" w:ascii="微软雅黑" w:hAnsi="微软雅黑" w:eastAsia="微软雅黑" w:cs="微软雅黑"/>
          <w:lang w:eastAsia="zh-CN"/>
        </w:rPr>
        <w:t>萤石云开放平台文档：</w:t>
      </w:r>
      <w:r>
        <w:t xml:space="preserve">https://open.ys7.com/ </w:t>
      </w:r>
      <w:r>
        <w:rPr>
          <w:rFonts w:hint="eastAsia" w:ascii="微软雅黑" w:hAnsi="微软雅黑" w:eastAsia="微软雅黑" w:cs="微软雅黑"/>
          <w:lang w:eastAsia="zh-CN"/>
        </w:rPr>
        <w:t>；</w:t>
      </w:r>
    </w:p>
    <w:p w14:paraId="59989C37">
      <w:pPr>
        <w:pStyle w:val="23"/>
        <w:spacing w:after="72" w:line="384" w:lineRule="auto"/>
      </w:pPr>
      <w:r>
        <w:rPr>
          <w:rFonts w:hint="eastAsia" w:ascii="微软雅黑" w:hAnsi="微软雅黑" w:eastAsia="微软雅黑" w:cs="微软雅黑"/>
          <w:lang w:eastAsia="zh-CN"/>
        </w:rPr>
        <w:t>大华</w:t>
      </w:r>
      <w:r>
        <w:t xml:space="preserve"> ICC </w:t>
      </w:r>
      <w:r>
        <w:rPr>
          <w:rFonts w:hint="eastAsia" w:ascii="微软雅黑" w:hAnsi="微软雅黑" w:eastAsia="微软雅黑" w:cs="微软雅黑"/>
          <w:lang w:eastAsia="zh-CN"/>
        </w:rPr>
        <w:t>开放平台文档：</w:t>
      </w:r>
      <w:r>
        <w:t xml:space="preserve">https://open-icc.dahuatech.com/ </w:t>
      </w:r>
      <w:r>
        <w:rPr>
          <w:rFonts w:hint="eastAsia" w:ascii="微软雅黑" w:hAnsi="微软雅黑" w:eastAsia="微软雅黑" w:cs="微软雅黑"/>
          <w:lang w:eastAsia="zh-CN"/>
        </w:rPr>
        <w:t>；</w:t>
      </w:r>
    </w:p>
    <w:p w14:paraId="2DA6EBEB">
      <w:pPr>
        <w:pStyle w:val="23"/>
        <w:spacing w:after="72" w:line="384" w:lineRule="auto"/>
      </w:pPr>
      <w:r>
        <w:rPr>
          <w:rFonts w:hint="eastAsia" w:ascii="微软雅黑" w:hAnsi="微软雅黑" w:eastAsia="微软雅黑" w:cs="微软雅黑"/>
          <w:lang w:eastAsia="zh-CN"/>
        </w:rPr>
        <w:t>大疆上云</w:t>
      </w:r>
      <w:r>
        <w:t xml:space="preserve"> API </w:t>
      </w:r>
      <w:r>
        <w:rPr>
          <w:rFonts w:hint="eastAsia" w:ascii="微软雅黑" w:hAnsi="微软雅黑" w:eastAsia="微软雅黑" w:cs="微软雅黑"/>
          <w:lang w:eastAsia="zh-CN"/>
        </w:rPr>
        <w:t>文档：</w:t>
      </w:r>
      <w:r>
        <w:t xml:space="preserve">https://developer.dji.com/ </w:t>
      </w:r>
      <w:r>
        <w:rPr>
          <w:rFonts w:hint="eastAsia" w:ascii="微软雅黑" w:hAnsi="微软雅黑" w:eastAsia="微软雅黑" w:cs="微软雅黑"/>
          <w:lang w:eastAsia="zh-CN"/>
        </w:rPr>
        <w:t>；</w:t>
      </w:r>
    </w:p>
    <w:p w14:paraId="0353071F">
      <w:pPr>
        <w:pStyle w:val="23"/>
        <w:spacing w:after="72" w:line="384" w:lineRule="auto"/>
      </w:pPr>
      <w:r>
        <w:t xml:space="preserve">Milvus </w:t>
      </w:r>
      <w:r>
        <w:rPr>
          <w:rFonts w:hint="eastAsia" w:ascii="微软雅黑" w:hAnsi="微软雅黑" w:eastAsia="微软雅黑" w:cs="微软雅黑"/>
          <w:lang w:eastAsia="zh-CN"/>
        </w:rPr>
        <w:t>向量数据库：</w:t>
      </w:r>
      <w:r>
        <w:t xml:space="preserve">https://milvus.io/ </w:t>
      </w:r>
      <w:r>
        <w:rPr>
          <w:rFonts w:hint="eastAsia" w:ascii="微软雅黑" w:hAnsi="微软雅黑" w:eastAsia="微软雅黑" w:cs="微软雅黑"/>
          <w:lang w:eastAsia="zh-CN"/>
        </w:rPr>
        <w:t>；</w:t>
      </w:r>
    </w:p>
    <w:p w14:paraId="1CB973C8">
      <w:pPr>
        <w:pStyle w:val="23"/>
        <w:spacing w:after="72" w:line="384" w:lineRule="auto"/>
      </w:pPr>
      <w:r>
        <w:t xml:space="preserve">Spring AI </w:t>
      </w:r>
      <w:r>
        <w:rPr>
          <w:rFonts w:hint="eastAsia" w:ascii="微软雅黑" w:hAnsi="微软雅黑" w:eastAsia="微软雅黑" w:cs="微软雅黑"/>
          <w:lang w:eastAsia="zh-CN"/>
        </w:rPr>
        <w:t>官方文档：</w:t>
      </w:r>
      <w:r>
        <w:t xml:space="preserve">https://spring.io/projects/spring-ai </w:t>
      </w:r>
      <w:r>
        <w:rPr>
          <w:rFonts w:hint="eastAsia" w:ascii="微软雅黑" w:hAnsi="微软雅黑" w:eastAsia="微软雅黑" w:cs="微软雅黑"/>
          <w:lang w:eastAsia="zh-CN"/>
        </w:rPr>
        <w:t>；</w:t>
      </w:r>
    </w:p>
    <w:p w14:paraId="45947C09">
      <w:pPr>
        <w:pStyle w:val="23"/>
        <w:spacing w:after="72" w:line="384" w:lineRule="auto"/>
      </w:pPr>
      <w:r>
        <w:t>InsightFace GitHub</w:t>
      </w:r>
      <w:r>
        <w:rPr>
          <w:rFonts w:hint="eastAsia" w:ascii="微软雅黑" w:hAnsi="微软雅黑" w:eastAsia="微软雅黑" w:cs="微软雅黑"/>
          <w:lang w:eastAsia="zh-CN"/>
        </w:rPr>
        <w:t>（</w:t>
      </w:r>
      <w:r>
        <w:t xml:space="preserve">V1.2 </w:t>
      </w:r>
      <w:r>
        <w:rPr>
          <w:rFonts w:hint="eastAsia" w:ascii="微软雅黑" w:hAnsi="微软雅黑" w:eastAsia="微软雅黑" w:cs="微软雅黑"/>
          <w:lang w:eastAsia="zh-CN"/>
        </w:rPr>
        <w:t>新增）：</w:t>
      </w:r>
      <w:r>
        <w:t xml:space="preserve">https://github.com/deepinsight/insightface </w:t>
      </w:r>
      <w:r>
        <w:rPr>
          <w:rFonts w:hint="eastAsia" w:ascii="微软雅黑" w:hAnsi="微软雅黑" w:eastAsia="微软雅黑" w:cs="微软雅黑"/>
          <w:lang w:eastAsia="zh-CN"/>
        </w:rPr>
        <w:t>；</w:t>
      </w:r>
    </w:p>
    <w:p w14:paraId="4210C4B6">
      <w:pPr>
        <w:pStyle w:val="23"/>
        <w:spacing w:after="72" w:line="384" w:lineRule="auto"/>
      </w:pPr>
      <w:r>
        <w:t xml:space="preserve">DeepSORT </w:t>
      </w:r>
      <w:r>
        <w:rPr>
          <w:rFonts w:hint="eastAsia" w:ascii="微软雅黑" w:hAnsi="微软雅黑" w:eastAsia="微软雅黑" w:cs="微软雅黑"/>
          <w:lang w:eastAsia="zh-CN"/>
        </w:rPr>
        <w:t>参考实现（</w:t>
      </w:r>
      <w:r>
        <w:t xml:space="preserve">V1.2 </w:t>
      </w:r>
      <w:r>
        <w:rPr>
          <w:rFonts w:hint="eastAsia" w:ascii="微软雅黑" w:hAnsi="微软雅黑" w:eastAsia="微软雅黑" w:cs="微软雅黑"/>
          <w:lang w:eastAsia="zh-CN"/>
        </w:rPr>
        <w:t>新增）：</w:t>
      </w:r>
      <w:r>
        <w:t xml:space="preserve">https://github.com/nwojke/deep_sort </w:t>
      </w:r>
      <w:r>
        <w:rPr>
          <w:rFonts w:hint="eastAsia" w:ascii="微软雅黑" w:hAnsi="微软雅黑" w:eastAsia="微软雅黑" w:cs="微软雅黑"/>
          <w:lang w:eastAsia="zh-CN"/>
        </w:rPr>
        <w:t>；</w:t>
      </w:r>
    </w:p>
    <w:p w14:paraId="3FB78EB8">
      <w:pPr>
        <w:pStyle w:val="23"/>
        <w:spacing w:after="72" w:line="384" w:lineRule="auto"/>
      </w:pPr>
      <w:r>
        <w:t xml:space="preserve">ByteTrack </w:t>
      </w:r>
      <w:r>
        <w:rPr>
          <w:rFonts w:hint="eastAsia" w:ascii="微软雅黑" w:hAnsi="微软雅黑" w:eastAsia="微软雅黑" w:cs="微软雅黑"/>
          <w:lang w:eastAsia="zh-CN"/>
        </w:rPr>
        <w:t>论文与参考实现（</w:t>
      </w:r>
      <w:r>
        <w:t xml:space="preserve">V1.2 </w:t>
      </w:r>
      <w:r>
        <w:rPr>
          <w:rFonts w:hint="eastAsia" w:ascii="微软雅黑" w:hAnsi="微软雅黑" w:eastAsia="微软雅黑" w:cs="微软雅黑"/>
          <w:lang w:eastAsia="zh-CN"/>
        </w:rPr>
        <w:t>新增）：</w:t>
      </w:r>
      <w:r>
        <w:t xml:space="preserve">https://github.com/ifzhang/ByteTrack </w:t>
      </w:r>
      <w:r>
        <w:rPr>
          <w:rFonts w:hint="eastAsia" w:ascii="微软雅黑" w:hAnsi="微软雅黑" w:eastAsia="微软雅黑" w:cs="微软雅黑"/>
          <w:lang w:eastAsia="zh-CN"/>
        </w:rPr>
        <w:t>；</w:t>
      </w:r>
    </w:p>
    <w:p w14:paraId="765955BA">
      <w:pPr>
        <w:pStyle w:val="23"/>
        <w:spacing w:after="72" w:line="384" w:lineRule="auto"/>
      </w:pPr>
      <w:r>
        <w:t xml:space="preserve">FAISS </w:t>
      </w:r>
      <w:r>
        <w:rPr>
          <w:rFonts w:hint="eastAsia" w:ascii="微软雅黑" w:hAnsi="微软雅黑" w:eastAsia="微软雅黑" w:cs="微软雅黑"/>
          <w:lang w:eastAsia="zh-CN"/>
        </w:rPr>
        <w:t>向量检索库（</w:t>
      </w:r>
      <w:r>
        <w:t xml:space="preserve">V1.2 </w:t>
      </w:r>
      <w:r>
        <w:rPr>
          <w:rFonts w:hint="eastAsia" w:ascii="微软雅黑" w:hAnsi="微软雅黑" w:eastAsia="微软雅黑" w:cs="微软雅黑"/>
          <w:lang w:eastAsia="zh-CN"/>
        </w:rPr>
        <w:t>新增）：</w:t>
      </w:r>
      <w:r>
        <w:t xml:space="preserve">https://github.com/facebookresearch/faiss </w:t>
      </w:r>
      <w:r>
        <w:rPr>
          <w:rFonts w:hint="eastAsia" w:ascii="微软雅黑" w:hAnsi="微软雅黑" w:eastAsia="微软雅黑" w:cs="微软雅黑"/>
          <w:lang w:eastAsia="zh-CN"/>
        </w:rPr>
        <w:t>；</w:t>
      </w:r>
    </w:p>
    <w:p w14:paraId="0F9DF810">
      <w:pPr>
        <w:pStyle w:val="23"/>
        <w:spacing w:after="72" w:line="384" w:lineRule="auto"/>
      </w:pPr>
      <w:r>
        <w:rPr>
          <w:rFonts w:hint="eastAsia" w:ascii="微软雅黑" w:hAnsi="微软雅黑" w:eastAsia="微软雅黑" w:cs="微软雅黑"/>
          <w:lang w:eastAsia="zh-CN"/>
        </w:rPr>
        <w:t>《中华人民共和国公司法》（</w:t>
      </w:r>
      <w:r>
        <w:t xml:space="preserve">2023 </w:t>
      </w:r>
      <w:r>
        <w:rPr>
          <w:rFonts w:hint="eastAsia" w:ascii="微软雅黑" w:hAnsi="微软雅黑" w:eastAsia="微软雅黑" w:cs="微软雅黑"/>
          <w:lang w:eastAsia="zh-CN"/>
        </w:rPr>
        <w:t>修订）：全国人大常委会公开发布版本；</w:t>
      </w:r>
    </w:p>
    <w:p w14:paraId="5333D30A">
      <w:pPr>
        <w:pStyle w:val="23"/>
        <w:spacing w:after="72" w:line="384" w:lineRule="auto"/>
      </w:pPr>
      <w:r>
        <w:rPr>
          <w:rFonts w:hint="eastAsia" w:ascii="微软雅黑" w:hAnsi="微软雅黑" w:eastAsia="微软雅黑" w:cs="微软雅黑"/>
          <w:lang w:eastAsia="zh-CN"/>
        </w:rPr>
        <w:t>《中华人民共和国市场主体登记管理条例》：国务院公布版本；</w:t>
      </w:r>
    </w:p>
    <w:p w14:paraId="3549BBE4">
      <w:pPr>
        <w:pStyle w:val="23"/>
        <w:spacing w:after="72" w:line="384" w:lineRule="auto"/>
      </w:pPr>
      <w:r>
        <w:rPr>
          <w:rFonts w:hint="eastAsia" w:ascii="微软雅黑" w:hAnsi="微软雅黑" w:eastAsia="微软雅黑" w:cs="微软雅黑"/>
          <w:lang w:eastAsia="zh-CN"/>
        </w:rPr>
        <w:t>国务院《促进个体工商户发展条例》：国务院公布版本；</w:t>
      </w:r>
    </w:p>
    <w:p w14:paraId="37998806">
      <w:pPr>
        <w:pStyle w:val="23"/>
        <w:spacing w:after="72" w:line="384" w:lineRule="auto"/>
      </w:pPr>
      <w:r>
        <w:rPr>
          <w:rFonts w:hint="eastAsia" w:ascii="微软雅黑" w:hAnsi="微软雅黑" w:eastAsia="微软雅黑" w:cs="微软雅黑"/>
          <w:lang w:eastAsia="zh-CN"/>
        </w:rPr>
        <w:t>《中华人民共和国个人信息保护法》（</w:t>
      </w:r>
      <w:r>
        <w:t>2021</w:t>
      </w:r>
      <w:r>
        <w:rPr>
          <w:rFonts w:hint="eastAsia" w:ascii="微软雅黑" w:hAnsi="微软雅黑" w:eastAsia="微软雅黑" w:cs="微软雅黑"/>
          <w:lang w:eastAsia="zh-CN"/>
        </w:rPr>
        <w:t>，</w:t>
      </w:r>
      <w:r>
        <w:t xml:space="preserve">V1.2 </w:t>
      </w:r>
      <w:r>
        <w:rPr>
          <w:rFonts w:hint="eastAsia" w:ascii="微软雅黑" w:hAnsi="微软雅黑" w:eastAsia="微软雅黑" w:cs="微软雅黑"/>
          <w:lang w:eastAsia="zh-CN"/>
        </w:rPr>
        <w:t>新增引用）：全国人大常委会公开发布版本；为</w:t>
      </w:r>
      <w:r>
        <w:t xml:space="preserve"> 4.6 </w:t>
      </w:r>
      <w:r>
        <w:rPr>
          <w:rFonts w:hint="eastAsia" w:ascii="微软雅黑" w:hAnsi="微软雅黑" w:eastAsia="微软雅黑" w:cs="微软雅黑"/>
          <w:lang w:eastAsia="zh-CN"/>
        </w:rPr>
        <w:t>人脸数据合规与</w:t>
      </w:r>
      <w:r>
        <w:t xml:space="preserve"> 4.7 OPC </w:t>
      </w:r>
      <w:r>
        <w:rPr>
          <w:rFonts w:hint="eastAsia" w:ascii="微软雅黑" w:hAnsi="微软雅黑" w:eastAsia="微软雅黑" w:cs="微软雅黑"/>
          <w:lang w:eastAsia="zh-CN"/>
        </w:rPr>
        <w:t>个人股东信息合规的共同依据；</w:t>
      </w:r>
    </w:p>
    <w:p w14:paraId="75F09216">
      <w:pPr>
        <w:pStyle w:val="23"/>
        <w:spacing w:after="72" w:line="384" w:lineRule="auto"/>
      </w:pPr>
      <w:r>
        <w:rPr>
          <w:rFonts w:hint="eastAsia" w:ascii="微软雅黑" w:hAnsi="微软雅黑" w:eastAsia="微软雅黑" w:cs="微软雅黑"/>
          <w:lang w:eastAsia="zh-CN"/>
        </w:rPr>
        <w:t>国家税务总局电子税务局开放接口说明（以各省市实际开放范围为准）；</w:t>
      </w:r>
    </w:p>
    <w:p w14:paraId="04E1C815">
      <w:pPr>
        <w:pStyle w:val="23"/>
        <w:spacing w:after="72" w:line="384" w:lineRule="auto"/>
      </w:pPr>
      <w:r>
        <w:rPr>
          <w:rFonts w:hint="eastAsia" w:ascii="微软雅黑" w:hAnsi="微软雅黑" w:eastAsia="微软雅黑" w:cs="微软雅黑"/>
          <w:lang w:eastAsia="zh-CN"/>
        </w:rPr>
        <w:t>国家企业信用信息公示系统：</w:t>
      </w:r>
      <w:r>
        <w:t xml:space="preserve">https://www.gsxt.gov.cn/ </w:t>
      </w:r>
      <w:r>
        <w:rPr>
          <w:rFonts w:hint="eastAsia" w:ascii="微软雅黑" w:hAnsi="微软雅黑" w:eastAsia="微软雅黑" w:cs="微软雅黑"/>
          <w:lang w:eastAsia="zh-CN"/>
        </w:rPr>
        <w:t>。</w:t>
      </w:r>
    </w:p>
    <w:p w14:paraId="7724E99A">
      <w:pPr>
        <w:pStyle w:val="4"/>
        <w:spacing w:line="324" w:lineRule="auto"/>
      </w:pPr>
      <w:bookmarkStart w:id="174" w:name="sec-9-3"/>
      <w:bookmarkEnd w:id="174"/>
      <w:bookmarkStart w:id="175" w:name="_Toc_sec_9_3"/>
      <w:r>
        <w:rPr>
          <w:rFonts w:hint="eastAsia" w:ascii="微软雅黑" w:hAnsi="微软雅黑" w:eastAsia="微软雅黑" w:cs="微软雅黑"/>
          <w:b w:val="0"/>
          <w:color w:val="1565C0"/>
          <w:sz w:val="32"/>
          <w:lang w:eastAsia="zh-CN"/>
        </w:rPr>
        <w:t>9.3 参考标准 / 国标文件编号</w:t>
      </w:r>
      <w:bookmarkEnd w:id="175"/>
    </w:p>
    <w:tbl>
      <w:tblPr>
        <w:tblStyle w:val="12"/>
        <w:tblW w:w="5000" w:type="pct"/>
        <w:tblInd w:w="0" w:type="dxa"/>
        <w:tblLayout w:type="autofit"/>
        <w:tblCellMar>
          <w:top w:w="0" w:type="dxa"/>
          <w:left w:w="108" w:type="dxa"/>
          <w:bottom w:w="0" w:type="dxa"/>
          <w:right w:w="108" w:type="dxa"/>
        </w:tblCellMar>
      </w:tblPr>
      <w:tblGrid>
        <w:gridCol w:w="4348"/>
        <w:gridCol w:w="4348"/>
      </w:tblGrid>
      <w:tr w14:paraId="1F1E5443">
        <w:tc>
          <w:tcPr>
            <w:tcW w:w="432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6B828755">
            <w:pPr>
              <w:spacing w:before="60" w:after="60" w:line="240" w:lineRule="auto"/>
              <w:jc w:val="left"/>
            </w:pPr>
            <w:r>
              <w:rPr>
                <w:rFonts w:ascii="PingFang SC" w:hAnsi="PingFang SC" w:eastAsia="PingFang SC"/>
                <w:b/>
              </w:rPr>
              <w:t>编号</w:t>
            </w:r>
          </w:p>
        </w:tc>
        <w:tc>
          <w:tcPr>
            <w:tcW w:w="4320" w:type="dxa"/>
            <w:tcBorders>
              <w:top w:val="single" w:color="1565C0" w:sz="6" w:space="0"/>
              <w:left w:val="single" w:color="1565C0" w:sz="6" w:space="0"/>
              <w:bottom w:val="single" w:color="1565C0" w:sz="6" w:space="0"/>
              <w:right w:val="single" w:color="1565C0" w:sz="6" w:space="0"/>
            </w:tcBorders>
            <w:tcMar>
              <w:top w:w="144" w:type="dxa"/>
              <w:left w:w="192" w:type="dxa"/>
              <w:bottom w:w="144" w:type="dxa"/>
              <w:right w:w="192" w:type="dxa"/>
            </w:tcMar>
            <w:vAlign w:val="center"/>
          </w:tcPr>
          <w:p w14:paraId="34356AA5">
            <w:pPr>
              <w:spacing w:before="60" w:after="60" w:line="240" w:lineRule="auto"/>
              <w:jc w:val="left"/>
            </w:pPr>
            <w:r>
              <w:rPr>
                <w:rFonts w:ascii="PingFang SC" w:hAnsi="PingFang SC" w:eastAsia="PingFang SC"/>
                <w:b/>
              </w:rPr>
              <w:t>名称</w:t>
            </w:r>
          </w:p>
        </w:tc>
      </w:tr>
      <w:tr w14:paraId="5418C9F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F2ECBA2">
            <w:pPr>
              <w:spacing w:before="60" w:after="60" w:line="240" w:lineRule="auto"/>
            </w:pPr>
            <w:r>
              <w:t>GB/T 28181-2016</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207A971A">
            <w:pPr>
              <w:spacing w:before="60" w:after="60" w:line="240" w:lineRule="auto"/>
            </w:pPr>
            <w:r>
              <w:t>安全防范视频监控联网系统信息传输、交换、控制技术要求</w:t>
            </w:r>
          </w:p>
        </w:tc>
      </w:tr>
      <w:tr w14:paraId="1DE3C7ED">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ED3A130">
            <w:pPr>
              <w:spacing w:before="60" w:after="60" w:line="240" w:lineRule="auto"/>
            </w:pPr>
            <w:r>
              <w:t>GB/T 22239-2019</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734F83F6">
            <w:pPr>
              <w:spacing w:before="60" w:after="60" w:line="240" w:lineRule="auto"/>
            </w:pPr>
            <w:r>
              <w:t>信息安全技术 网络安全等级保护基本要求</w:t>
            </w:r>
          </w:p>
        </w:tc>
      </w:tr>
      <w:tr w14:paraId="140D9ED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956ED10">
            <w:pPr>
              <w:spacing w:before="60" w:after="60" w:line="240" w:lineRule="auto"/>
            </w:pPr>
            <w:r>
              <w:t>ONVIF Profile S/G/T</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5FC4E8D">
            <w:pPr>
              <w:spacing w:before="60" w:after="60" w:line="240" w:lineRule="auto"/>
            </w:pPr>
            <w:r>
              <w:t>网络视频接口规范</w:t>
            </w:r>
          </w:p>
        </w:tc>
      </w:tr>
      <w:tr w14:paraId="6E28A35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01B6673">
            <w:pPr>
              <w:spacing w:before="60" w:after="60" w:line="240" w:lineRule="auto"/>
            </w:pPr>
            <w:r>
              <w:t>RTSP RFC 2326</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9F3D1DC">
            <w:pPr>
              <w:spacing w:before="60" w:after="60" w:line="240" w:lineRule="auto"/>
            </w:pPr>
            <w:r>
              <w:t>Real Time Streaming Protocol</w:t>
            </w:r>
          </w:p>
        </w:tc>
      </w:tr>
      <w:tr w14:paraId="6DD19F6B">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3FC3A6B9">
            <w:pPr>
              <w:spacing w:before="60" w:after="60" w:line="240" w:lineRule="auto"/>
            </w:pPr>
            <w:r>
              <w:t>《中华人民共和国公司法》（ 2023  修订）</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7072CC4">
            <w:pPr>
              <w:spacing w:before="60" w:after="60" w:line="240" w:lineRule="auto"/>
            </w:pPr>
            <w:r>
              <w:t>一人公司形态的设立与责任规范</w:t>
            </w:r>
          </w:p>
        </w:tc>
      </w:tr>
      <w:tr w14:paraId="17158A9E">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527B1706">
            <w:pPr>
              <w:spacing w:before="60" w:after="60" w:line="240" w:lineRule="auto"/>
            </w:pPr>
            <w:r>
              <w:t>《中华人民共和国市场主体登记管理条例》</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653D7814">
            <w:pPr>
              <w:spacing w:before="60" w:after="60" w:line="240" w:lineRule="auto"/>
            </w:pPr>
            <w:r>
              <w:t>市场主体登记、备案、公示的统一规范</w:t>
            </w:r>
          </w:p>
        </w:tc>
      </w:tr>
      <w:tr w14:paraId="2C636F99">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1B7C354E">
            <w:pPr>
              <w:spacing w:before="60" w:after="60" w:line="240" w:lineRule="auto"/>
            </w:pPr>
            <w:r>
              <w:t>《中华人民共和国个人信息保护法》</w:t>
            </w:r>
          </w:p>
        </w:tc>
        <w:tc>
          <w:tcPr>
            <w:tcW w:w="4320" w:type="dxa"/>
            <w:tcBorders>
              <w:top w:val="single" w:color="E0E0E0" w:sz="6" w:space="0"/>
              <w:left w:val="single" w:color="E0E0E0" w:sz="6" w:space="0"/>
              <w:bottom w:val="single" w:color="E0E0E0" w:sz="6" w:space="0"/>
              <w:right w:val="single" w:color="E0E0E0" w:sz="6" w:space="0"/>
            </w:tcBorders>
            <w:tcMar>
              <w:top w:w="120" w:type="dxa"/>
              <w:left w:w="192" w:type="dxa"/>
              <w:bottom w:w="120" w:type="dxa"/>
              <w:right w:w="192" w:type="dxa"/>
            </w:tcMar>
            <w:vAlign w:val="center"/>
          </w:tcPr>
          <w:p w14:paraId="4F3EA479">
            <w:pPr>
              <w:spacing w:before="60" w:after="60" w:line="240" w:lineRule="auto"/>
            </w:pPr>
            <w:r>
              <w:t>人脸敏感个人信息与  OPC  个人股东信息处理的合规依据</w:t>
            </w:r>
          </w:p>
        </w:tc>
      </w:tr>
    </w:tbl>
    <w:p w14:paraId="7283B8E0">
      <w:pPr>
        <w:pStyle w:val="4"/>
        <w:spacing w:line="324" w:lineRule="auto"/>
      </w:pPr>
      <w:bookmarkStart w:id="176" w:name="sec-9-4"/>
      <w:bookmarkEnd w:id="176"/>
      <w:bookmarkStart w:id="177" w:name="_Toc_sec_9_4"/>
      <w:r>
        <w:rPr>
          <w:rFonts w:hint="eastAsia" w:ascii="微软雅黑" w:hAnsi="微软雅黑" w:eastAsia="微软雅黑" w:cs="微软雅黑"/>
          <w:b w:val="0"/>
          <w:color w:val="1565C0"/>
          <w:sz w:val="32"/>
          <w:lang w:eastAsia="zh-CN"/>
        </w:rPr>
        <w:t>9.4 待补充协议文档清单</w:t>
      </w:r>
      <w:bookmarkEnd w:id="177"/>
    </w:p>
    <w:p w14:paraId="3EBE45E9">
      <w:pPr>
        <w:pStyle w:val="29"/>
        <w:numPr>
          <w:ilvl w:val="0"/>
          <w:numId w:val="18"/>
        </w:numPr>
        <w:spacing w:after="72" w:line="384" w:lineRule="auto"/>
      </w:pPr>
      <w:r>
        <w:rPr>
          <w:rFonts w:hint="eastAsia" w:ascii="微软雅黑" w:hAnsi="微软雅黑" w:eastAsia="微软雅黑" w:cs="微软雅黑"/>
          <w:lang w:eastAsia="zh-CN"/>
        </w:rPr>
        <w:t>海康</w:t>
      </w:r>
      <w:r>
        <w:t xml:space="preserve"> ISAPI / iVMS </w:t>
      </w:r>
      <w:r>
        <w:rPr>
          <w:rFonts w:hint="eastAsia" w:ascii="微软雅黑" w:hAnsi="微软雅黑" w:eastAsia="微软雅黑" w:cs="微软雅黑"/>
          <w:lang w:eastAsia="zh-CN"/>
        </w:rPr>
        <w:t>协议；</w:t>
      </w:r>
    </w:p>
    <w:p w14:paraId="5B7C9466">
      <w:pPr>
        <w:pStyle w:val="29"/>
        <w:numPr>
          <w:ilvl w:val="0"/>
          <w:numId w:val="18"/>
        </w:numPr>
        <w:spacing w:after="72" w:line="384" w:lineRule="auto"/>
      </w:pPr>
      <w:r>
        <w:rPr>
          <w:rFonts w:hint="eastAsia" w:ascii="微软雅黑" w:hAnsi="微软雅黑" w:eastAsia="微软雅黑" w:cs="微软雅黑"/>
          <w:lang w:eastAsia="zh-CN"/>
        </w:rPr>
        <w:t>大华</w:t>
      </w:r>
      <w:r>
        <w:t xml:space="preserve"> ICC / DHOP </w:t>
      </w:r>
      <w:r>
        <w:rPr>
          <w:rFonts w:hint="eastAsia" w:ascii="微软雅黑" w:hAnsi="微软雅黑" w:eastAsia="微软雅黑" w:cs="微软雅黑"/>
          <w:lang w:eastAsia="zh-CN"/>
        </w:rPr>
        <w:t>协议；</w:t>
      </w:r>
    </w:p>
    <w:p w14:paraId="1A9EFBAC">
      <w:pPr>
        <w:pStyle w:val="29"/>
        <w:numPr>
          <w:ilvl w:val="0"/>
          <w:numId w:val="18"/>
        </w:numPr>
        <w:spacing w:after="72" w:line="384" w:lineRule="auto"/>
      </w:pPr>
      <w:r>
        <w:rPr>
          <w:rFonts w:hint="eastAsia" w:ascii="微软雅黑" w:hAnsi="微软雅黑" w:eastAsia="微软雅黑" w:cs="微软雅黑"/>
          <w:lang w:eastAsia="zh-CN"/>
        </w:rPr>
        <w:t>萤石云开放</w:t>
      </w:r>
      <w:r>
        <w:t xml:space="preserve"> API</w:t>
      </w:r>
      <w:r>
        <w:rPr>
          <w:rFonts w:hint="eastAsia" w:ascii="微软雅黑" w:hAnsi="微软雅黑" w:eastAsia="微软雅黑" w:cs="微软雅黑"/>
          <w:lang w:eastAsia="zh-CN"/>
        </w:rPr>
        <w:t>；</w:t>
      </w:r>
    </w:p>
    <w:p w14:paraId="29455D78">
      <w:pPr>
        <w:pStyle w:val="29"/>
        <w:numPr>
          <w:ilvl w:val="0"/>
          <w:numId w:val="18"/>
        </w:numPr>
        <w:spacing w:after="72" w:line="384" w:lineRule="auto"/>
      </w:pPr>
      <w:r>
        <w:rPr>
          <w:rFonts w:hint="eastAsia" w:ascii="微软雅黑" w:hAnsi="微软雅黑" w:eastAsia="微软雅黑" w:cs="微软雅黑"/>
          <w:lang w:eastAsia="zh-CN"/>
        </w:rPr>
        <w:t>乐橙开放平台</w:t>
      </w:r>
      <w:r>
        <w:t xml:space="preserve"> API</w:t>
      </w:r>
      <w:r>
        <w:rPr>
          <w:rFonts w:hint="eastAsia" w:ascii="微软雅黑" w:hAnsi="微软雅黑" w:eastAsia="微软雅黑" w:cs="微软雅黑"/>
          <w:lang w:eastAsia="zh-CN"/>
        </w:rPr>
        <w:t>；</w:t>
      </w:r>
    </w:p>
    <w:p w14:paraId="67863225">
      <w:pPr>
        <w:pStyle w:val="29"/>
        <w:numPr>
          <w:ilvl w:val="0"/>
          <w:numId w:val="18"/>
        </w:numPr>
        <w:spacing w:after="72" w:line="384" w:lineRule="auto"/>
      </w:pPr>
      <w:r>
        <w:t xml:space="preserve">RTSP / ONVIF / GB28181 </w:t>
      </w:r>
      <w:r>
        <w:rPr>
          <w:rFonts w:hint="eastAsia" w:ascii="微软雅黑" w:hAnsi="微软雅黑" w:eastAsia="微软雅黑" w:cs="微软雅黑"/>
          <w:lang w:eastAsia="zh-CN"/>
        </w:rPr>
        <w:t>协议文档合集；</w:t>
      </w:r>
    </w:p>
    <w:p w14:paraId="296B222F">
      <w:pPr>
        <w:pStyle w:val="29"/>
        <w:numPr>
          <w:ilvl w:val="0"/>
          <w:numId w:val="18"/>
        </w:numPr>
        <w:spacing w:after="72" w:line="384" w:lineRule="auto"/>
      </w:pPr>
      <w:r>
        <w:rPr>
          <w:rFonts w:hint="eastAsia" w:ascii="微软雅黑" w:hAnsi="微软雅黑" w:eastAsia="微软雅黑" w:cs="微软雅黑"/>
          <w:lang w:eastAsia="zh-CN"/>
        </w:rPr>
        <w:t>大疆上云</w:t>
      </w:r>
      <w:r>
        <w:t xml:space="preserve"> API / DJI Pilot SDK</w:t>
      </w:r>
      <w:r>
        <w:rPr>
          <w:rFonts w:hint="eastAsia" w:ascii="微软雅黑" w:hAnsi="微软雅黑" w:eastAsia="微软雅黑" w:cs="微软雅黑"/>
          <w:lang w:eastAsia="zh-CN"/>
        </w:rPr>
        <w:t>；</w:t>
      </w:r>
    </w:p>
    <w:p w14:paraId="6EFB0BDD">
      <w:pPr>
        <w:pStyle w:val="29"/>
        <w:numPr>
          <w:ilvl w:val="0"/>
          <w:numId w:val="18"/>
        </w:numPr>
        <w:spacing w:after="72" w:line="384" w:lineRule="auto"/>
      </w:pPr>
      <w:r>
        <w:rPr>
          <w:rFonts w:hint="eastAsia" w:ascii="微软雅黑" w:hAnsi="微软雅黑" w:eastAsia="微软雅黑" w:cs="微软雅黑"/>
          <w:lang w:eastAsia="zh-CN"/>
        </w:rPr>
        <w:t>宇树</w:t>
      </w:r>
      <w:r>
        <w:t>/</w:t>
      </w:r>
      <w:r>
        <w:rPr>
          <w:rFonts w:hint="eastAsia" w:ascii="微软雅黑" w:hAnsi="微软雅黑" w:eastAsia="微软雅黑" w:cs="微软雅黑"/>
          <w:lang w:eastAsia="zh-CN"/>
        </w:rPr>
        <w:t>云深处机器狗</w:t>
      </w:r>
      <w:r>
        <w:t xml:space="preserve"> SDK</w:t>
      </w:r>
      <w:r>
        <w:rPr>
          <w:rFonts w:hint="eastAsia" w:ascii="微软雅黑" w:hAnsi="微软雅黑" w:eastAsia="微软雅黑" w:cs="微软雅黑"/>
          <w:lang w:eastAsia="zh-CN"/>
        </w:rPr>
        <w:t>；</w:t>
      </w:r>
    </w:p>
    <w:p w14:paraId="7EF06625">
      <w:pPr>
        <w:pStyle w:val="29"/>
        <w:numPr>
          <w:ilvl w:val="0"/>
          <w:numId w:val="18"/>
        </w:numPr>
        <w:spacing w:after="72" w:line="384" w:lineRule="auto"/>
      </w:pPr>
      <w:r>
        <w:rPr>
          <w:rFonts w:hint="eastAsia" w:ascii="微软雅黑" w:hAnsi="微软雅黑" w:eastAsia="微软雅黑" w:cs="微软雅黑"/>
          <w:lang w:eastAsia="zh-CN"/>
        </w:rPr>
        <w:t>企查查</w:t>
      </w:r>
      <w:r>
        <w:t xml:space="preserve"> / </w:t>
      </w:r>
      <w:r>
        <w:rPr>
          <w:rFonts w:hint="eastAsia" w:ascii="微软雅黑" w:hAnsi="微软雅黑" w:eastAsia="微软雅黑" w:cs="微软雅黑"/>
          <w:lang w:eastAsia="zh-CN"/>
        </w:rPr>
        <w:t>天眼查开放</w:t>
      </w:r>
      <w:r>
        <w:t xml:space="preserve"> API</w:t>
      </w:r>
      <w:r>
        <w:rPr>
          <w:rFonts w:hint="eastAsia" w:ascii="微软雅黑" w:hAnsi="微软雅黑" w:eastAsia="微软雅黑" w:cs="微软雅黑"/>
          <w:lang w:eastAsia="zh-CN"/>
        </w:rPr>
        <w:t>；</w:t>
      </w:r>
    </w:p>
    <w:p w14:paraId="02A3F9F8">
      <w:pPr>
        <w:pStyle w:val="29"/>
        <w:numPr>
          <w:ilvl w:val="0"/>
          <w:numId w:val="18"/>
        </w:numPr>
        <w:spacing w:after="72" w:line="384" w:lineRule="auto"/>
      </w:pPr>
      <w:r>
        <w:rPr>
          <w:rFonts w:hint="eastAsia" w:ascii="微软雅黑" w:hAnsi="微软雅黑" w:eastAsia="微软雅黑" w:cs="微软雅黑"/>
          <w:lang w:eastAsia="zh-CN"/>
        </w:rPr>
        <w:t>国家税务总局电子税务局开放接口文档（视委托方落地城市确定）；</w:t>
      </w:r>
    </w:p>
    <w:p w14:paraId="0A3F44D9">
      <w:pPr>
        <w:pStyle w:val="29"/>
        <w:numPr>
          <w:ilvl w:val="0"/>
          <w:numId w:val="18"/>
        </w:numPr>
        <w:spacing w:after="72" w:line="384" w:lineRule="auto"/>
      </w:pPr>
      <w:r>
        <w:rPr>
          <w:rFonts w:hint="eastAsia" w:ascii="微软雅黑" w:hAnsi="微软雅黑" w:eastAsia="微软雅黑" w:cs="微软雅黑"/>
          <w:lang w:eastAsia="zh-CN"/>
        </w:rPr>
        <w:t>国家企业信用信息公示系统对接文档；</w:t>
      </w:r>
    </w:p>
    <w:p w14:paraId="35C014D3">
      <w:pPr>
        <w:pStyle w:val="29"/>
        <w:numPr>
          <w:ilvl w:val="0"/>
          <w:numId w:val="18"/>
        </w:numPr>
        <w:spacing w:after="72" w:line="384" w:lineRule="auto"/>
      </w:pPr>
      <w:r>
        <w:rPr>
          <w:rFonts w:hint="eastAsia" w:ascii="微软雅黑" w:hAnsi="微软雅黑" w:eastAsia="微软雅黑" w:cs="微软雅黑"/>
          <w:lang w:eastAsia="zh-CN"/>
        </w:rPr>
        <w:t>各地人社</w:t>
      </w:r>
      <w:r>
        <w:t xml:space="preserve"> / </w:t>
      </w:r>
      <w:r>
        <w:rPr>
          <w:rFonts w:hint="eastAsia" w:ascii="微软雅黑" w:hAnsi="微软雅黑" w:eastAsia="微软雅黑" w:cs="微软雅黑"/>
          <w:lang w:eastAsia="zh-CN"/>
        </w:rPr>
        <w:t>社保开放接口文档（如有公开）；</w:t>
      </w:r>
    </w:p>
    <w:p w14:paraId="22DB0C83">
      <w:pPr>
        <w:pStyle w:val="29"/>
        <w:numPr>
          <w:ilvl w:val="0"/>
          <w:numId w:val="18"/>
        </w:numPr>
        <w:spacing w:after="72" w:line="384" w:lineRule="auto"/>
      </w:pPr>
      <w:r>
        <w:t xml:space="preserve">Spring AI / LangChain4j </w:t>
      </w:r>
      <w:r>
        <w:rPr>
          <w:rFonts w:hint="eastAsia" w:ascii="微软雅黑" w:hAnsi="微软雅黑" w:eastAsia="微软雅黑" w:cs="微软雅黑"/>
          <w:lang w:eastAsia="zh-CN"/>
        </w:rPr>
        <w:t>官方手册；</w:t>
      </w:r>
    </w:p>
    <w:p w14:paraId="05C21BBF">
      <w:pPr>
        <w:pStyle w:val="29"/>
        <w:numPr>
          <w:ilvl w:val="0"/>
          <w:numId w:val="18"/>
        </w:numPr>
        <w:spacing w:after="72" w:line="384" w:lineRule="auto"/>
      </w:pPr>
      <w:r>
        <w:t xml:space="preserve">InsightFace </w:t>
      </w:r>
      <w:r>
        <w:rPr>
          <w:rFonts w:hint="eastAsia" w:ascii="微软雅黑" w:hAnsi="微软雅黑" w:eastAsia="微软雅黑" w:cs="微软雅黑"/>
          <w:lang w:eastAsia="zh-CN"/>
        </w:rPr>
        <w:t>模型与许可证文件（</w:t>
      </w:r>
      <w:r>
        <w:t xml:space="preserve">V1.2 </w:t>
      </w:r>
      <w:r>
        <w:rPr>
          <w:rFonts w:hint="eastAsia" w:ascii="微软雅黑" w:hAnsi="微软雅黑" w:eastAsia="微软雅黑" w:cs="微软雅黑"/>
          <w:lang w:eastAsia="zh-CN"/>
        </w:rPr>
        <w:t>新增）；</w:t>
      </w:r>
    </w:p>
    <w:p w14:paraId="44A40C4A">
      <w:pPr>
        <w:pStyle w:val="29"/>
        <w:numPr>
          <w:ilvl w:val="0"/>
          <w:numId w:val="18"/>
        </w:numPr>
        <w:spacing w:after="72" w:line="384" w:lineRule="auto"/>
      </w:pPr>
      <w:r>
        <w:t xml:space="preserve">DeepSORT / ByteTrack </w:t>
      </w:r>
      <w:r>
        <w:rPr>
          <w:rFonts w:hint="eastAsia" w:ascii="微软雅黑" w:hAnsi="微软雅黑" w:eastAsia="微软雅黑" w:cs="微软雅黑"/>
          <w:lang w:eastAsia="zh-CN"/>
        </w:rPr>
        <w:t>参考实现仓库与论文（</w:t>
      </w:r>
      <w:r>
        <w:t xml:space="preserve">V1.2 </w:t>
      </w:r>
      <w:r>
        <w:rPr>
          <w:rFonts w:hint="eastAsia" w:ascii="微软雅黑" w:hAnsi="微软雅黑" w:eastAsia="微软雅黑" w:cs="微软雅黑"/>
          <w:lang w:eastAsia="zh-CN"/>
        </w:rPr>
        <w:t>新增）；</w:t>
      </w:r>
    </w:p>
    <w:p w14:paraId="79267EC3">
      <w:pPr>
        <w:pStyle w:val="29"/>
        <w:numPr>
          <w:ilvl w:val="0"/>
          <w:numId w:val="18"/>
        </w:numPr>
        <w:spacing w:after="72" w:line="384" w:lineRule="auto"/>
      </w:pPr>
      <w:r>
        <w:rPr>
          <w:rFonts w:hint="eastAsia" w:ascii="微软雅黑" w:hAnsi="微软雅黑" w:eastAsia="微软雅黑" w:cs="微软雅黑"/>
          <w:lang w:eastAsia="zh-CN"/>
        </w:rPr>
        <w:t>至少</w:t>
      </w:r>
      <w:r>
        <w:t xml:space="preserve"> 1 </w:t>
      </w:r>
      <w:r>
        <w:rPr>
          <w:rFonts w:hint="eastAsia" w:ascii="微软雅黑" w:hAnsi="微软雅黑" w:eastAsia="微软雅黑" w:cs="微软雅黑"/>
          <w:lang w:eastAsia="zh-CN"/>
        </w:rPr>
        <w:t>所目标高校的教务系统对接</w:t>
      </w:r>
      <w:r>
        <w:t xml:space="preserve"> API </w:t>
      </w:r>
      <w:r>
        <w:rPr>
          <w:rFonts w:hint="eastAsia" w:ascii="微软雅黑" w:hAnsi="微软雅黑" w:eastAsia="微软雅黑" w:cs="微软雅黑"/>
          <w:lang w:eastAsia="zh-CN"/>
        </w:rPr>
        <w:t>文档（</w:t>
      </w:r>
      <w:r>
        <w:t xml:space="preserve">V1.2 </w:t>
      </w:r>
      <w:r>
        <w:rPr>
          <w:rFonts w:hint="eastAsia" w:ascii="微软雅黑" w:hAnsi="微软雅黑" w:eastAsia="微软雅黑" w:cs="微软雅黑"/>
          <w:lang w:eastAsia="zh-CN"/>
        </w:rPr>
        <w:t>新增，具体高校与委托方确认）；</w:t>
      </w:r>
    </w:p>
    <w:p w14:paraId="729F7B4B">
      <w:pPr>
        <w:pStyle w:val="29"/>
        <w:numPr>
          <w:ilvl w:val="0"/>
          <w:numId w:val="18"/>
        </w:numPr>
        <w:spacing w:after="72" w:line="384" w:lineRule="auto"/>
      </w:pPr>
      <w:r>
        <w:rPr>
          <w:rFonts w:hint="eastAsia" w:ascii="微软雅黑" w:hAnsi="微软雅黑" w:eastAsia="微软雅黑" w:cs="微软雅黑"/>
          <w:lang w:eastAsia="zh-CN"/>
        </w:rPr>
        <w:t>典型会务报名系统对接</w:t>
      </w:r>
      <w:r>
        <w:t xml:space="preserve"> API </w:t>
      </w:r>
      <w:r>
        <w:rPr>
          <w:rFonts w:hint="eastAsia" w:ascii="微软雅黑" w:hAnsi="微软雅黑" w:eastAsia="微软雅黑" w:cs="微软雅黑"/>
          <w:lang w:eastAsia="zh-CN"/>
        </w:rPr>
        <w:t>文档（</w:t>
      </w:r>
      <w:r>
        <w:t xml:space="preserve">V1.2 </w:t>
      </w:r>
      <w:r>
        <w:rPr>
          <w:rFonts w:hint="eastAsia" w:ascii="微软雅黑" w:hAnsi="微软雅黑" w:eastAsia="微软雅黑" w:cs="微软雅黑"/>
          <w:lang w:eastAsia="zh-CN"/>
        </w:rPr>
        <w:t>新增，候选如活动行、</w:t>
      </w:r>
      <w:r>
        <w:t xml:space="preserve">31 </w:t>
      </w:r>
      <w:r>
        <w:rPr>
          <w:rFonts w:hint="eastAsia" w:ascii="微软雅黑" w:hAnsi="微软雅黑" w:eastAsia="微软雅黑" w:cs="微软雅黑"/>
          <w:lang w:eastAsia="zh-CN"/>
        </w:rPr>
        <w:t>会议；具体看主办方选择）。</w:t>
      </w:r>
    </w:p>
    <w:p w14:paraId="0E8BD363">
      <w:pPr>
        <w:spacing w:before="0" w:after="0" w:line="384" w:lineRule="auto"/>
        <w:jc w:val="both"/>
      </w:pPr>
      <w:r>
        <w:rPr>
          <w:rFonts w:hint="eastAsia" w:ascii="微软雅黑" w:hAnsi="微软雅黑" w:eastAsia="微软雅黑" w:cs="微软雅黑"/>
          <w:lang w:eastAsia="zh-CN"/>
        </w:rPr>
        <w:t>上述协议文档将由实验室统一搜集、整理并群发团队，所有成员须在一周内完成自学并在站会中汇报进度。</w:t>
      </w:r>
      <w:r>
        <w:t xml:space="preserve">V1.2 </w:t>
      </w:r>
      <w:r>
        <w:rPr>
          <w:rFonts w:hint="eastAsia" w:ascii="微软雅黑" w:hAnsi="微软雅黑" w:eastAsia="微软雅黑" w:cs="微软雅黑"/>
          <w:lang w:eastAsia="zh-CN"/>
        </w:rPr>
        <w:t>新增的</w:t>
      </w:r>
      <w:r>
        <w:t xml:space="preserve"> 13~16 </w:t>
      </w:r>
      <w:r>
        <w:rPr>
          <w:rFonts w:hint="eastAsia" w:ascii="微软雅黑" w:hAnsi="微软雅黑" w:eastAsia="微软雅黑" w:cs="微软雅黑"/>
          <w:lang w:eastAsia="zh-CN"/>
        </w:rPr>
        <w:t>项协议文档，</w:t>
      </w:r>
      <w:r>
        <w:t xml:space="preserve">4.6 </w:t>
      </w:r>
      <w:r>
        <w:rPr>
          <w:rFonts w:hint="eastAsia" w:ascii="微软雅黑" w:hAnsi="微软雅黑" w:eastAsia="微软雅黑" w:cs="微软雅黑"/>
          <w:lang w:eastAsia="zh-CN"/>
        </w:rPr>
        <w:t>考勤方向负责人与</w:t>
      </w:r>
      <w:r>
        <w:t xml:space="preserve"> 4.3 / 4.5 / 4.7 </w:t>
      </w:r>
      <w:r>
        <w:rPr>
          <w:rFonts w:hint="eastAsia" w:ascii="微软雅黑" w:hAnsi="微软雅黑" w:eastAsia="微软雅黑" w:cs="微软雅黑"/>
          <w:lang w:eastAsia="zh-CN"/>
        </w:rPr>
        <w:t>对接人应在</w:t>
      </w:r>
      <w:r>
        <w:t xml:space="preserve"> M1.5 </w:t>
      </w:r>
      <w:r>
        <w:rPr>
          <w:rFonts w:hint="eastAsia" w:ascii="微软雅黑" w:hAnsi="微软雅黑" w:eastAsia="微软雅黑" w:cs="微软雅黑"/>
          <w:lang w:eastAsia="zh-CN"/>
        </w:rPr>
        <w:t>启动前完成梳理并形成最小可用清单。</w:t>
      </w:r>
    </w:p>
    <w:p w14:paraId="19FB0D7C">
      <w:pPr>
        <w:spacing w:line="384" w:lineRule="auto"/>
        <w:jc w:val="right"/>
      </w:pPr>
      <w:bookmarkStart w:id="178" w:name="_GoBack"/>
      <w:bookmarkEnd w:id="178"/>
    </w:p>
    <w:sectPr>
      <w:headerReference r:id="rId5" w:type="default"/>
      <w:footerReference r:id="rId6"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C72D6">
    <w:pPr>
      <w:pStyle w:val="18"/>
      <w:tabs>
        <w:tab w:val="center" w:pos="4156"/>
        <w:tab w:val="right" w:pos="8312"/>
      </w:tabs>
    </w:pPr>
    <w:r>
      <w:tab/>
    </w:r>
    <w:r>
      <w:t xml:space="preserve">第 </w:t>
    </w:r>
    <w:r>
      <w:fldChar w:fldCharType="begin"/>
    </w:r>
    <w:r>
      <w:instrText xml:space="preserve">PAGE</w:instrText>
    </w:r>
    <w:r>
      <w:fldChar w:fldCharType="separate"/>
    </w:r>
    <w:r>
      <w:fldChar w:fldCharType="end"/>
    </w:r>
    <w:r>
      <w:t xml:space="preserve"> 页 / 共 </w:t>
    </w:r>
    <w:r>
      <w:fldChar w:fldCharType="begin"/>
    </w:r>
    <w:r>
      <w:instrText xml:space="preserve">NUMPAGES</w:instrText>
    </w:r>
    <w:r>
      <w:fldChar w:fldCharType="separate"/>
    </w:r>
    <w: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6" w:lineRule="auto"/>
      </w:pPr>
      <w:r>
        <w:separator/>
      </w:r>
    </w:p>
  </w:footnote>
  <w:footnote w:type="continuationSeparator" w:id="1">
    <w:p>
      <w:pPr>
        <w:spacing w:before="0" w:after="0" w:line="32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1DA20">
    <w:pPr>
      <w:pStyle w:val="19"/>
      <w:tabs>
        <w:tab w:val="center" w:pos="4156"/>
        <w:tab w:val="right" w:pos="8312"/>
      </w:tabs>
    </w:pPr>
    <w:r>
      <w:tab/>
    </w:r>
    <w:r>
      <w:tab/>
    </w:r>
    <w:r>
      <w:t>沃富网络智慧园区需求文档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FF69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26" w:lineRule="auto"/>
      <w:jc w:val="both"/>
    </w:pPr>
    <w:rPr>
      <w:rFonts w:ascii="PingFang SC" w:hAnsi="PingFang SC" w:eastAsia="PingFang SC" w:cstheme="minorBidi"/>
      <w:color w:val="212121"/>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PingFang SC" w:hAnsi="PingFang SC" w:eastAsia="PingFang SC"/>
      <w:b/>
      <w:bCs/>
      <w:color w:val="1A237E"/>
      <w:sz w:val="56"/>
      <w:szCs w:val="28"/>
    </w:rPr>
  </w:style>
  <w:style w:type="paragraph" w:styleId="3">
    <w:name w:val="heading 2"/>
    <w:basedOn w:val="1"/>
    <w:next w:val="1"/>
    <w:link w:val="139"/>
    <w:unhideWhenUsed/>
    <w:qFormat/>
    <w:uiPriority w:val="9"/>
    <w:pPr>
      <w:keepNext/>
      <w:keepLines/>
      <w:spacing w:before="200" w:after="0" w:line="265" w:lineRule="auto"/>
      <w:outlineLvl w:val="1"/>
    </w:pPr>
    <w:rPr>
      <w:rFonts w:ascii="PingFang SC" w:hAnsi="PingFang SC" w:eastAsia="PingFang SC"/>
      <w:b/>
      <w:bCs/>
      <w:color w:val="1A237E"/>
      <w:sz w:val="40"/>
      <w:szCs w:val="26"/>
    </w:rPr>
  </w:style>
  <w:style w:type="paragraph" w:styleId="4">
    <w:name w:val="heading 3"/>
    <w:basedOn w:val="1"/>
    <w:next w:val="1"/>
    <w:link w:val="140"/>
    <w:unhideWhenUsed/>
    <w:qFormat/>
    <w:uiPriority w:val="9"/>
    <w:pPr>
      <w:keepNext/>
      <w:keepLines/>
      <w:spacing w:before="200" w:after="0" w:line="275" w:lineRule="auto"/>
      <w:outlineLvl w:val="2"/>
    </w:pPr>
    <w:rPr>
      <w:rFonts w:ascii="PingFang SC" w:hAnsi="PingFang SC" w:eastAsia="PingFang SC"/>
      <w:b/>
      <w:bCs/>
      <w:color w:val="1565C0"/>
      <w:sz w:val="32"/>
    </w:rPr>
  </w:style>
  <w:style w:type="paragraph" w:styleId="5">
    <w:name w:val="heading 4"/>
    <w:basedOn w:val="1"/>
    <w:next w:val="1"/>
    <w:link w:val="150"/>
    <w:semiHidden/>
    <w:unhideWhenUsed/>
    <w:qFormat/>
    <w:uiPriority w:val="9"/>
    <w:pPr>
      <w:keepNext/>
      <w:keepLines/>
      <w:spacing w:before="200" w:after="0" w:line="286" w:lineRule="auto"/>
      <w:outlineLvl w:val="3"/>
    </w:pPr>
    <w:rPr>
      <w:rFonts w:ascii="PingFang SC" w:hAnsi="PingFang SC" w:eastAsia="PingFang SC"/>
      <w:b/>
      <w:bCs/>
      <w:i/>
      <w:iCs/>
      <w:color w:val="1A237E"/>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涛涛</cp:lastModifiedBy>
  <dcterms:modified xsi:type="dcterms:W3CDTF">2026-09-06T17:49:27Z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D27DBB96CC98F80A27379D6A209678A1_42</vt:lpwstr>
  </property>
</Properties>
</file>