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8"/>
          <w:szCs w:val="38"/>
        </w:rPr>
      </w:pPr>
      <w:bookmarkStart w:colFirst="0" w:colLast="0" w:name="_lkxjkb9rzdl6" w:id="0"/>
      <w:bookmarkEnd w:id="0"/>
      <w:r w:rsidDel="00000000" w:rsidR="00000000" w:rsidRPr="00000000">
        <w:rPr>
          <w:sz w:val="38"/>
          <w:szCs w:val="38"/>
          <w:rtl w:val="0"/>
        </w:rPr>
        <w:t xml:space="preserve">INSTITUTO FEDERAL DE EDUCAÇÃO CIÊNCIA E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8"/>
          <w:szCs w:val="38"/>
        </w:rPr>
      </w:pPr>
      <w:bookmarkStart w:colFirst="0" w:colLast="0" w:name="_dgl9gq1w52rj" w:id="1"/>
      <w:bookmarkEnd w:id="1"/>
      <w:r w:rsidDel="00000000" w:rsidR="00000000" w:rsidRPr="00000000">
        <w:rPr>
          <w:sz w:val="38"/>
          <w:szCs w:val="38"/>
          <w:rtl w:val="0"/>
        </w:rPr>
        <w:t xml:space="preserve"> TECNOLOGIA SUL-RIO-GRANDENSE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IMPLEMENTAÇÃO DE SOFTWARE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Relatório final</w:t>
      </w:r>
    </w:p>
    <w:p w:rsidR="00000000" w:rsidDel="00000000" w:rsidP="00000000" w:rsidRDefault="00000000" w:rsidRPr="00000000" w14:paraId="00000013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Pedro Acuna</w:t>
      </w:r>
    </w:p>
    <w:p w:rsidR="00000000" w:rsidDel="00000000" w:rsidP="00000000" w:rsidRDefault="00000000" w:rsidRPr="00000000" w14:paraId="0000001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Bagé</w:t>
      </w:r>
    </w:p>
    <w:p w:rsidR="00000000" w:rsidDel="00000000" w:rsidP="00000000" w:rsidRDefault="00000000" w:rsidRPr="00000000" w14:paraId="0000002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2025</w:t>
      </w:r>
    </w:p>
    <w:p w:rsidR="00000000" w:rsidDel="00000000" w:rsidP="00000000" w:rsidRDefault="00000000" w:rsidRPr="00000000" w14:paraId="0000002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Ambiente de Desenvolvimento</w:t>
      </w:r>
    </w:p>
    <w:p w:rsidR="00000000" w:rsidDel="00000000" w:rsidP="00000000" w:rsidRDefault="00000000" w:rsidRPr="00000000" w14:paraId="0000002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 utilizada: Visual Studio Code (VS Code)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VS Code foi escolhido por ser um ambiente leve e muito utilizado no desenvolvimento web. Ele possui suporte nativo para </w:t>
      </w:r>
      <w:r w:rsidDel="00000000" w:rsidR="00000000" w:rsidRPr="00000000">
        <w:rPr>
          <w:sz w:val="24"/>
          <w:szCs w:val="24"/>
          <w:rtl w:val="0"/>
        </w:rPr>
        <w:t xml:space="preserve">JavaScript, HTML e CSS,</w:t>
      </w:r>
      <w:r w:rsidDel="00000000" w:rsidR="00000000" w:rsidRPr="00000000">
        <w:rPr>
          <w:sz w:val="24"/>
          <w:szCs w:val="24"/>
          <w:rtl w:val="0"/>
        </w:rPr>
        <w:t xml:space="preserve"> além de uma grande variedade de extensões que facilitam a depuração e formatação do código, como a indicação da linha onde o código está errado.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Princípios SOLID aplicados</w:t>
      </w:r>
    </w:p>
    <w:p w:rsidR="00000000" w:rsidDel="00000000" w:rsidP="00000000" w:rsidRDefault="00000000" w:rsidRPr="00000000" w14:paraId="0000002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4348163" cy="291487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3925" l="22591" r="32558" t="12682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914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Princípio da Responsabilidade Única (SRP)</w:t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separação torna o código mais organizado e cada parte do código tem apenas uma responsabilidade. Também fica mais fácil modificar o código no futuro.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1807" cy="9286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1592" l="24252" r="49335" t="49557"/>
                    <a:stretch>
                      <a:fillRect/>
                    </a:stretch>
                  </pic:blipFill>
                  <pic:spPr>
                    <a:xfrm>
                      <a:off x="0" y="0"/>
                      <a:ext cx="4891807" cy="92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Princípio Aberto/Fechado (OCP)</w:t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vetor de símbolos pode ser facilmente expandido sem que seja necessário alterar o restante do código, apenas adicionando mais figuras no vetor. Dessa forma, o código é flexível, podendo ser modificado ou ampliado com facilidade, respeitando o princípio OCP.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color w:val="3c4043"/>
          <w:sz w:val="27"/>
          <w:szCs w:val="27"/>
          <w:highlight w:val="white"/>
        </w:rPr>
      </w:pPr>
      <w:r w:rsidDel="00000000" w:rsidR="00000000" w:rsidRPr="00000000">
        <w:rPr>
          <w:b w:val="1"/>
          <w:color w:val="3c4043"/>
          <w:sz w:val="27"/>
          <w:szCs w:val="27"/>
          <w:highlight w:val="white"/>
          <w:rtl w:val="0"/>
        </w:rPr>
        <w:t xml:space="preserve">Refatoração, Revisão e Documentação</w:t>
      </w:r>
    </w:p>
    <w:p w:rsidR="00000000" w:rsidDel="00000000" w:rsidP="00000000" w:rsidRDefault="00000000" w:rsidRPr="00000000" w14:paraId="00000045">
      <w:pPr>
        <w:jc w:val="center"/>
        <w:rPr>
          <w:b w:val="1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5"/>
          <w:szCs w:val="25"/>
          <w:highlight w:val="white"/>
        </w:rPr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Correção de erro de digitação:</w:t>
        <w:br w:type="textWrapping"/>
        <w:t xml:space="preserve">O erro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jogada.lenght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foi corrigido para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jogada.length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, permitindo que funcionasse corretamente.</w:t>
        <w:br w:type="textWrapping"/>
      </w:r>
    </w:p>
    <w:p w:rsidR="00000000" w:rsidDel="00000000" w:rsidP="00000000" w:rsidRDefault="00000000" w:rsidRPr="00000000" w14:paraId="0000004A">
      <w:pPr>
        <w:rPr>
          <w:sz w:val="25"/>
          <w:szCs w:val="25"/>
          <w:highlight w:val="white"/>
        </w:rPr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Divisão do código em funções menores:</w:t>
        <w:br w:type="textWrapping"/>
        <w:t xml:space="preserve"> O código inicial estava com toda a lógica dentro de um único bloco.</w:t>
        <w:br w:type="textWrapping"/>
        <w:t xml:space="preserve"> Após a refatoração, foram criadas as funções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criarCarta()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virarCarta()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e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verificarCartas()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, deixando o código mais limpo e aplicando o princípio da responsabilidade única (SRP).</w:t>
      </w:r>
    </w:p>
    <w:p w:rsidR="00000000" w:rsidDel="00000000" w:rsidP="00000000" w:rsidRDefault="00000000" w:rsidRPr="00000000" w14:paraId="0000004B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5"/>
          <w:szCs w:val="25"/>
          <w:highlight w:val="white"/>
        </w:rPr>
      </w:pP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662613" cy="413092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8259" l="22923" r="37541" t="40412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4130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                                                         (antes)</w:t>
      </w:r>
    </w:p>
    <w:p w:rsidR="00000000" w:rsidDel="00000000" w:rsidP="00000000" w:rsidRDefault="00000000" w:rsidRPr="00000000" w14:paraId="00000050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  Estava um pouco confuso nessa parte, pois misturava o click com a verificação das cartas. Então foi dividido em duas funções separadas.</w:t>
      </w:r>
    </w:p>
    <w:p w:rsidR="00000000" w:rsidDel="00000000" w:rsidP="00000000" w:rsidRDefault="00000000" w:rsidRPr="00000000" w14:paraId="00000052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</w:rPr>
        <w:drawing>
          <wp:inline distB="114300" distT="114300" distL="114300" distR="114300">
            <wp:extent cx="5291138" cy="204531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28714" l="19601" r="40863" t="4408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045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                                               (depois)</w:t>
      </w:r>
    </w:p>
    <w:p w:rsidR="00000000" w:rsidDel="00000000" w:rsidP="00000000" w:rsidRDefault="00000000" w:rsidRPr="00000000" w14:paraId="00000058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 A função virarCarta</w:t>
      </w:r>
    </w:p>
    <w:p w:rsidR="00000000" w:rsidDel="00000000" w:rsidP="00000000" w:rsidRDefault="00000000" w:rsidRPr="00000000" w14:paraId="00000059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</w:rPr>
        <w:drawing>
          <wp:inline distB="114300" distT="114300" distL="114300" distR="114300">
            <wp:extent cx="4786313" cy="265662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1811" l="19601" r="44186" t="52488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656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                                              (depois)</w:t>
      </w:r>
    </w:p>
    <w:p w:rsidR="00000000" w:rsidDel="00000000" w:rsidP="00000000" w:rsidRDefault="00000000" w:rsidRPr="00000000" w14:paraId="00000063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E a função verificarCartas.</w:t>
      </w:r>
    </w:p>
    <w:p w:rsidR="00000000" w:rsidDel="00000000" w:rsidP="00000000" w:rsidRDefault="00000000" w:rsidRPr="00000000" w14:paraId="00000064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O objetivo deste projeto foi desenvolver uma aplicação simples utilizando JavaScript, com foco em aplicar conceitos de programação estruturada e princípios SOLID.</w:t>
      </w:r>
    </w:p>
    <w:p w:rsidR="00000000" w:rsidDel="00000000" w:rsidP="00000000" w:rsidRDefault="00000000" w:rsidRPr="00000000" w14:paraId="0000006D">
      <w:pPr>
        <w:jc w:val="both"/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A aplicação escolhida foi um Jogo da Memória, no qual o jogador deve encontrar pares de cartas idênticas.</w:t>
      </w:r>
    </w:p>
    <w:p w:rsidR="00000000" w:rsidDel="00000000" w:rsidP="00000000" w:rsidRDefault="00000000" w:rsidRPr="00000000" w14:paraId="0000006E">
      <w:pPr>
        <w:jc w:val="both"/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color w:val="3c4043"/>
          <w:sz w:val="25"/>
          <w:szCs w:val="25"/>
          <w:highlight w:val="white"/>
          <w:rtl w:val="0"/>
        </w:rPr>
        <w:t xml:space="preserve">O projeto tem como propósito exercitar a manipulação do DOM, uso de eventos, funções modulares e boas práticas de programação.</w:t>
      </w:r>
    </w:p>
    <w:p w:rsidR="00000000" w:rsidDel="00000000" w:rsidP="00000000" w:rsidRDefault="00000000" w:rsidRPr="00000000" w14:paraId="0000006F">
      <w:pPr>
        <w:jc w:val="both"/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color w:val="3c4043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color w:val="3c4043"/>
          <w:sz w:val="31"/>
          <w:szCs w:val="31"/>
          <w:highlight w:val="white"/>
        </w:rPr>
      </w:pPr>
      <w:r w:rsidDel="00000000" w:rsidR="00000000" w:rsidRPr="00000000">
        <w:rPr>
          <w:b w:val="1"/>
          <w:color w:val="3c4043"/>
          <w:sz w:val="31"/>
          <w:szCs w:val="31"/>
          <w:highlight w:val="white"/>
          <w:rtl w:val="0"/>
        </w:rPr>
        <w:t xml:space="preserve">Como executar</w:t>
      </w:r>
    </w:p>
    <w:p w:rsidR="00000000" w:rsidDel="00000000" w:rsidP="00000000" w:rsidRDefault="00000000" w:rsidRPr="00000000" w14:paraId="00000075">
      <w:pPr>
        <w:jc w:val="center"/>
        <w:rPr>
          <w:b w:val="1"/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color w:val="3c4043"/>
          <w:sz w:val="31"/>
          <w:szCs w:val="31"/>
        </w:rPr>
      </w:pPr>
      <w:r w:rsidDel="00000000" w:rsidR="00000000" w:rsidRPr="00000000">
        <w:rPr>
          <w:color w:val="3c4043"/>
          <w:sz w:val="31"/>
          <w:szCs w:val="31"/>
          <w:rtl w:val="0"/>
        </w:rPr>
        <w:t xml:space="preserve">Abra o arquivo HTML com clique duplo;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color w:val="3c4043"/>
          <w:sz w:val="31"/>
          <w:szCs w:val="31"/>
        </w:rPr>
      </w:pPr>
      <w:r w:rsidDel="00000000" w:rsidR="00000000" w:rsidRPr="00000000">
        <w:rPr>
          <w:color w:val="3c4043"/>
          <w:sz w:val="31"/>
          <w:szCs w:val="31"/>
          <w:rtl w:val="0"/>
        </w:rPr>
        <w:t xml:space="preserve">Clique nas cartas, elas só podem ser viradas 2 por vez.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color w:val="3c4043"/>
          <w:sz w:val="31"/>
          <w:szCs w:val="31"/>
        </w:rPr>
      </w:pPr>
      <w:r w:rsidDel="00000000" w:rsidR="00000000" w:rsidRPr="00000000">
        <w:rPr>
          <w:color w:val="3c4043"/>
          <w:sz w:val="31"/>
          <w:szCs w:val="31"/>
          <w:rtl w:val="0"/>
        </w:rPr>
        <w:t xml:space="preserve">Se não for o par correto, após alguns segundo ela retorna a virar para baixo;</w:t>
      </w:r>
    </w:p>
    <w:p w:rsidR="00000000" w:rsidDel="00000000" w:rsidP="00000000" w:rsidRDefault="00000000" w:rsidRPr="00000000" w14:paraId="0000007A">
      <w:pPr>
        <w:rPr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c4043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utilizados dois princípios do SOLID, sendo eles o princípio aberto/fechado (OCP) e o Princípio da Responsabilidade Única (SRP).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princípio Aberto/Fechado (OCP) é um dos princípios 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SOLID 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estabelece que entidades de software (como classes, módulos ou funções) devem estar abertas para extensão, mas fechadas para modificação</w:t>
      </w:r>
      <w:r w:rsidDel="00000000" w:rsidR="00000000" w:rsidRPr="00000000">
        <w:rPr>
          <w:sz w:val="24"/>
          <w:szCs w:val="24"/>
          <w:rtl w:val="0"/>
        </w:rPr>
        <w:t xml:space="preserve">. Isso significa que, ao precisar de novas funcionalidades, o código deve ser estendido com novas implementações em vez de ser alterado diretamente. O Princípio da Responsabilidade Única (SRP) é um dos princípios do SOLID e afirma que cada classe ou módulo deve ter somente um motivo para mudar. Isso significa que cada parte do código deve ter uma única responsabilidade.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encontrado um erro de digitação, onde a IDE sublinhou, me ajudando a identificar e assim, pude corrigir a linha.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