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/>
      </w:pPr>
      <w:r w:rsidDel="00000000" w:rsidR="00000000" w:rsidRPr="00000000">
        <w:rPr>
          <w:rtl w:val="0"/>
        </w:rPr>
        <w:t xml:space="preserve">Aluno: Kauã Melchioretto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331.2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Redes de Computadores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de Wireshark UDP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ab/>
        <w:t xml:space="preserve">Selecione o primeiro segmento </w:t>
        <w:tab/>
        <w:t xml:space="preserve">UDP em seu rastreamento. Qual é o número do pacote desse segmento </w:t>
        <w:tab/>
        <w:t xml:space="preserve">no arquivo de rastreamento? Que tipo de carga útil da camada de </w:t>
        <w:tab/>
        <w:t xml:space="preserve">aplicação ou mensagem de protocolo está sendo transportada neste </w:t>
        <w:tab/>
        <w:t xml:space="preserve">segmento UDP? Veja os detalhes deste pacote no Wireshark. Quantos </w:t>
        <w:tab/>
        <w:t xml:space="preserve">campos existem no cabeçalho UDP? (Você não deve procurar no livro </w:t>
        <w:tab/>
        <w:t xml:space="preserve">didático! Responda a essas perguntas diretamente do que você </w:t>
        <w:tab/>
        <w:t xml:space="preserve">observa no rastreamento de pacotes.) Quais são os nomes desses </w:t>
        <w:tab/>
        <w:t xml:space="preserve">campos?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Considerando o primeiro pacote recebido o n° de rastreamento é 15, essa informação é obtida pela propriedade “Frame Number: 15”. A mensagem de protocolo/carga útil transportada é uma querie caracterizada pelo Type A (1) (Host address) com a informação “Name: gaia.cs.umass.edu”. Existem 4 campos no cabeçalho UDP sendo o “Source port”, “Destination port”, “Length” e “Checksum”.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Consultando as informações </w:t>
        <w:tab/>
        <w:t xml:space="preserve">exibidas no campo de conteúdo do pacote do Wireshark para este </w:t>
        <w:tab/>
        <w:t xml:space="preserve">pacote (ou consultando o livro didático), qual é o comprimento (em </w:t>
        <w:tab/>
        <w:t xml:space="preserve">bytes) de cada um dos campos do cabeçalho UDP?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tamanho de cada um dos campos do cabeçalho “UDP payload (35 bytes)”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valor no campo Comprimento </w:t>
        <w:tab/>
        <w:t xml:space="preserve">é o comprimento de quê? (Você pode consultar o texto para esta </w:t>
        <w:tab/>
        <w:t xml:space="preserve">resposta). Verifique sua reivindicação com o pacote UDP capturado.</w:t>
        <w:br w:type="textWrapping"/>
        <w:t xml:space="preserve">R: O valor no campo comprimento se trata do comprimento do conteúdo do pacote.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o número máximo de bytes que podem ser incluídos em uma carga UDP? (Dica: a resposta a esta pergunta pode ser determinada por sua resposta para 2. acima)</w:t>
        <w:br w:type="textWrapping"/>
        <w:t xml:space="preserve">R: 65,527 bytes totais, 8 bytes de header e o resto de dados.</w:t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ab/>
        <w:t xml:space="preserve">Qual é o maior número de </w:t>
        <w:tab/>
        <w:t xml:space="preserve">porta de origem possível? (Dica: veja a dica em 4.)</w:t>
        <w:br w:type="textWrapping"/>
        <w:t xml:space="preserve">R: O maior número de porta possível 65535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ab/>
        <w:t xml:space="preserve">Qual é o número do protocolo para UDP? Dê sua resposta em notação decimal. Para </w:t>
        <w:tab/>
        <w:t xml:space="preserve">responder a essa pergunta, você precisará examinar o campo </w:t>
        <w:tab/>
        <w:t xml:space="preserve">Protocolo do datagrama IP que contém esse segmento UDP (consulte a </w:t>
        <w:tab/>
        <w:t xml:space="preserve">Figura 4.13 no texto e a discussão sobre os campos do cabeçalho </w:t>
        <w:tab/>
        <w:t xml:space="preserve">IP).</w:t>
        <w:br w:type="textWrapping"/>
        <w:t xml:space="preserve">R: O número em decimal do protocolo UDP é 17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ab/>
        <w:t xml:space="preserve">Examine o par de pacotes UDP </w:t>
        <w:tab/>
        <w:t xml:space="preserve">no qual seu host envia o primeiro pacote UDP e o segundo pacote UDP </w:t>
        <w:tab/>
        <w:t xml:space="preserve">é uma resposta a este primeiro pacote UDP. (Dica: para que um </w:t>
        <w:tab/>
        <w:t xml:space="preserve">segundo pacote seja enviado em resposta a um primeiro pacote, o </w:t>
        <w:tab/>
        <w:t xml:space="preserve">remetente do primeiro pacote deve ser o destino do segundo pacote). </w:t>
        <w:tab/>
        <w:t xml:space="preserve">Qual é o número do pacote do primeiro desses dois segmentos UDP no </w:t>
        <w:tab/>
        <w:t xml:space="preserve">arquivo de rastreamento? Qual é o número do pacote do segundo </w:t>
        <w:tab/>
        <w:t xml:space="preserve">desses dois segmentos UDP no arquivo de rastreamento? Descreva a </w:t>
        <w:tab/>
        <w:t xml:space="preserve">relação entre os números de porta nos dois pacotes.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número do primeiro pacote dos dois segmentos no arquivo é 15. O número do segundo pacote é 17. A relação dos números de portas é que o Source port do primeiro pacote vai ser o destination do segundo pacote pois é uma espécie de ‘conversa’ entre os servidores visto que o segundo pacote retorna o IP do endereço gaia.cs.umass.edu e o primeiro pergunta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