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44" w:rsidRDefault="00485A82" w:rsidP="00351244">
      <w:pPr>
        <w:rPr>
          <w:b/>
        </w:rPr>
      </w:pPr>
      <w:r>
        <w:rPr>
          <w:b/>
        </w:rPr>
        <w:t>Testes De Software</w:t>
      </w:r>
    </w:p>
    <w:p w:rsidR="00351244" w:rsidRDefault="00351244" w:rsidP="00351244">
      <w:pPr>
        <w:pStyle w:val="SemEspaamento"/>
        <w:rPr>
          <w:shd w:val="clear" w:color="auto" w:fill="FAFAFA"/>
        </w:rPr>
      </w:pPr>
      <w:r>
        <w:t xml:space="preserve">   </w:t>
      </w:r>
      <w:r w:rsidRPr="00351244">
        <w:t>O teste de software é uma parte crucial do desenvolvimento de um software. Ele irá, como o nome sugere, testar e verificar se o software consegue entregar corretamente tudo que ele propõe. Esses testes podem ser realizados em qualquer uma das partes do software, desde a unidade pequena até seu funcionamento como um todo, analisando também o número de dados e a sua segurança. </w:t>
      </w:r>
    </w:p>
    <w:p w:rsidR="00351244" w:rsidRPr="00351244" w:rsidRDefault="00351244" w:rsidP="00351244">
      <w:pPr>
        <w:pStyle w:val="SemEspaamento"/>
      </w:pPr>
      <w:r w:rsidRPr="00351244">
        <w:rPr>
          <w:shd w:val="clear" w:color="auto" w:fill="FAFAFA"/>
        </w:rPr>
        <w:t xml:space="preserve">   Esses testes de software podem ser realizados de duas maneiras: de forma manual e automatizada. Na forma manual, algum profissional da área realizará esse teste pessoalmente, executando todos os passos. Já o automatizado contará com a ajuda de um outro software para fazer esses testes progressivamente. Quando a escolha é feita para testes manuais, vale ressaltar que o processo é sujeito a falhas humanas e acréscimo de mais uma etapa do processo de desenvolvimento. Quando optamos pela automação, podemos ganhar tempo rodando testes em horários alternativos e, com processos bem definidos e incrementais, a garantia de entregas com maior qualidade e testes escritos sempre no início do processo de desenvolvimento.</w:t>
      </w:r>
    </w:p>
    <w:p w:rsidR="00485A82" w:rsidRDefault="00351244">
      <w:r>
        <w:t xml:space="preserve">   </w:t>
      </w:r>
      <w:bookmarkStart w:id="0" w:name="_GoBack"/>
      <w:bookmarkEnd w:id="0"/>
      <w:r w:rsidR="00485A82">
        <w:t>Esses testes podem ser divididos em vários tipos:</w:t>
      </w:r>
    </w:p>
    <w:p w:rsidR="00B739BC" w:rsidRPr="00B739BC" w:rsidRDefault="00485A82" w:rsidP="00B739BC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Unidade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Teste em um nível de componente ou classe. É o teste cujo objetivo é um “pedaço do código”.</w:t>
      </w:r>
    </w:p>
    <w:p w:rsidR="00485A82" w:rsidRPr="00B739BC" w:rsidRDefault="00485A82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Integração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Garante que um ou mais componentes combinados (ou unidades) funcionam. Podemos dizer que um teste de integração é composto por diversos testes de unidade.</w:t>
      </w:r>
    </w:p>
    <w:p w:rsidR="00485A82" w:rsidRPr="00B739BC" w:rsidRDefault="00485A82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Operacional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Garante que a aplicação pode rodar muito tempo sem falhar.</w:t>
      </w:r>
    </w:p>
    <w:p w:rsidR="00485A82" w:rsidRPr="00B739BC" w:rsidRDefault="00485A82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Positivo-negativo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 xml:space="preserve">: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Garante que a aplicação vai funcionar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no “caminho bom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” de sua execução e vai funcionar no seu fluxo de exceção.</w:t>
      </w:r>
    </w:p>
    <w:p w:rsidR="00485A82" w:rsidRPr="00B739BC" w:rsidRDefault="00485A82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Regressão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Toda vez que algo for mudado, deve ser testada toda a aplicação novamente.</w:t>
      </w:r>
    </w:p>
    <w:p w:rsidR="00485A82" w:rsidRPr="00B739BC" w:rsidRDefault="00485A82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Caixa-preta</w:t>
      </w:r>
      <w:r w:rsidR="002B7B68"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todas as entradas e saídas desejadas. Não se está preocupado com o código, cada saída indeseja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da é vista</w:t>
      </w:r>
      <w:r w:rsidR="002B7B68"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como um erro.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Caixa-branca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O objetivo é testar o código. Às vezes, existem partes do código que nunca foram testadas.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Funcional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as funcionalidades, requerimentos, regras de negócio presentes na documentação. Validar as funcionalidades descritas na documentação (pode acontecer de a documentação estar inválida)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Interface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Verifica se a navegabilidade e os objetivos da tela funcionam como especificados e se atendem da melhor forma ao usuário.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Performance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Verifica se o tempo de resposta é o desejado para o momento de utilização da aplicação.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Carga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Verifica o funcionamento da aplicação com a utilização de uma quantidade grande de usuários simultâneos.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Aceitação do usuário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 se a soluçã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o será bem vista pelo usuário. E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x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emplo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: caso exista um botão pequeno demais para executar uma função, isso deve ser critica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do em fase de testes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 de Volume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a quantidade de dados envolvidos (pode ser pouca, normal, grande, ou além de grande).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Testes de Stress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a aplicação sem situações inesperadas. Testar caminhos, às vezes, antes não previstos no desenvolvimento/documentação.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Testes de Configuração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se a aplicação funciona corretamente em diferentes ambientes de hardware ou de software.</w:t>
      </w:r>
    </w:p>
    <w:p w:rsidR="002B7B68" w:rsidRPr="00B739BC" w:rsidRDefault="002B7B68" w:rsidP="00485A8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Testes de Instalação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se a instalação da aplicação foi OK.</w:t>
      </w:r>
    </w:p>
    <w:p w:rsidR="00485A82" w:rsidRPr="00351244" w:rsidRDefault="002B7B68" w:rsidP="00351244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39BC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Testes de Segurança</w:t>
      </w:r>
      <w:r w:rsidRPr="00B739BC">
        <w:rPr>
          <w:rFonts w:ascii="Helvetica" w:hAnsi="Helvetica" w:cs="Helvetica"/>
          <w:b/>
          <w:color w:val="2A2A2B"/>
          <w:sz w:val="20"/>
          <w:szCs w:val="20"/>
          <w:shd w:val="clear" w:color="auto" w:fill="FFFFFF"/>
        </w:rPr>
        <w:t>: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 xml:space="preserve"> </w:t>
      </w:r>
      <w:r w:rsidRPr="00B739BC">
        <w:rPr>
          <w:rFonts w:ascii="Helvetica" w:hAnsi="Helvetica" w:cs="Helvetica"/>
          <w:color w:val="2A2A2B"/>
          <w:sz w:val="20"/>
          <w:szCs w:val="20"/>
          <w:shd w:val="clear" w:color="auto" w:fill="FFFFFF"/>
        </w:rPr>
        <w:t>Testar a segurança da aplicação das mais diversas formas. Utilizar os diversos papéis, perfis, permissões, para navegar no sistema.</w:t>
      </w:r>
    </w:p>
    <w:sectPr w:rsidR="00485A82" w:rsidRPr="0035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16D"/>
    <w:multiLevelType w:val="hybridMultilevel"/>
    <w:tmpl w:val="4EA0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CF"/>
    <w:rsid w:val="002B7B68"/>
    <w:rsid w:val="00351244"/>
    <w:rsid w:val="004203CF"/>
    <w:rsid w:val="00485A82"/>
    <w:rsid w:val="0080478D"/>
    <w:rsid w:val="00B739BC"/>
    <w:rsid w:val="00B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8C30"/>
  <w15:chartTrackingRefBased/>
  <w15:docId w15:val="{92C55A69-7500-461A-AB38-F18EDC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A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51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KAUAM LUIZ VIEIRA DE SOUZA</dc:creator>
  <cp:keywords/>
  <dc:description/>
  <cp:lastModifiedBy>KAUAM LUIZ VIEIRA DE SOUZA</cp:lastModifiedBy>
  <cp:revision>2</cp:revision>
  <dcterms:created xsi:type="dcterms:W3CDTF">2023-08-02T23:43:00Z</dcterms:created>
  <dcterms:modified xsi:type="dcterms:W3CDTF">2023-08-02T23:43:00Z</dcterms:modified>
</cp:coreProperties>
</file>