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8A5" w:rsidRPr="002E48A5" w:rsidRDefault="0052591C" w:rsidP="002E48A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2E48A5">
        <w:rPr>
          <w:rFonts w:ascii="Arial" w:hAnsi="Arial" w:cs="Arial"/>
          <w:sz w:val="40"/>
          <w:szCs w:val="40"/>
        </w:rPr>
        <w:t xml:space="preserve">Documentação da API </w:t>
      </w:r>
      <w:r w:rsidR="00A73C66" w:rsidRPr="002E48A5">
        <w:rPr>
          <w:rFonts w:ascii="Arial" w:hAnsi="Arial" w:cs="Arial"/>
          <w:sz w:val="40"/>
          <w:szCs w:val="40"/>
        </w:rPr>
        <w:t>do</w:t>
      </w:r>
      <w:r w:rsidRPr="002E48A5">
        <w:rPr>
          <w:rFonts w:ascii="Arial" w:hAnsi="Arial" w:cs="Arial"/>
          <w:sz w:val="40"/>
          <w:szCs w:val="40"/>
        </w:rPr>
        <w:t xml:space="preserve"> Pokémon</w:t>
      </w:r>
    </w:p>
    <w:p w:rsidR="0052591C" w:rsidRPr="002E48A5" w:rsidRDefault="0052591C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b/>
          <w:sz w:val="24"/>
          <w:szCs w:val="24"/>
        </w:rPr>
        <w:t xml:space="preserve">O que seria uma API? </w:t>
      </w:r>
      <w:r w:rsidR="00A73C66" w:rsidRPr="002E48A5">
        <w:rPr>
          <w:rFonts w:ascii="Arial" w:hAnsi="Arial" w:cs="Arial"/>
          <w:sz w:val="24"/>
          <w:szCs w:val="24"/>
        </w:rPr>
        <w:t xml:space="preserve">Uma API (APLICATION PROGRAMINING INTERFACE) é o meio de comunicação entre o front e o back </w:t>
      </w:r>
      <w:proofErr w:type="spellStart"/>
      <w:r w:rsidR="00A73C66" w:rsidRPr="002E48A5">
        <w:rPr>
          <w:rFonts w:ascii="Arial" w:hAnsi="Arial" w:cs="Arial"/>
          <w:sz w:val="24"/>
          <w:szCs w:val="24"/>
        </w:rPr>
        <w:t>end</w:t>
      </w:r>
      <w:proofErr w:type="spellEnd"/>
      <w:r w:rsidR="00A73C66" w:rsidRPr="002E48A5">
        <w:rPr>
          <w:rFonts w:ascii="Arial" w:hAnsi="Arial" w:cs="Arial"/>
          <w:sz w:val="24"/>
          <w:szCs w:val="24"/>
        </w:rPr>
        <w:t xml:space="preserve">, ou também conhecido como comunicação cliente servidor respectivamente. </w:t>
      </w:r>
      <w:r w:rsidR="00A73C66" w:rsidRPr="002E48A5">
        <w:rPr>
          <w:rFonts w:ascii="Arial" w:hAnsi="Arial" w:cs="Arial"/>
          <w:sz w:val="24"/>
          <w:szCs w:val="24"/>
        </w:rPr>
        <w:t>Como visto em a</w:t>
      </w:r>
      <w:r w:rsidR="00A73C66" w:rsidRPr="002E48A5">
        <w:rPr>
          <w:rFonts w:ascii="Arial" w:hAnsi="Arial" w:cs="Arial"/>
          <w:sz w:val="24"/>
          <w:szCs w:val="24"/>
        </w:rPr>
        <w:t xml:space="preserve"> aula no filme do </w:t>
      </w:r>
      <w:proofErr w:type="spellStart"/>
      <w:r w:rsidR="00A73C66" w:rsidRPr="002E48A5">
        <w:rPr>
          <w:rFonts w:ascii="Arial" w:hAnsi="Arial" w:cs="Arial"/>
          <w:sz w:val="24"/>
          <w:szCs w:val="24"/>
        </w:rPr>
        <w:t>Ratatouille</w:t>
      </w:r>
      <w:proofErr w:type="spellEnd"/>
      <w:r w:rsidR="00A73C66" w:rsidRPr="002E48A5">
        <w:rPr>
          <w:rFonts w:ascii="Arial" w:hAnsi="Arial" w:cs="Arial"/>
          <w:sz w:val="24"/>
          <w:szCs w:val="24"/>
        </w:rPr>
        <w:t xml:space="preserve"> Basicamente o cliente irá fazer uma requisição e o servidor responderá, o cliente seria o usuário ou sistema, o back </w:t>
      </w:r>
      <w:proofErr w:type="spellStart"/>
      <w:r w:rsidR="00A73C66" w:rsidRPr="002E48A5">
        <w:rPr>
          <w:rFonts w:ascii="Arial" w:hAnsi="Arial" w:cs="Arial"/>
          <w:sz w:val="24"/>
          <w:szCs w:val="24"/>
        </w:rPr>
        <w:t>end</w:t>
      </w:r>
      <w:proofErr w:type="spellEnd"/>
      <w:r w:rsidR="00A73C66" w:rsidRPr="002E48A5">
        <w:rPr>
          <w:rFonts w:ascii="Arial" w:hAnsi="Arial" w:cs="Arial"/>
          <w:sz w:val="24"/>
          <w:szCs w:val="24"/>
        </w:rPr>
        <w:t xml:space="preserve"> o servidor, e o garçom de tudo seria a API.</w:t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E48A5">
        <w:rPr>
          <w:rFonts w:ascii="Arial" w:hAnsi="Arial" w:cs="Arial"/>
          <w:b/>
          <w:sz w:val="24"/>
          <w:szCs w:val="24"/>
        </w:rPr>
        <w:t xml:space="preserve">Métodos </w:t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 xml:space="preserve">GET: </w:t>
      </w:r>
      <w:r w:rsidR="00123179" w:rsidRPr="002E48A5">
        <w:rPr>
          <w:rFonts w:ascii="Arial" w:hAnsi="Arial" w:cs="Arial"/>
          <w:sz w:val="24"/>
          <w:szCs w:val="24"/>
        </w:rPr>
        <w:t>Obtém</w:t>
      </w:r>
      <w:r w:rsidRPr="002E48A5">
        <w:rPr>
          <w:rFonts w:ascii="Arial" w:hAnsi="Arial" w:cs="Arial"/>
          <w:sz w:val="24"/>
          <w:szCs w:val="24"/>
        </w:rPr>
        <w:t xml:space="preserve"> dados</w:t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>POST: Cria dados</w:t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>PUT: Atualiza dados</w:t>
      </w:r>
    </w:p>
    <w:p w:rsidR="00A73C66" w:rsidRPr="002E48A5" w:rsidRDefault="00123179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>DELETE: Exclui dados</w:t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7523"/>
            <wp:effectExtent l="0" t="0" r="0" b="0"/>
            <wp:docPr id="1" name="Imagem 1" descr="Conheça o que é API e como pode ser utilizada na sua organ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heça o que é API e como pode ser utilizada na sua organiz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E48A5">
        <w:rPr>
          <w:rFonts w:ascii="Arial" w:hAnsi="Arial" w:cs="Arial"/>
          <w:b/>
          <w:sz w:val="24"/>
          <w:szCs w:val="24"/>
        </w:rPr>
        <w:t xml:space="preserve">API do </w:t>
      </w:r>
      <w:proofErr w:type="spellStart"/>
      <w:r w:rsidRPr="002E48A5">
        <w:rPr>
          <w:rFonts w:ascii="Arial" w:hAnsi="Arial" w:cs="Arial"/>
          <w:b/>
          <w:sz w:val="24"/>
          <w:szCs w:val="24"/>
        </w:rPr>
        <w:t>Pokemon</w:t>
      </w:r>
      <w:proofErr w:type="spellEnd"/>
    </w:p>
    <w:p w:rsidR="00A73C66" w:rsidRPr="002E48A5" w:rsidRDefault="00A73C66" w:rsidP="002E48A5">
      <w:pPr>
        <w:spacing w:line="360" w:lineRule="auto"/>
        <w:rPr>
          <w:rFonts w:ascii="Arial" w:hAnsi="Arial" w:cs="Arial"/>
          <w:sz w:val="18"/>
          <w:szCs w:val="18"/>
        </w:rPr>
      </w:pPr>
      <w:r w:rsidRPr="002E48A5">
        <w:rPr>
          <w:rFonts w:ascii="Arial" w:hAnsi="Arial" w:cs="Arial"/>
          <w:sz w:val="18"/>
          <w:szCs w:val="18"/>
        </w:rPr>
        <w:t xml:space="preserve">A documentação está disponível nesse link </w:t>
      </w:r>
      <w:hyperlink r:id="rId5" w:history="1">
        <w:r w:rsidRPr="002E48A5">
          <w:rPr>
            <w:rStyle w:val="Hyperlink"/>
            <w:rFonts w:ascii="Arial" w:hAnsi="Arial" w:cs="Arial"/>
            <w:sz w:val="18"/>
            <w:szCs w:val="18"/>
          </w:rPr>
          <w:t>https://pokeapi.co/docs/v2</w:t>
        </w:r>
      </w:hyperlink>
      <w:r w:rsidRPr="002E48A5">
        <w:rPr>
          <w:rFonts w:ascii="Arial" w:hAnsi="Arial" w:cs="Arial"/>
          <w:sz w:val="18"/>
          <w:szCs w:val="18"/>
        </w:rPr>
        <w:t xml:space="preserve"> </w:t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 xml:space="preserve">Já de inicio é possível notar que para consumir essa API só será possível utilizar o método </w:t>
      </w:r>
      <w:r w:rsidR="002E48A5" w:rsidRPr="002E48A5">
        <w:rPr>
          <w:rFonts w:ascii="Arial" w:hAnsi="Arial" w:cs="Arial"/>
          <w:sz w:val="24"/>
          <w:szCs w:val="24"/>
        </w:rPr>
        <w:t xml:space="preserve">GET, </w:t>
      </w:r>
      <w:r w:rsidR="00DC2787" w:rsidRPr="002E48A5">
        <w:rPr>
          <w:rFonts w:ascii="Arial" w:hAnsi="Arial" w:cs="Arial"/>
          <w:sz w:val="24"/>
          <w:szCs w:val="24"/>
        </w:rPr>
        <w:t>ou seja,</w:t>
      </w:r>
      <w:r w:rsidRPr="002E48A5">
        <w:rPr>
          <w:rFonts w:ascii="Arial" w:hAnsi="Arial" w:cs="Arial"/>
          <w:sz w:val="24"/>
          <w:szCs w:val="24"/>
        </w:rPr>
        <w:t xml:space="preserve"> somente é disponível para visualizar os dados.</w:t>
      </w:r>
    </w:p>
    <w:p w:rsidR="00A73C66" w:rsidRPr="002E48A5" w:rsidRDefault="00A73C66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C3D28A6" wp14:editId="4637E7CC">
            <wp:extent cx="5400040" cy="1002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1C" w:rsidRPr="002E48A5" w:rsidRDefault="00123179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 xml:space="preserve">Na documentação consta que se não se passar na endpoint um valor como o id ou nome, retornará somente a contagem de personagens. </w:t>
      </w:r>
      <w:r w:rsidR="002E48A5">
        <w:rPr>
          <w:rFonts w:ascii="Arial" w:hAnsi="Arial" w:cs="Arial"/>
          <w:sz w:val="24"/>
          <w:szCs w:val="24"/>
        </w:rPr>
        <w:t xml:space="preserve">Com tudo, a </w:t>
      </w:r>
      <w:proofErr w:type="spellStart"/>
      <w:r w:rsidR="002E48A5">
        <w:rPr>
          <w:rFonts w:ascii="Arial" w:hAnsi="Arial" w:cs="Arial"/>
          <w:sz w:val="24"/>
          <w:szCs w:val="24"/>
        </w:rPr>
        <w:t>api</w:t>
      </w:r>
      <w:proofErr w:type="spellEnd"/>
      <w:r w:rsidR="002E48A5">
        <w:rPr>
          <w:rFonts w:ascii="Arial" w:hAnsi="Arial" w:cs="Arial"/>
          <w:sz w:val="24"/>
          <w:szCs w:val="24"/>
        </w:rPr>
        <w:t xml:space="preserve"> retornará </w:t>
      </w:r>
      <w:r w:rsidR="00DC2787">
        <w:rPr>
          <w:rFonts w:ascii="Arial" w:hAnsi="Arial" w:cs="Arial"/>
          <w:sz w:val="24"/>
          <w:szCs w:val="24"/>
        </w:rPr>
        <w:t xml:space="preserve">20 </w:t>
      </w:r>
      <w:bookmarkStart w:id="0" w:name="_GoBack"/>
      <w:bookmarkEnd w:id="0"/>
      <w:r w:rsidR="002124D8">
        <w:rPr>
          <w:rFonts w:ascii="Arial" w:hAnsi="Arial" w:cs="Arial"/>
          <w:sz w:val="24"/>
          <w:szCs w:val="24"/>
        </w:rPr>
        <w:t>recursos,</w:t>
      </w:r>
      <w:r w:rsidR="00DC2787">
        <w:rPr>
          <w:rFonts w:ascii="Arial" w:hAnsi="Arial" w:cs="Arial"/>
          <w:sz w:val="24"/>
          <w:szCs w:val="24"/>
        </w:rPr>
        <w:t xml:space="preserve"> porém </w:t>
      </w:r>
      <w:r w:rsidRPr="002E48A5">
        <w:rPr>
          <w:rFonts w:ascii="Arial" w:hAnsi="Arial" w:cs="Arial"/>
          <w:sz w:val="24"/>
          <w:szCs w:val="24"/>
        </w:rPr>
        <w:t xml:space="preserve">utilizando outras </w:t>
      </w:r>
      <w:r w:rsidR="002E48A5">
        <w:rPr>
          <w:rFonts w:ascii="Arial" w:hAnsi="Arial" w:cs="Arial"/>
          <w:sz w:val="24"/>
          <w:szCs w:val="24"/>
        </w:rPr>
        <w:t>consultas</w:t>
      </w:r>
      <w:r w:rsidR="00134C68" w:rsidRPr="002E48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34C68" w:rsidRPr="002E48A5">
        <w:rPr>
          <w:rFonts w:ascii="Arial" w:hAnsi="Arial" w:cs="Arial"/>
          <w:sz w:val="24"/>
          <w:szCs w:val="24"/>
        </w:rPr>
        <w:t>no parâmetros</w:t>
      </w:r>
      <w:proofErr w:type="gramEnd"/>
      <w:r w:rsidR="00134C68" w:rsidRPr="002E48A5">
        <w:rPr>
          <w:rFonts w:ascii="Arial" w:hAnsi="Arial" w:cs="Arial"/>
          <w:sz w:val="24"/>
          <w:szCs w:val="24"/>
        </w:rPr>
        <w:t xml:space="preserve"> ela </w:t>
      </w:r>
      <w:r w:rsidR="002E48A5" w:rsidRPr="002E48A5">
        <w:rPr>
          <w:rFonts w:ascii="Arial" w:hAnsi="Arial" w:cs="Arial"/>
          <w:sz w:val="24"/>
          <w:szCs w:val="24"/>
        </w:rPr>
        <w:t>irá</w:t>
      </w:r>
      <w:r w:rsidR="00134C68" w:rsidRPr="002E48A5">
        <w:rPr>
          <w:rFonts w:ascii="Arial" w:hAnsi="Arial" w:cs="Arial"/>
          <w:sz w:val="24"/>
          <w:szCs w:val="24"/>
        </w:rPr>
        <w:t xml:space="preserve"> retornar mais </w:t>
      </w:r>
      <w:r w:rsidR="002E48A5" w:rsidRPr="002E48A5">
        <w:rPr>
          <w:rFonts w:ascii="Arial" w:hAnsi="Arial" w:cs="Arial"/>
          <w:sz w:val="24"/>
          <w:szCs w:val="24"/>
        </w:rPr>
        <w:t>informações</w:t>
      </w:r>
      <w:r w:rsidR="002E48A5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2E48A5">
        <w:rPr>
          <w:rFonts w:ascii="Arial" w:hAnsi="Arial" w:cs="Arial"/>
          <w:sz w:val="24"/>
          <w:szCs w:val="24"/>
        </w:rPr>
        <w:t>limit</w:t>
      </w:r>
      <w:proofErr w:type="spellEnd"/>
      <w:r w:rsidR="002E48A5">
        <w:rPr>
          <w:rFonts w:ascii="Arial" w:hAnsi="Arial" w:cs="Arial"/>
          <w:sz w:val="24"/>
          <w:szCs w:val="24"/>
        </w:rPr>
        <w:t xml:space="preserve"> e offset</w:t>
      </w:r>
      <w:r w:rsidR="00134C68" w:rsidRPr="002E48A5">
        <w:rPr>
          <w:rFonts w:ascii="Arial" w:hAnsi="Arial" w:cs="Arial"/>
          <w:sz w:val="24"/>
          <w:szCs w:val="24"/>
        </w:rPr>
        <w:t>.</w:t>
      </w:r>
    </w:p>
    <w:p w:rsidR="00123179" w:rsidRDefault="00123179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drawing>
          <wp:inline distT="0" distB="0" distL="0" distR="0" wp14:anchorId="24E2481D" wp14:editId="52EAAD9D">
            <wp:extent cx="5400040" cy="1713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A5" w:rsidRPr="002E48A5" w:rsidRDefault="002E48A5" w:rsidP="002E48A5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EndPoint</w:t>
      </w:r>
      <w:proofErr w:type="spellEnd"/>
    </w:p>
    <w:p w:rsidR="00134C68" w:rsidRPr="002E48A5" w:rsidRDefault="00134C68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 xml:space="preserve">Continuando na documentação, veremos um exemplo de como uma requisição é esperada para ser consumida, a partir de um endpoint. A endpoint </w:t>
      </w:r>
      <w:proofErr w:type="spellStart"/>
      <w:r w:rsidR="002E48A5" w:rsidRPr="002E48A5">
        <w:rPr>
          <w:rFonts w:ascii="Arial" w:hAnsi="Arial" w:cs="Arial"/>
          <w:sz w:val="24"/>
          <w:szCs w:val="24"/>
        </w:rPr>
        <w:t>berries</w:t>
      </w:r>
      <w:proofErr w:type="spellEnd"/>
      <w:r w:rsidRPr="002E48A5">
        <w:rPr>
          <w:rFonts w:ascii="Arial" w:hAnsi="Arial" w:cs="Arial"/>
          <w:sz w:val="24"/>
          <w:szCs w:val="24"/>
        </w:rPr>
        <w:t xml:space="preserve"> </w:t>
      </w:r>
      <w:r w:rsidR="002E48A5" w:rsidRPr="002E48A5">
        <w:rPr>
          <w:rFonts w:ascii="Arial" w:hAnsi="Arial" w:cs="Arial"/>
          <w:sz w:val="24"/>
          <w:szCs w:val="24"/>
        </w:rPr>
        <w:t xml:space="preserve">(ou poderia ser qualquer outra) </w:t>
      </w:r>
      <w:r w:rsidRPr="002E48A5">
        <w:rPr>
          <w:rFonts w:ascii="Arial" w:hAnsi="Arial" w:cs="Arial"/>
          <w:sz w:val="24"/>
          <w:szCs w:val="24"/>
        </w:rPr>
        <w:t xml:space="preserve">irá retornar a partir de </w:t>
      </w:r>
      <w:r w:rsidR="00DC2787">
        <w:rPr>
          <w:rFonts w:ascii="Arial" w:hAnsi="Arial" w:cs="Arial"/>
          <w:sz w:val="24"/>
          <w:szCs w:val="24"/>
        </w:rPr>
        <w:t xml:space="preserve">parâmetro de </w:t>
      </w:r>
      <w:r w:rsidRPr="002E48A5">
        <w:rPr>
          <w:rFonts w:ascii="Arial" w:hAnsi="Arial" w:cs="Arial"/>
          <w:sz w:val="24"/>
          <w:szCs w:val="24"/>
        </w:rPr>
        <w:t xml:space="preserve">um id ou nome </w:t>
      </w:r>
      <w:r w:rsidR="002E48A5" w:rsidRPr="002E48A5">
        <w:rPr>
          <w:rFonts w:ascii="Arial" w:hAnsi="Arial" w:cs="Arial"/>
          <w:sz w:val="24"/>
          <w:szCs w:val="24"/>
        </w:rPr>
        <w:t>as informações sobre essa endpoint específica.</w:t>
      </w:r>
      <w:r w:rsidRPr="002E48A5">
        <w:rPr>
          <w:rFonts w:ascii="Arial" w:hAnsi="Arial" w:cs="Arial"/>
          <w:sz w:val="24"/>
          <w:szCs w:val="24"/>
        </w:rPr>
        <w:t xml:space="preserve"> </w:t>
      </w:r>
    </w:p>
    <w:p w:rsidR="0052591C" w:rsidRPr="002E48A5" w:rsidRDefault="00134C68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4521229" wp14:editId="32F21C24">
            <wp:extent cx="5400040" cy="4423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8A5">
        <w:rPr>
          <w:rFonts w:ascii="Arial" w:hAnsi="Arial" w:cs="Arial"/>
          <w:sz w:val="24"/>
          <w:szCs w:val="24"/>
        </w:rPr>
        <w:t xml:space="preserve"> </w:t>
      </w:r>
    </w:p>
    <w:p w:rsidR="002E48A5" w:rsidRPr="002E48A5" w:rsidRDefault="002E48A5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t>Ao continuar a documentação, ela explica e define o tipo de dado de cada objeto na API, o que traz mais clareza e entendimento</w:t>
      </w:r>
      <w:r w:rsidR="00DC2787">
        <w:rPr>
          <w:rFonts w:ascii="Arial" w:hAnsi="Arial" w:cs="Arial"/>
          <w:sz w:val="24"/>
          <w:szCs w:val="24"/>
        </w:rPr>
        <w:t xml:space="preserve"> sobre o que é cada um deles</w:t>
      </w:r>
      <w:r w:rsidRPr="002E48A5">
        <w:rPr>
          <w:rFonts w:ascii="Arial" w:hAnsi="Arial" w:cs="Arial"/>
          <w:sz w:val="24"/>
          <w:szCs w:val="24"/>
        </w:rPr>
        <w:t>.</w:t>
      </w:r>
    </w:p>
    <w:p w:rsidR="002E48A5" w:rsidRPr="002E48A5" w:rsidRDefault="002E48A5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DAB0C68" wp14:editId="07C9286A">
            <wp:extent cx="5400040" cy="3435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8A5" w:rsidRPr="002E48A5" w:rsidSect="00DC278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1C"/>
    <w:rsid w:val="00123179"/>
    <w:rsid w:val="00134C68"/>
    <w:rsid w:val="002124D8"/>
    <w:rsid w:val="002E48A5"/>
    <w:rsid w:val="0052591C"/>
    <w:rsid w:val="00A73C66"/>
    <w:rsid w:val="00B941D3"/>
    <w:rsid w:val="00D65DEE"/>
    <w:rsid w:val="00D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E8A6"/>
  <w15:chartTrackingRefBased/>
  <w15:docId w15:val="{850A2CC8-C043-4D58-8424-3833DFF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3C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3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okeapi.co/docs/v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Afonso da Silva</dc:creator>
  <cp:keywords/>
  <dc:description/>
  <cp:lastModifiedBy>Kauan Afonso da Silva  </cp:lastModifiedBy>
  <cp:revision>1</cp:revision>
  <dcterms:created xsi:type="dcterms:W3CDTF">2025-01-28T13:04:00Z</dcterms:created>
  <dcterms:modified xsi:type="dcterms:W3CDTF">2025-01-28T14:07:00Z</dcterms:modified>
</cp:coreProperties>
</file>