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BASILISK</w:t>
      </w:r>
    </w:p>
    <w:p>
      <w:pPr>
        <w:spacing w:after="100"/>
        <w:jc w:val="center"/>
      </w:pPr>
      <w:r>
        <w:rPr>
          <w:rFonts w:ascii="Arial" w:cs="Arial" w:eastAsia="Arial" w:hAnsi="Arial"/>
          <w:color w:val="2E8B57"/>
          <w:sz w:val="36"/>
          <w:szCs w:val="36"/>
        </w:rPr>
        <w:t xml:space="preserve">Software House</w:t>
      </w:r>
    </w:p>
    <w:p>
      <w:pPr>
        <w:pBdr>
          <w:bottom w:val="single" w:color="2E8B57" w:sz="6" w:space="1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Marketing e Aquisição de Clientes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1. Estratégia de Marketing e Aquisição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Este documento define como a Basilisk atrai, engaja e converte clientes. O foco é em estratégias de baixo custo e alto impacto, adequadas para operação solo.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1.1 Posicionamento</w:t>
      </w: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Para quem: </w:t>
      </w:r>
      <w:r>
        <w:rPr>
          <w:color w:val="333333"/>
          <w:sz w:val="22"/>
          <w:szCs w:val="22"/>
        </w:rPr>
        <w:t xml:space="preserve">Empresas de médio porte, startups em crescimento e empreendedores que precisam de software sob medida com qualidade de produção.</w:t>
      </w: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Não é para: </w:t>
      </w:r>
      <w:r>
        <w:rPr>
          <w:color w:val="333333"/>
          <w:sz w:val="22"/>
          <w:szCs w:val="22"/>
        </w:rPr>
        <w:t xml:space="preserve">Quem quer o mais barato, projetos de escopo indefinido sem orçamento, ou quem precisa de equipes grandes (por enquanto).</w:t>
      </w: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Diferencial: </w:t>
      </w:r>
      <w:r>
        <w:rPr>
          <w:color w:val="333333"/>
          <w:sz w:val="22"/>
          <w:szCs w:val="22"/>
        </w:rPr>
        <w:t xml:space="preserve">Qualidade técnica + processos claros + comunicação transparente. O cliente sabe o que está acontecendo a cada sprint.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2. Canais de Aquisição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14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 Esperado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de Resultado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Conteúdo técnico 2–3x/semana, networking ativo, comentários estratégicos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2–3h/semana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2–4 meses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Pedir indicações após cada entrega, oferecer benefícios por referral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30min/semana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Muito alto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Portfólio online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 com cases detalhados, stack, resultados e depoimentos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Setup: 8–16h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1–3 meses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técnico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Artigos sobre decisões técnicas, tutoriais, cases (SEO)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4–6h/mês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Médio-alto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3–6 meses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 open-source, contribuições, README caprichado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2–4h/mês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3–6 meses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Comunidades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Participar de meetups, grupos Telegram/Discord, eventos tech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2–4h/mês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1–3 meses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Ads (futuro)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Ads para palavras-chave de serviço (quando tiver orçamento)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+ R$ 500+/mês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meses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3. Estratégia de Conteúdo</w:t>
      </w:r>
    </w:p>
    <w:p>
      <w:pPr>
        <w:pStyle w:val="Heading2"/>
        <w:spacing w:before="280" w:after="160"/>
      </w:pPr>
      <w:r>
        <w:t xml:space="preserve">3.1 Pilares de Conteúdo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6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Conteúdo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Técnico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Tutoriais, comparações de stack, ADRs públicos, dicas de código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Demonstrar expertise, atrair devs e CTOs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1–2x/semana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Antes/depois de projetos, desafios resolvidos, métricas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Gerar confiança, mostrar resultado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1x/mês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Bastidores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Como a Basilisk trabalha, processos, ferramentas, dia a 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Humanizar, diferenciar de agências genéricas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2x/mês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Opinião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Visões sobre tendências tech, críticas construtivas, reflexões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Posicionar como thought leader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1–2x/mês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4. Funil Digital</w:t>
      </w:r>
    </w:p>
    <w:p>
      <w:pPr>
        <w:pStyle w:val="Heading2"/>
        <w:spacing w:before="280" w:after="160"/>
      </w:pPr>
      <w:r>
        <w:t xml:space="preserve">4.1 Jornada do Lead Online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6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 de Contato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Lead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Descoberta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no LinkedIn, artigo no blog, busca no Google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Lê o conteúdo, se interessa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Visita o site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Interesse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 da Basilisk: portfólio, cases, sobre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Navega, vê os projetos, lê depoimentos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Clica em Contato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Formulário de contato ou WhatsApp Business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 mensagem descrevendo necessidade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Entra no funil comercial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Qualificação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Discovery call (conforme doc de fluxo comercial)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Reunião para entender o projeto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Proposta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5. Portfólio — Como Construir Sem Projetos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No início, você não tem clientes para mostrar. Alternativas: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Projetos pessoais como case — mostre seus SaaS ou ferramentas como cases completos.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Redesign de sistemas existentes — pegue um app/site conhecido e mostre como redesenharia.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Contribuições open-source — mostre PRs aceitas em projetos relevantes.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Projetos pro bono — 1–2 projetos para ONGs ou startups em troca de depoimento e case.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As próprias Basilisk Libraries — o monorepo de componentes é um case técnico poderoso.</w:t>
      </w:r>
    </w:p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Basilisk Software House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2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Basilisk Software House  |  Marketing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2026-03-29T04:39:34.029Z</dcterms:created>
  <dcterms:modified xsi:type="dcterms:W3CDTF">2026-03-29T04:39:34.030Z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