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3B"/>
          <w:sz w:val="72"/>
          <w:szCs w:val="72"/>
        </w:rPr>
        <w:t xml:space="preserve">BASILISK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A8585"/>
          <w:sz w:val="22"/>
          <w:szCs w:val="22"/>
        </w:rPr>
        <w:t xml:space="preserve">Digital Innovation &amp; Tech Excellence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E5C5C"/>
          <w:sz w:val="28"/>
          <w:szCs w:val="28"/>
        </w:rPr>
        <w:t xml:space="preserve">Software House</w:t>
      </w:r>
    </w:p>
    <w:p>
      <w:pPr>
        <w:pBdr>
          <w:bottom w:val="single" w:color="3A8585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Onboarding — Clientes, Projetos e Colaboradores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Onboarding — Visão Geral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Processos de onboarding da Basilisk: clientes, projetos internos e futuros colaboradores.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1. Onboarding de Clientes</w:t>
      </w:r>
    </w:p>
    <w:p>
      <w:pPr>
        <w:pStyle w:val="Heading2"/>
        <w:spacing w:before="280" w:after="160"/>
      </w:pPr>
      <w:r>
        <w:t xml:space="preserve">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1600"/>
        <w:gridCol w:w="2660"/>
      </w:tblGrid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Contrato assinado digitalmente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0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Sinal recebido + NF emitida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0–1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 de boas-vindas enviado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0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Canal de comunicação configurado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0–1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Kick-off meeting agendada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1–3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Acesso ao board concedido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1–2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Credenciais do cliente recebidos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Cliente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Até kick-off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Kick-off realizada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Ambos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3–5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Discovery iniciado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Pós kick-off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Repo + CI/CD configurado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3–5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Cronograma compartilhado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5–7</w:t>
            </w:r>
          </w:p>
        </w:tc>
      </w:tr>
      <w:tr>
        <w:tc>
          <w:tcPr>
            <w:tcW w:type="dxa" w:w="5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Primeira sprint planejada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  <w:tc>
          <w:tcPr>
            <w:tcW w:type="dxa" w:w="26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5–7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Kick-off Meeting (60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6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Abertura</w:t>
            </w:r>
          </w:p>
        </w:tc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min</w:t>
            </w:r>
          </w:p>
        </w:tc>
        <w:tc>
          <w:tcPr>
            <w:tcW w:type="dxa" w:w="6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Apresentações e expectativas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Revisão do escopo</w:t>
            </w:r>
          </w:p>
        </w:tc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15 min</w:t>
            </w:r>
          </w:p>
        </w:tc>
        <w:tc>
          <w:tcPr>
            <w:tcW w:type="dxa" w:w="6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Confirmar prioridades e MVP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Cronograma</w:t>
            </w:r>
          </w:p>
        </w:tc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 min</w:t>
            </w:r>
          </w:p>
        </w:tc>
        <w:tc>
          <w:tcPr>
            <w:tcW w:type="dxa" w:w="6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Sprints e marcos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min</w:t>
            </w:r>
          </w:p>
        </w:tc>
        <w:tc>
          <w:tcPr>
            <w:tcW w:type="dxa" w:w="6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Canais e frequência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Acessos</w:t>
            </w:r>
          </w:p>
        </w:tc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 min</w:t>
            </w:r>
          </w:p>
        </w:tc>
        <w:tc>
          <w:tcPr>
            <w:tcW w:type="dxa" w:w="6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Credenciais e materiais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Discovery inicial</w:t>
            </w:r>
          </w:p>
        </w:tc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 min</w:t>
            </w:r>
          </w:p>
        </w:tc>
        <w:tc>
          <w:tcPr>
            <w:tcW w:type="dxa" w:w="6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Começar requisitos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Próximos passos</w:t>
            </w:r>
          </w:p>
        </w:tc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min</w:t>
            </w:r>
          </w:p>
        </w:tc>
        <w:tc>
          <w:tcPr>
            <w:tcW w:type="dxa" w:w="6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Pendências e agenda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Expectativas com o Cliente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Designar ponto focal com autonomia para decisões.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Responder em até 48h para não travar cronograma.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Participar das reviews semanais.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Feedback específico e construtivo.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Entender que mudanças de escopo impactam prazo e custo.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2.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de Resposta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Dúvidas rápidas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Até 4h (horário comercial)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Decisões formais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Até 24h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Notion / Board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Status do projeto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Sempre atualizado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Reviews e demos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Agendado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Loom</w:t>
            </w:r>
          </w:p>
        </w:tc>
        <w:tc>
          <w:tcPr>
            <w:tcW w:type="dxa" w:w="3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Updates assíncronos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Semanal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Update Semanal — Template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O que foi entregue nesta sprint.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Link para staging / demo.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Bloqueios que dependem do cliente.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Planejado para próxima sprint.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Status geral (dentro do prazo / atenção / atrasado).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Change Requests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Confirmar que é mudança de escopo (não bug).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Documentar por escrito.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Estimar impacto em prazo e custo.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Enviar mini-proposta para aprovação.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Só iniciar após aprovação formal.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Onboarding de Projetos SaaS</w:t>
      </w:r>
    </w:p>
    <w:p>
      <w:pPr>
        <w:pStyle w:val="Heading2"/>
        <w:spacing w:before="280" w:after="160"/>
      </w:pPr>
      <w:r>
        <w:t xml:space="preserve">Framework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Sucesso</w:t>
            </w:r>
          </w:p>
        </w:tc>
      </w:tr>
      <w:tr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Hipótese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Documentar problema, público, solução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 dia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Hipótese clara</w:t>
            </w:r>
          </w:p>
        </w:tc>
      </w:tr>
      <w:tr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Pesquisa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Concorrentes, mercado, diferencial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2–3 dias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Mercado viável</w:t>
            </w:r>
          </w:p>
        </w:tc>
      </w:tr>
      <w:tr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Página com CTA (waitlist)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 dias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Página no ar</w:t>
            </w:r>
          </w:p>
        </w:tc>
      </w:tr>
      <w:tr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Tráfego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Ads, comunidades, redes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100+ visitantes</w:t>
            </w:r>
          </w:p>
        </w:tc>
      </w:tr>
      <w:tr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Tração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Medir conversão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Após tráfego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Conversão &gt; 3–5%</w:t>
            </w:r>
          </w:p>
        </w:tc>
      </w:tr>
      <w:tr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Go/No-Go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Decidir com base nos dados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 dia</w:t>
            </w:r>
          </w:p>
        </w:tc>
        <w:tc>
          <w:tcPr>
            <w:tcW w:type="dxa" w:w="2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Dados sustentam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MVP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Máximo 3 funcionalidades core.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Prazo máximo 4–6 semanas.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Métricas de sucesso definidas.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Feedback loop planejado.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Critério de pivotagem definido.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4. Onboarding de Colaboradores</w:t>
      </w:r>
    </w:p>
    <w:p>
      <w:pPr>
        <w:pStyle w:val="Heading2"/>
        <w:spacing w:before="280" w:after="160"/>
      </w:pPr>
      <w:r>
        <w:t xml:space="preserve">Semana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1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Boas-vindas, visão da empresa, valores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1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Configurar acessos: GitHub, Slack, Notion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1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Tour pelas ferramentas e repos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2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Apresentar projetos e contexto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2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Padrões de código, branches, CI/CD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3–4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Primeira tarefa simples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Novo membro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4–5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Code review + feedback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5</w:t>
            </w:r>
          </w:p>
        </w:tc>
        <w:tc>
          <w:tcPr>
            <w:tcW w:type="dxa" w:w="5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Check-in: como está, dúvidas, ajustes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Fundador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Metas do Primeiro Mês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Semana 1: Entender contexto, entregar tarefa pequena.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Semana 2: Features independentes com supervisão mínima.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Semana 3: Participar de review com cliente.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Semana 4: Operar com autonomia no backlog.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5. Templates a Criar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Proposta Comercial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PDF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Contrato Padrão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PDF (assinatura digital)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Documento de Discovery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Notion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 de Boas-Vindas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Template de e-mail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Update Semanal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Template de e-mail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Change Request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Notion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Checklist de Deploy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Markdown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Média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5B8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8585" w:sz="2" w:space="4"/>
      </w:pBdr>
      <w:jc w:val="right"/>
    </w:pPr>
    <w:r>
      <w:rPr>
        <w:rFonts w:ascii="Arial" w:cs="Arial" w:eastAsia="Arial" w:hAnsi="Arial"/>
        <w:b/>
        <w:bCs/>
        <w:color w:val="0D3B3B"/>
        <w:sz w:val="17"/>
        <w:szCs w:val="17"/>
      </w:rPr>
      <w:t xml:space="preserve">Basilisk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  —  Digital Innovation &amp; Tech Excellence  |  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Onboarding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B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85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5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2026-03-28T23:20:33.934Z</dcterms:created>
  <dcterms:modified xsi:type="dcterms:W3CDTF">2026-03-28T23:20:33.934Z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