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Como a produção da animação atrasou, acabamos definindo a produção de forma bem separada, sendo assim o membro do grupo Kauã Vitor ficaria responsável pela parte mais teórica do projeto enquanto o membro Mateus Rosa botaria a mão na massa.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 membro Kauã além de trabalhar em props simples como o celular, lança e machado ficou responsável pelo gerenciamento de roteiro, design,  e animação, sempre em contato com Mateus Rosa para reafirmar sua opinião.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membro Mateus, como dito antes, ficou responsável por botar a mão na  massa, foi ele o principal responsável pela modelagem dos cenários, seja ele a caverna ou o campo aberto com uma grande montanha e as florestas. Ele também participou de todas as reuniões de grupo com relação a animação principalmente por sermos apenas dois e estarmos com o tempo apertado.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Nota de acordo com a opinião de Mateus Rosa: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Kauã Vitor Da Silva - 7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Ele ficou com praticamente toda a parte teórica, mas também ajudou na modelagem fazendo a lança, o machado e o celular.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Mateus Rosa - 7</w:t>
        <w:br w:type="textWrapping"/>
        <w:t xml:space="preserve">Porque eu fiz a maior parte de modelagem.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Nota de acordo com a opinião de Kauã Vitor: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Kauã Vitor Da Silva - 5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Acho que por minha causa acabamos atrasando muito a parte mais significativa do projeto e só conseguimos alcançar o ritmo certo depois de muito aperto e após o mateus começar a modelagem dos cenários em um ritmo diferente do meu e da turma.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Mateus Rosa - 7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Mateus salvou o projeto.</w:t>
        <w:br w:type="textWrapping"/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