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31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530"/>
        <w:gridCol w:w="1147"/>
        <w:gridCol w:w="1688"/>
        <w:gridCol w:w="2813"/>
        <w:gridCol w:w="1581"/>
        <w:gridCol w:w="1559"/>
      </w:tblGrid>
      <w:tr>
        <w:tblPrEx>
          <w:shd w:val="clear" w:color="auto" w:fill="d0ddef"/>
        </w:tblPrEx>
        <w:trPr>
          <w:trHeight w:val="307" w:hRule="atLeast"/>
        </w:trPr>
        <w:tc>
          <w:tcPr>
            <w:tcW w:type="dxa" w:w="10318"/>
            <w:gridSpan w:val="6"/>
            <w:tcBorders>
              <w:top w:val="single" w:color="000000" w:sz="24" w:space="0" w:shadow="0" w:frame="0"/>
              <w:left w:val="single" w:color="000000" w:sz="24" w:space="0" w:shadow="0" w:frame="0"/>
              <w:bottom w:val="single" w:color="000000" w:sz="24" w:space="0" w:shadow="0" w:frame="0"/>
              <w:right w:val="single" w:color="000000" w:sz="2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Dados de 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</w:t>
            </w:r>
          </w:p>
        </w:tc>
      </w:tr>
      <w:tr>
        <w:tblPrEx>
          <w:shd w:val="clear" w:color="auto" w:fill="d0ddef"/>
        </w:tblPrEx>
        <w:trPr>
          <w:trHeight w:val="766" w:hRule="atLeast"/>
        </w:trPr>
        <w:tc>
          <w:tcPr>
            <w:tcW w:type="dxa" w:w="2677"/>
            <w:gridSpan w:val="2"/>
            <w:tcBorders>
              <w:top w:val="single" w:color="000000" w:sz="2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Descri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7641"/>
            <w:gridSpan w:val="4"/>
            <w:tcBorders>
              <w:top w:val="single" w:color="000000" w:sz="2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Nesse conjunto de dados, cada entrada representa uma pessoa que recebe um cr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 xml:space="preserve">dito por um banco. Cada pessoa </w:t>
            </w:r>
            <w:r>
              <w:rPr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hd w:val="nil" w:color="auto" w:fill="auto"/>
                <w:rtl w:val="0"/>
                <w:lang w:val="pt-PT"/>
              </w:rPr>
              <w:t>classificada como risco de cr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dito bom ou ruim, de acordo com o conjunto de atributos.</w:t>
            </w:r>
          </w:p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2677"/>
            <w:gridSpan w:val="2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Total de registros:</w:t>
            </w:r>
          </w:p>
        </w:tc>
        <w:tc>
          <w:tcPr>
            <w:tcW w:type="dxa" w:w="764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1000</w:t>
            </w:r>
          </w:p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2677"/>
            <w:gridSpan w:val="2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Total de caracter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sticas:</w:t>
            </w:r>
          </w:p>
        </w:tc>
        <w:tc>
          <w:tcPr>
            <w:tcW w:type="dxa" w:w="764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9</w:t>
            </w:r>
          </w:p>
        </w:tc>
      </w:tr>
      <w:tr>
        <w:tblPrEx>
          <w:shd w:val="clear" w:color="auto" w:fill="d0ddef"/>
        </w:tblPrEx>
        <w:trPr>
          <w:trHeight w:val="246" w:hRule="atLeast"/>
        </w:trPr>
        <w:tc>
          <w:tcPr>
            <w:tcW w:type="dxa" w:w="2677"/>
            <w:gridSpan w:val="2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2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Total de colunas de classes:</w:t>
            </w:r>
          </w:p>
        </w:tc>
        <w:tc>
          <w:tcPr>
            <w:tcW w:type="dxa" w:w="764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pt-PT"/>
              </w:rPr>
              <w:t>1</w:t>
            </w:r>
          </w:p>
        </w:tc>
      </w:tr>
      <w:tr>
        <w:tblPrEx>
          <w:shd w:val="clear" w:color="auto" w:fill="d0ddef"/>
        </w:tblPrEx>
        <w:trPr>
          <w:trHeight w:val="307" w:hRule="atLeast"/>
        </w:trPr>
        <w:tc>
          <w:tcPr>
            <w:tcW w:type="dxa" w:w="10318"/>
            <w:gridSpan w:val="6"/>
            <w:tcBorders>
              <w:top w:val="single" w:color="000000" w:sz="24" w:space="0" w:shadow="0" w:frame="0"/>
              <w:left w:val="single" w:color="000000" w:sz="24" w:space="0" w:shadow="0" w:frame="0"/>
              <w:bottom w:val="single" w:color="000000" w:sz="24" w:space="0" w:shadow="0" w:frame="0"/>
              <w:right w:val="single" w:color="000000" w:sz="2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Resultados</w:t>
            </w:r>
          </w:p>
        </w:tc>
      </w:tr>
      <w:tr>
        <w:tblPrEx>
          <w:shd w:val="clear" w:color="auto" w:fill="d0ddef"/>
        </w:tblPrEx>
        <w:trPr>
          <w:trHeight w:val="506" w:hRule="atLeast"/>
        </w:trPr>
        <w:tc>
          <w:tcPr>
            <w:tcW w:type="dxa" w:w="1530"/>
            <w:tcBorders>
              <w:top w:val="single" w:color="000000" w:sz="2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M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todo</w:t>
            </w:r>
          </w:p>
        </w:tc>
        <w:tc>
          <w:tcPr>
            <w:tcW w:type="dxa" w:w="2835"/>
            <w:gridSpan w:val="2"/>
            <w:tcBorders>
              <w:top w:val="single" w:color="000000" w:sz="2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Configura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2813"/>
            <w:tcBorders>
              <w:top w:val="single" w:color="000000" w:sz="2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Tratamento de dados</w:t>
            </w:r>
          </w:p>
        </w:tc>
        <w:tc>
          <w:tcPr>
            <w:tcW w:type="dxa" w:w="1581"/>
            <w:tcBorders>
              <w:top w:val="single" w:color="000000" w:sz="2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Acur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cia %</w:t>
            </w:r>
          </w:p>
        </w:tc>
        <w:tc>
          <w:tcPr>
            <w:tcW w:type="dxa" w:w="1559"/>
            <w:tcBorders>
              <w:top w:val="single" w:color="000000" w:sz="2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Matriz de Confus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Classificador B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sico</w:t>
            </w:r>
          </w:p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-</w:t>
            </w:r>
          </w:p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labelEncoder, Vari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veis Dummy, Padroniza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0.</w:t>
            </w:r>
            <w:r>
              <w:rPr>
                <w:shd w:val="nil" w:color="auto" w:fill="auto"/>
                <w:rtl w:val="0"/>
                <w:lang w:val="pt-PT"/>
              </w:rPr>
              <w:t>5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Calibri" w:hAnsi="Calibri"/>
                <w:rtl w:val="0"/>
              </w:rPr>
              <w:t>0</w:t>
              <w:tab/>
              <w:t>548</w:t>
            </w:r>
          </w:p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Calibri" w:hAnsi="Calibri"/>
                <w:rtl w:val="0"/>
              </w:rPr>
              <w:t>0</w:t>
              <w:tab/>
              <w:t>548</w:t>
            </w:r>
          </w:p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KNN</w:t>
            </w:r>
          </w:p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n_neighbors=</w:t>
            </w:r>
            <w:r>
              <w:rPr>
                <w:shd w:val="nil" w:color="auto" w:fill="auto"/>
                <w:rtl w:val="0"/>
                <w:lang w:val="pt-PT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0,                                 metric='minkowski', p=2</w:t>
            </w:r>
          </w:p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labelEncoder, Vari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veis Dummy, Padroniza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0.950</w:t>
            </w:r>
            <w:r>
              <w:rPr>
                <w:shd w:val="nil" w:color="auto" w:fill="auto"/>
                <w:rtl w:val="0"/>
                <w:lang w:val="pt-PT"/>
              </w:rPr>
              <w:t>1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Calibri" w:hAnsi="Calibri"/>
                <w:rtl w:val="0"/>
              </w:rPr>
              <w:t>548</w:t>
              <w:tab/>
              <w:t>0</w:t>
            </w:r>
          </w:p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Calibri" w:hAnsi="Calibri"/>
                <w:rtl w:val="0"/>
              </w:rPr>
              <w:t xml:space="preserve">   54</w:t>
              <w:tab/>
              <w:t>494</w:t>
            </w:r>
          </w:p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n_neighbors=</w:t>
            </w:r>
            <w:r>
              <w:rPr>
                <w:shd w:val="nil" w:color="auto" w:fill="auto"/>
                <w:rtl w:val="0"/>
                <w:lang w:val="pt-PT"/>
              </w:rPr>
              <w:t>12</w:t>
            </w:r>
            <w:r>
              <w:rPr>
                <w:shd w:val="nil" w:color="auto" w:fill="auto"/>
                <w:rtl w:val="0"/>
                <w:lang w:val="en-US"/>
              </w:rPr>
              <w:t>,                                 metric='minkowski', p=2</w:t>
            </w:r>
          </w:p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labelEncoder, Vari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veis Dummy, Padroniza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0.9534</w:t>
            </w:r>
            <w:r>
              <w:rPr>
                <w:shd w:val="nil" w:color="auto" w:fill="auto"/>
                <w:rtl w:val="0"/>
                <w:lang w:val="pt-PT"/>
              </w:rPr>
              <w:t>1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546</w:t>
              <w:tab/>
              <w:t>2</w:t>
            </w:r>
          </w:p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49</w:t>
              <w:tab/>
              <w:t>499</w:t>
            </w:r>
          </w:p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n_neighbors=</w:t>
            </w:r>
            <w:r>
              <w:rPr>
                <w:shd w:val="nil" w:color="auto" w:fill="auto"/>
                <w:rtl w:val="0"/>
                <w:lang w:val="pt-PT"/>
              </w:rPr>
              <w:t>13</w:t>
            </w:r>
            <w:r>
              <w:rPr>
                <w:shd w:val="nil" w:color="auto" w:fill="auto"/>
                <w:rtl w:val="0"/>
                <w:lang w:val="en-US"/>
              </w:rPr>
              <w:t>,                                 metric='</w:t>
            </w:r>
            <w:r>
              <w:rPr>
                <w:shd w:val="nil" w:color="auto" w:fill="auto"/>
                <w:rtl w:val="0"/>
                <w:lang w:val="pt-PT"/>
              </w:rPr>
              <w:t>manhattan</w:t>
            </w:r>
            <w:r>
              <w:rPr>
                <w:shd w:val="nil" w:color="auto" w:fill="auto"/>
                <w:rtl w:val="0"/>
                <w:lang w:val="en-US"/>
              </w:rPr>
              <w:t>'</w:t>
            </w:r>
          </w:p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labelEncoder, Vari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veis Dummy, Padroniza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0.9580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544</w:t>
              <w:tab/>
              <w:t>4</w:t>
            </w:r>
          </w:p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42</w:t>
              <w:tab/>
              <w:t>506</w:t>
            </w:r>
          </w:p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46" w:hRule="atLeast"/>
        </w:trPr>
        <w:tc>
          <w:tcPr>
            <w:tcW w:type="dxa" w:w="1530"/>
            <w:tcBorders>
              <w:top w:val="single" w:color="000000" w:sz="4" w:space="0" w:shadow="0" w:frame="0"/>
              <w:left w:val="single" w:color="000000" w:sz="24" w:space="0" w:shadow="0" w:frame="0"/>
              <w:bottom w:val="single" w:color="000000" w:sz="2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4" w:space="0" w:shadow="0" w:frame="0"/>
              <w:right w:val="single" w:color="000000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1900" w:h="16840" w:orient="portrait"/>
      <w:pgMar w:top="720" w:right="720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