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</w:rPr>
      </w:pPr>
      <w:r w:rsidDel="00000000" w:rsidR="00000000" w:rsidRPr="00000000">
        <w:rPr/>
        <w:drawing>
          <wp:inline distB="0" distT="0" distL="0" distR="0">
            <wp:extent cx="579346" cy="168976"/>
            <wp:effectExtent b="0" l="0" r="0" t="0"/>
            <wp:docPr descr="Ficheiro:SENAI São Paulo logo.png – Wikipédia, a enciclopédia livre" id="1" name="image1.png"/>
            <a:graphic>
              <a:graphicData uri="http://schemas.openxmlformats.org/drawingml/2006/picture">
                <pic:pic>
                  <pic:nvPicPr>
                    <pic:cNvPr descr="Ficheiro:SENAI São Paulo logo.png – Wikipédia, a enciclopédia livr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346" cy="1689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ANOTACOES DIA 28/02/24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Após trabalharmos com empatia na pratica, e entender mais sobre os nossos colegas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Veremos sobre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PROTO-PERSONA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Que seria tanto um identificar público alvo porem mais especificamente criar uma persona fictícia para caracterizar um grupo de pessoas, sendo mais fácil de entender e compreender. Como por exemplo Matheus, 17 anos, trabalhador de jovem aprendiz meio período.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 objetivos como identificar e caracterizar o público alvo do produto, facilitar mais a comunicação, e facilitar também a comunicação, compreender o cliente, criar um projeto mais eficaz e harmônico, e melhorar o uso dos consumidores no final.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Devemos pensar como um funil, em que na parte mais acima seria público, depois proto-persona que seria um nível a menos de especificação de público alvo, mas n tão resumido como persona e depois persona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PERSONA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Tipos de persona 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marketing grupo de pessoas baseado em dados demográfico (idade, classe social, gênero, localização geografia etc)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persona de design – especificamente para uma pessoa, focada em buscar bastante informação para aí realizar a ação.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Proto-persona- utilizada quando não a uma pessoa real, criando um personagem fictício para generalizar um grupo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PROTO JORNADA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Proto jornada descreve o ponto de vista do seu cliente antes do seu produto, identificando a melhor solução para o seu problema a partir do ponto de antes para o de depois com excelência 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E a jornada do antes e depois (a jornada) antes e depois de acessar seu produto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3657600" cy="227838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78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