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AUTO FACTORY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Integrantes: Mikaelly, Oliver, Milenna, Bruno, Kaue e Rene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Iluminação geral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Neste projeto, serão utilizados diversos sensores para a facilitação e agilidade do estoque e também serão utilizados led’s para a sinalização e iluminação do estoque.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OBS: Como no Tinkercad não tem ESP32, estamos usando o Arduino para nossa fonte principal de energia, fazendo com que nosso sistema funcione. Mas no projeto será usado o ESP32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termos uma iluminação adequada em todos os setores do nosso estoque será utilizada led’s com um único ponto de controle.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estoque é dividido em três (3) partes, sendo eles.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estoque de peças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estoque de ferramentas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área de reciclagem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circuito abaixo mostra nossa iluminação geral do estoque.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279400</wp:posOffset>
                </wp:positionV>
                <wp:extent cx="12700" cy="1778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9110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279400</wp:posOffset>
                </wp:positionV>
                <wp:extent cx="12700" cy="177800"/>
                <wp:effectExtent b="0" l="0" r="0" t="0"/>
                <wp:wrapNone/>
                <wp:docPr id="2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314960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1200" y="3780000"/>
                          <a:ext cx="3149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3149600" cy="12700"/>
                <wp:effectExtent b="0" l="0" r="0" t="0"/>
                <wp:wrapNone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279400</wp:posOffset>
                </wp:positionV>
                <wp:extent cx="12700" cy="2798233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884" y="2380884"/>
                          <a:ext cx="4233" cy="27982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279400</wp:posOffset>
                </wp:positionV>
                <wp:extent cx="12700" cy="2798233"/>
                <wp:effectExtent b="0" l="0" r="0" t="0"/>
                <wp:wrapNone/>
                <wp:docPr id="1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982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306275" cy="2754846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275" cy="275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1778000</wp:posOffset>
                </wp:positionV>
                <wp:extent cx="706543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2729" y="3775767"/>
                          <a:ext cx="706543" cy="846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1778000</wp:posOffset>
                </wp:positionV>
                <wp:extent cx="706543" cy="127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5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774700</wp:posOffset>
                </wp:positionV>
                <wp:extent cx="715434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8283" y="3777883"/>
                          <a:ext cx="715434" cy="42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774700</wp:posOffset>
                </wp:positionV>
                <wp:extent cx="715434" cy="12700"/>
                <wp:effectExtent b="0" l="0" r="0" t="0"/>
                <wp:wrapNone/>
                <wp:docPr id="2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43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2197100</wp:posOffset>
                </wp:positionV>
                <wp:extent cx="170497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93513" y="3775238"/>
                          <a:ext cx="1704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2197100</wp:posOffset>
                </wp:positionV>
                <wp:extent cx="1704975" cy="12700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2209800</wp:posOffset>
                </wp:positionV>
                <wp:extent cx="12700" cy="11176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460" y="3221200"/>
                          <a:ext cx="5080" cy="1117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2209800</wp:posOffset>
                </wp:positionV>
                <wp:extent cx="12700" cy="1117600"/>
                <wp:effectExtent b="0" l="0" r="0" t="0"/>
                <wp:wrapNone/>
                <wp:docPr id="1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1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Cada placa desta representa uma área de iluminação do nosso estoque.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3870144" cy="107496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15691" y="3731015"/>
                          <a:ext cx="3860619" cy="97971"/>
                        </a:xfrm>
                        <a:prstGeom prst="bentConnector3">
                          <a:avLst>
                            <a:gd fmla="val 147608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3870144" cy="107496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0144" cy="1074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Este Arduino está representando nossa fonte de energia. Para ter acesso ao controle de ligar e desligar todos os led’s juntos iremos usar uma programação no ESP32. Este comando está sendo representado por um botão.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12700</wp:posOffset>
                </wp:positionV>
                <wp:extent cx="361950" cy="25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5025" y="378000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12700</wp:posOffset>
                </wp:positionV>
                <wp:extent cx="361950" cy="25400"/>
                <wp:effectExtent b="0" l="0" r="0" t="0"/>
                <wp:wrapNone/>
                <wp:docPr id="1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Esteiras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a sinalização dos maquinários, será usado led’s com uma programação para identificar a velocidade das esteiras.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Achamos necessários para não termos uma preocupação constante em verificar a velocidade das mesmas, só quando fosse notificado pelos led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3173866" cy="24013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866" cy="240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533400</wp:posOffset>
                </wp:positionV>
                <wp:extent cx="1004455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3773" y="3776537"/>
                          <a:ext cx="1004455" cy="69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533400</wp:posOffset>
                </wp:positionV>
                <wp:extent cx="1004455" cy="12700"/>
                <wp:effectExtent b="0" l="0" r="0" t="0"/>
                <wp:wrapNone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558800</wp:posOffset>
                </wp:positionV>
                <wp:extent cx="12700" cy="1870363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844819"/>
                          <a:ext cx="0" cy="187036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558800</wp:posOffset>
                </wp:positionV>
                <wp:extent cx="12700" cy="1870363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70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2413000</wp:posOffset>
                </wp:positionV>
                <wp:extent cx="3741252" cy="29577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80137" y="3769974"/>
                          <a:ext cx="3731727" cy="2005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2413000</wp:posOffset>
                </wp:positionV>
                <wp:extent cx="3741252" cy="29577"/>
                <wp:effectExtent b="0" l="0" r="0" t="0"/>
                <wp:wrapNone/>
                <wp:docPr id="1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1252" cy="29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2451100</wp:posOffset>
                </wp:positionV>
                <wp:extent cx="12700" cy="1367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1638"/>
                          <a:ext cx="0" cy="136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2451100</wp:posOffset>
                </wp:positionV>
                <wp:extent cx="12700" cy="136725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Cada led represente uma velocidade, sendo ela: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50800</wp:posOffset>
                </wp:positionV>
                <wp:extent cx="180474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5763" y="3777995"/>
                          <a:ext cx="180474" cy="40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50800</wp:posOffset>
                </wp:positionV>
                <wp:extent cx="180474" cy="25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7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 = Velocidade que precisa ser ajustada com urgência ou muito rápido ou devagar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Amarelo = Velocidade que precisa de uma atenção, pode ter alguma interferência ou alguma peça que pode estar fora de esquadro, fazendo a velocidade estar sendo modificada.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 = Velocidade continua 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Entrada e saída de Veículos - Portões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o nosso portão, será feito uma programação para ser aberto automaticamente e ligado junto ao sensor de aviso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3292032" cy="2081521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032" cy="2081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a sinalização de saída e entrada de veículos usaremos os led’s em todos os portões. Para ter uma sinalização organizada, teremos de troca entre as luzes 2 segundos (2000)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2840224" cy="1767792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224" cy="176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SENSORES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Sensor de temperatura está programado para sinalizar até </w:t>
      </w:r>
      <w:r w:rsidDel="00000000" w:rsidR="00000000" w:rsidRPr="00000000">
        <w:rPr>
          <w:u w:val="single"/>
          <w:rtl w:val="0"/>
        </w:rPr>
        <w:t xml:space="preserve">60 graus célsius</w:t>
      </w:r>
      <w:r w:rsidDel="00000000" w:rsidR="00000000" w:rsidRPr="00000000">
        <w:rPr>
          <w:rtl w:val="0"/>
        </w:rPr>
        <w:t xml:space="preserve">, para detectar se há a possibilidade das ferramentas (como maçarico) estar em um local onde pode danificar ou causar uma reação diferente.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4612076" cy="3896184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076" cy="3896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190500</wp:posOffset>
                </wp:positionV>
                <wp:extent cx="9525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9750" y="378000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190500</wp:posOffset>
                </wp:positionV>
                <wp:extent cx="952500" cy="127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203200</wp:posOffset>
                </wp:positionV>
                <wp:extent cx="12700" cy="379476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882620"/>
                          <a:ext cx="0" cy="37947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203200</wp:posOffset>
                </wp:positionV>
                <wp:extent cx="12700" cy="379476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794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3987800</wp:posOffset>
                </wp:positionV>
                <wp:extent cx="4929294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881353" y="3777884"/>
                          <a:ext cx="4929294" cy="42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3987800</wp:posOffset>
                </wp:positionV>
                <wp:extent cx="4929294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29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4000500</wp:posOffset>
                </wp:positionV>
                <wp:extent cx="12700" cy="18288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856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4000500</wp:posOffset>
                </wp:positionV>
                <wp:extent cx="12700" cy="182880"/>
                <wp:effectExtent b="0" l="0" r="0" t="0"/>
                <wp:wrapNone/>
                <wp:docPr id="2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2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457200</wp:posOffset>
                </wp:positionV>
                <wp:extent cx="1964266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63867" y="3780000"/>
                          <a:ext cx="196426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457200</wp:posOffset>
                </wp:positionV>
                <wp:extent cx="1964266" cy="1270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426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469900</wp:posOffset>
                </wp:positionV>
                <wp:extent cx="12700" cy="38862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836900"/>
                          <a:ext cx="0" cy="3886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469900</wp:posOffset>
                </wp:positionV>
                <wp:extent cx="12700" cy="3886200"/>
                <wp:effectExtent b="0" l="0" r="0" t="0"/>
                <wp:wrapNone/>
                <wp:docPr id="1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8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Medidor da temperatura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152400</wp:posOffset>
                </wp:positionV>
                <wp:extent cx="156633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7684" y="3780000"/>
                          <a:ext cx="1566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152400</wp:posOffset>
                </wp:positionV>
                <wp:extent cx="156633" cy="254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Os led’s neste caso sinalizará se a temperatura está ok... ou se precisa ser trocado as ferramentas de lugar até a temperatura se estabilizar. Cada led terá um difusor para poder equilibrar as voltagens que os led’s estão recebendo assim fazendo com que a durabilidade seja maior.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304800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3600" y="378000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304800" cy="25400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Sensor de fumaça estará programado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.png"/><Relationship Id="rId21" Type="http://schemas.openxmlformats.org/officeDocument/2006/relationships/image" Target="media/image10.png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7.png"/><Relationship Id="rId25" Type="http://schemas.openxmlformats.org/officeDocument/2006/relationships/image" Target="media/image11.png"/><Relationship Id="rId28" Type="http://schemas.openxmlformats.org/officeDocument/2006/relationships/image" Target="media/image2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16.png"/><Relationship Id="rId7" Type="http://schemas.openxmlformats.org/officeDocument/2006/relationships/image" Target="media/image19.png"/><Relationship Id="rId8" Type="http://schemas.openxmlformats.org/officeDocument/2006/relationships/image" Target="media/image24.png"/><Relationship Id="rId31" Type="http://schemas.openxmlformats.org/officeDocument/2006/relationships/image" Target="media/image7.png"/><Relationship Id="rId30" Type="http://schemas.openxmlformats.org/officeDocument/2006/relationships/image" Target="media/image23.png"/><Relationship Id="rId11" Type="http://schemas.openxmlformats.org/officeDocument/2006/relationships/image" Target="media/image25.png"/><Relationship Id="rId10" Type="http://schemas.openxmlformats.org/officeDocument/2006/relationships/image" Target="media/image8.png"/><Relationship Id="rId32" Type="http://schemas.openxmlformats.org/officeDocument/2006/relationships/image" Target="media/image14.png"/><Relationship Id="rId13" Type="http://schemas.openxmlformats.org/officeDocument/2006/relationships/image" Target="media/image21.png"/><Relationship Id="rId12" Type="http://schemas.openxmlformats.org/officeDocument/2006/relationships/image" Target="media/image13.png"/><Relationship Id="rId15" Type="http://schemas.openxmlformats.org/officeDocument/2006/relationships/image" Target="media/image22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5.png"/><Relationship Id="rId19" Type="http://schemas.openxmlformats.org/officeDocument/2006/relationships/image" Target="media/image20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