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3AC7" w14:textId="17A7CFE7" w:rsidR="00D362F9" w:rsidRDefault="00FA5983">
      <w:pPr>
        <w:rPr>
          <w:rFonts w:cs="Arial"/>
          <w:szCs w:val="24"/>
        </w:rPr>
      </w:pPr>
      <w:r w:rsidRPr="00FA5983">
        <w:rPr>
          <w:rFonts w:cs="Arial"/>
          <w:szCs w:val="24"/>
        </w:rPr>
        <w:t>Problema</w:t>
      </w:r>
      <w:r w:rsidR="00B162BA">
        <w:rPr>
          <w:rFonts w:cs="Arial"/>
          <w:szCs w:val="24"/>
        </w:rPr>
        <w:t>tização ABNT</w:t>
      </w:r>
    </w:p>
    <w:p w14:paraId="6C761F5D" w14:textId="77777777" w:rsidR="00B162BA" w:rsidRPr="00FA5983" w:rsidRDefault="00B162BA">
      <w:pPr>
        <w:rPr>
          <w:rFonts w:cs="Arial"/>
          <w:szCs w:val="24"/>
        </w:rPr>
      </w:pPr>
    </w:p>
    <w:p w14:paraId="57D7851D" w14:textId="0A9E3085" w:rsidR="00FA5983" w:rsidRDefault="00B162BA" w:rsidP="00FA59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B162BA">
        <w:rPr>
          <w:rFonts w:ascii="Arial" w:hAnsi="Arial" w:cs="Arial"/>
          <w:b/>
          <w:bCs/>
        </w:rPr>
        <w:t>Tema delimitado:</w:t>
      </w:r>
      <w:r>
        <w:rPr>
          <w:rFonts w:ascii="Arial" w:hAnsi="Arial" w:cs="Arial"/>
        </w:rPr>
        <w:t xml:space="preserve"> </w:t>
      </w:r>
      <w:r w:rsidR="00FA5983" w:rsidRPr="00FA5983">
        <w:rPr>
          <w:rFonts w:ascii="Arial" w:hAnsi="Arial" w:cs="Arial"/>
        </w:rPr>
        <w:t>Quais os principais impactos</w:t>
      </w:r>
      <w:r w:rsidR="00FA5983" w:rsidRPr="00FA5983">
        <w:rPr>
          <w:rFonts w:ascii="Arial" w:hAnsi="Arial" w:cs="Arial"/>
          <w:color w:val="000000"/>
        </w:rPr>
        <w:t xml:space="preserve"> </w:t>
      </w:r>
      <w:r w:rsidR="00D21BB8">
        <w:rPr>
          <w:rFonts w:ascii="Arial" w:hAnsi="Arial" w:cs="Arial"/>
          <w:color w:val="000000"/>
        </w:rPr>
        <w:t xml:space="preserve">da Inteligência </w:t>
      </w:r>
      <w:r w:rsidR="00FA5983" w:rsidRPr="00FA5983">
        <w:rPr>
          <w:rFonts w:ascii="Arial" w:hAnsi="Arial" w:cs="Arial"/>
          <w:color w:val="000000"/>
        </w:rPr>
        <w:t>Artificial na sociedade e no mercado de trabalho: Desafios e oportunidades</w:t>
      </w:r>
    </w:p>
    <w:p w14:paraId="25D10F52" w14:textId="77777777" w:rsidR="00FA5983" w:rsidRDefault="00FA5983" w:rsidP="00FA59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20A11ED" w14:textId="77777777" w:rsidR="00D21BB8" w:rsidRPr="00D21BB8" w:rsidRDefault="00D21BB8" w:rsidP="00B162BA">
      <w:pPr>
        <w:ind w:firstLine="708"/>
        <w:jc w:val="both"/>
      </w:pPr>
      <w:r w:rsidRPr="00D21BB8">
        <w:t>A sociedade contemporânea vive em um cenário de constante evolução tecnológica, sendo a Inteligência Artificial (IA) uma das principais protagonistas desse processo. A integração cada vez mais profunda da IA no mercado de trabalho promete trazer benefícios significativos, como aumento da eficiência, redução de custos e desenvolvimento de produtos e serviços inovadores. No entanto, essa transformação também traz consigo uma série de desafios e impactos que precisam ser cuidadosamente considerados.</w:t>
      </w:r>
    </w:p>
    <w:p w14:paraId="375EA17E" w14:textId="77777777" w:rsidR="00D21BB8" w:rsidRPr="00D21BB8" w:rsidRDefault="00D21BB8" w:rsidP="00B162BA">
      <w:pPr>
        <w:ind w:firstLine="708"/>
        <w:jc w:val="both"/>
      </w:pPr>
      <w:r w:rsidRPr="00D21BB8">
        <w:t>Um dos principais desafios está relacionado à empregabilidade. A automação de tarefas rotineiras e a substituição de mão de obra por sistemas inteligentes podem levar à redução da demanda por trabalhadores em determinadas áreas, especialmente aquelas que exigem habilidades técnicas específicas e repetitivas. Isso pode resultar em desemprego estrutural e aprofundar as desigualdades sociais, afetando principalmente trabalhadores menos qualificados e vulneráveis.</w:t>
      </w:r>
    </w:p>
    <w:p w14:paraId="4D8238F3" w14:textId="16880D9E" w:rsidR="00FA5983" w:rsidRDefault="00D21BB8" w:rsidP="00B162BA">
      <w:pPr>
        <w:ind w:firstLine="708"/>
        <w:jc w:val="both"/>
      </w:pPr>
      <w:r w:rsidRPr="00D21BB8">
        <w:t>Além disso, a implementação generalizada da IA levanta questões éticas e sociais. A confiança na tomada de decisões por algoritmos, a privacidade dos dados pessoais e a distribuição justa dos benefícios da IA são temas que requerem atenção e regulamentação adequada.</w:t>
      </w:r>
    </w:p>
    <w:p w14:paraId="7CCC957D" w14:textId="4E1AAEBA" w:rsidR="00D21BB8" w:rsidRDefault="00D21BB8" w:rsidP="00B162BA">
      <w:pPr>
        <w:ind w:firstLine="708"/>
        <w:jc w:val="both"/>
      </w:pPr>
      <w:r w:rsidRPr="00D21BB8">
        <w:t>Em vista desse contexto</w:t>
      </w:r>
      <w:r>
        <w:t>, é visível</w:t>
      </w:r>
      <w:r w:rsidRPr="00D21BB8">
        <w:t xml:space="preserve"> alguns</w:t>
      </w:r>
      <w:r w:rsidR="00533A39">
        <w:t xml:space="preserve"> problemas</w:t>
      </w:r>
      <w:r w:rsidRPr="00D21BB8">
        <w:t xml:space="preserve"> emergentes</w:t>
      </w:r>
      <w:r>
        <w:t xml:space="preserve"> </w:t>
      </w:r>
      <w:r w:rsidRPr="00D21BB8">
        <w:t>como a desigualdade econômica</w:t>
      </w:r>
      <w:r>
        <w:t xml:space="preserve">, </w:t>
      </w:r>
      <w:r w:rsidRPr="00D21BB8">
        <w:t xml:space="preserve">questões </w:t>
      </w:r>
      <w:r w:rsidR="00533A39" w:rsidRPr="00D21BB8">
        <w:t>éticas</w:t>
      </w:r>
      <w:r w:rsidR="00533A39">
        <w:t xml:space="preserve">, </w:t>
      </w:r>
      <w:r w:rsidR="00533A39" w:rsidRPr="00D21BB8">
        <w:t>adaptação</w:t>
      </w:r>
      <w:r w:rsidRPr="00D21BB8">
        <w:t xml:space="preserve"> e</w:t>
      </w:r>
      <w:r w:rsidR="00533A39">
        <w:t xml:space="preserve"> requalificação</w:t>
      </w:r>
      <w:r>
        <w:t>,</w:t>
      </w:r>
      <w:r w:rsidRPr="00D21BB8">
        <w:t xml:space="preserve"> desafios educacionais</w:t>
      </w:r>
      <w:r>
        <w:t xml:space="preserve">, </w:t>
      </w:r>
      <w:r w:rsidRPr="00D21BB8">
        <w:t>impactos locais e regionai</w:t>
      </w:r>
      <w:r>
        <w:t>s.</w:t>
      </w:r>
    </w:p>
    <w:p w14:paraId="11E2B3D2" w14:textId="77777777" w:rsidR="00B162BA" w:rsidRDefault="00B162BA" w:rsidP="00B162BA">
      <w:pPr>
        <w:jc w:val="both"/>
      </w:pPr>
    </w:p>
    <w:p w14:paraId="7D0E2E45" w14:textId="77777777" w:rsidR="00B162BA" w:rsidRDefault="00B162BA" w:rsidP="00B162BA">
      <w:pPr>
        <w:jc w:val="both"/>
      </w:pPr>
    </w:p>
    <w:p w14:paraId="03BCDA32" w14:textId="77777777" w:rsidR="00B162BA" w:rsidRDefault="00B162BA" w:rsidP="00B162B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Fontes:</w:t>
      </w:r>
    </w:p>
    <w:p w14:paraId="7F0B5BFE" w14:textId="77777777" w:rsidR="00B162BA" w:rsidRDefault="00B162BA" w:rsidP="00B162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WEF:</w:t>
      </w:r>
    </w:p>
    <w:p w14:paraId="71D52970" w14:textId="77777777" w:rsidR="00B162BA" w:rsidRDefault="00B162BA" w:rsidP="00B162BA">
      <w:pPr>
        <w:pStyle w:val="NormalWeb"/>
        <w:spacing w:before="240" w:beforeAutospacing="0" w:after="240" w:afterAutospacing="0"/>
      </w:pPr>
      <w:hyperlink r:id="rId5" w:history="1">
        <w:r>
          <w:rPr>
            <w:rStyle w:val="Hyperlink"/>
            <w:rFonts w:ascii="Arial" w:eastAsiaTheme="majorEastAsia" w:hAnsi="Arial" w:cs="Arial"/>
            <w:color w:val="1155CC"/>
          </w:rPr>
          <w:t>https://www.weforum.org/agenda/2016/01/the-fourth-industrial-revolution-what-it-means-and-how-to-respond/</w:t>
        </w:r>
      </w:hyperlink>
    </w:p>
    <w:p w14:paraId="19A3ABCB" w14:textId="77777777" w:rsidR="00B162BA" w:rsidRDefault="00B162BA" w:rsidP="00B162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Forbes:</w:t>
      </w:r>
    </w:p>
    <w:p w14:paraId="37025932" w14:textId="77777777" w:rsidR="00B162BA" w:rsidRDefault="00B162BA" w:rsidP="00B162BA">
      <w:pPr>
        <w:pStyle w:val="NormalWeb"/>
        <w:spacing w:before="240" w:beforeAutospacing="0" w:after="240" w:afterAutospacing="0"/>
      </w:pPr>
      <w:hyperlink r:id="rId6" w:history="1">
        <w:r>
          <w:rPr>
            <w:rStyle w:val="Hyperlink"/>
            <w:rFonts w:ascii="Arial" w:eastAsiaTheme="majorEastAsia" w:hAnsi="Arial" w:cs="Arial"/>
            <w:color w:val="1155CC"/>
          </w:rPr>
          <w:t>https://www.forbes.com/sites/forbesbusinesscouncil/2023/05/12/how-artificial-intelligence-is-changing-business/?sh=6a35e8dd2f8e</w:t>
        </w:r>
      </w:hyperlink>
    </w:p>
    <w:p w14:paraId="7024B3D2" w14:textId="77777777" w:rsidR="00B162BA" w:rsidRDefault="00B162BA" w:rsidP="00B162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21 Lições para o Século 21 (</w:t>
      </w:r>
      <w:proofErr w:type="spellStart"/>
      <w:r>
        <w:rPr>
          <w:rFonts w:ascii="Arial" w:hAnsi="Arial" w:cs="Arial"/>
          <w:color w:val="000000"/>
        </w:rPr>
        <w:t>Yuval</w:t>
      </w:r>
      <w:proofErr w:type="spellEnd"/>
      <w:r>
        <w:rPr>
          <w:rFonts w:ascii="Arial" w:hAnsi="Arial" w:cs="Arial"/>
          <w:color w:val="000000"/>
        </w:rPr>
        <w:t xml:space="preserve"> Noah </w:t>
      </w:r>
      <w:proofErr w:type="spellStart"/>
      <w:r>
        <w:rPr>
          <w:rFonts w:ascii="Arial" w:hAnsi="Arial" w:cs="Arial"/>
          <w:color w:val="000000"/>
        </w:rPr>
        <w:t>Harari</w:t>
      </w:r>
      <w:proofErr w:type="spellEnd"/>
      <w:r>
        <w:rPr>
          <w:rFonts w:ascii="Arial" w:hAnsi="Arial" w:cs="Arial"/>
          <w:color w:val="000000"/>
        </w:rPr>
        <w:t>)</w:t>
      </w:r>
    </w:p>
    <w:p w14:paraId="7225B6BF" w14:textId="77777777" w:rsidR="00B162BA" w:rsidRDefault="00B162BA" w:rsidP="00B162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Bureau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Labor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Statistics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(BLS):</w:t>
      </w:r>
      <w:hyperlink r:id="rId7" w:history="1">
        <w:r>
          <w:rPr>
            <w:rStyle w:val="Hyperlink"/>
            <w:rFonts w:ascii="Arial" w:eastAsiaTheme="majorEastAsia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https://www.bls.gov/opub/mlr/2022/article/growth-trends-for-selected-occupations-considered-at-risk-from-automation.htm</w:t>
        </w:r>
      </w:hyperlink>
    </w:p>
    <w:p w14:paraId="2BE0B8CC" w14:textId="77777777" w:rsidR="00B162BA" w:rsidRDefault="00B162BA" w:rsidP="00B162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671E23E1" w14:textId="77777777" w:rsidR="00B162BA" w:rsidRDefault="00B162BA" w:rsidP="00B162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McKinsey Global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Institute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E49D340" w14:textId="77777777" w:rsidR="00B162BA" w:rsidRDefault="00B162BA" w:rsidP="00B162BA">
      <w:pPr>
        <w:pStyle w:val="NormalWeb"/>
        <w:spacing w:before="0" w:beforeAutospacing="0" w:after="0" w:afterAutospacing="0"/>
      </w:pPr>
    </w:p>
    <w:p w14:paraId="229356C8" w14:textId="77777777" w:rsidR="00B162BA" w:rsidRDefault="00B162BA" w:rsidP="00B162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https://www.mckinsey.com/featured-insights/future-of-work/the-future-of-work-in-america-people-and-places-today-and-tomorrow</w:t>
      </w:r>
    </w:p>
    <w:p w14:paraId="30A36E5A" w14:textId="77777777" w:rsidR="00B162BA" w:rsidRDefault="00B162BA" w:rsidP="00B162BA">
      <w:pPr>
        <w:pStyle w:val="NormalWeb"/>
        <w:spacing w:before="240" w:beforeAutospacing="0" w:after="240" w:afterAutospacing="0"/>
      </w:pPr>
      <w:hyperlink r:id="rId8" w:history="1">
        <w:r>
          <w:rPr>
            <w:rStyle w:val="Hyperlink"/>
            <w:rFonts w:ascii="Arial" w:eastAsiaTheme="majorEastAsia" w:hAnsi="Arial" w:cs="Arial"/>
            <w:color w:val="1155CC"/>
          </w:rPr>
          <w:t>https://unesdoc.unesco.org/ark:/48223/pf0000386147_por/PDF/386147por.pdf.multi</w:t>
        </w:r>
      </w:hyperlink>
    </w:p>
    <w:p w14:paraId="64295B16" w14:textId="77777777" w:rsidR="00B162BA" w:rsidRPr="00D21BB8" w:rsidRDefault="00B162BA" w:rsidP="00B162BA">
      <w:pPr>
        <w:jc w:val="both"/>
      </w:pPr>
    </w:p>
    <w:sectPr w:rsidR="00B162BA" w:rsidRPr="00D21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83"/>
    <w:rsid w:val="001A4949"/>
    <w:rsid w:val="003521E7"/>
    <w:rsid w:val="00533A39"/>
    <w:rsid w:val="00577AA3"/>
    <w:rsid w:val="00B162BA"/>
    <w:rsid w:val="00D21BB8"/>
    <w:rsid w:val="00D362F9"/>
    <w:rsid w:val="00D839B6"/>
    <w:rsid w:val="00FA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116A"/>
  <w15:chartTrackingRefBased/>
  <w15:docId w15:val="{559CA518-DA88-4E28-9A6F-2D796CA8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8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A5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9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9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9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9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9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9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9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16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esdoc.unesco.org/ark:/48223/pf0000386147_por/PDF/386147por.pdf.mul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opub/mlr/2022/article/growth-trends-for-selected-occupations-considered-at-risk-from-automation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bes.com/sites/forbesbusinesscouncil/2023/05/12/how-artificial-intelligence-is-changing-business/?sh=6a35e8dd2f8e" TargetMode="External"/><Relationship Id="rId5" Type="http://schemas.openxmlformats.org/officeDocument/2006/relationships/hyperlink" Target="https://www.weforum.org/agenda/2016/01/the-fourth-industrial-revolution-what-it-means-and-how-to-respon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94C2-1CBE-4C4D-8479-CCD42567C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RAMADA DOS ANJOS</dc:creator>
  <cp:keywords/>
  <dc:description/>
  <cp:lastModifiedBy>KAUE RAMADA DOS ANJOS</cp:lastModifiedBy>
  <cp:revision>1</cp:revision>
  <dcterms:created xsi:type="dcterms:W3CDTF">2024-04-14T17:33:00Z</dcterms:created>
  <dcterms:modified xsi:type="dcterms:W3CDTF">2024-04-14T18:16:00Z</dcterms:modified>
</cp:coreProperties>
</file>