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4355" w14:textId="7A8DD3A3" w:rsidR="009C1516" w:rsidRDefault="009C1516">
      <w:r w:rsidRPr="009C1516">
        <w:t xml:space="preserve">**Thesis** = narrative **why** + appendix **how**.  </w:t>
      </w:r>
    </w:p>
    <w:p w14:paraId="190F527D" w14:textId="4EE1C97B" w:rsidR="00333EC5" w:rsidRDefault="00591DFF">
      <w:r>
        <w:t>Thesis:</w:t>
      </w:r>
    </w:p>
    <w:p w14:paraId="28D3F2C4" w14:textId="149B9520" w:rsidR="00591DFF" w:rsidRDefault="00591DFF">
      <w:r>
        <w:t>Chapter 4</w:t>
      </w:r>
    </w:p>
    <w:p w14:paraId="41743FD7" w14:textId="5D9DC403" w:rsidR="00591DFF" w:rsidRDefault="00591DFF">
      <w:r>
        <w:t>4.1 Lab environment</w:t>
      </w:r>
    </w:p>
    <w:p w14:paraId="06040D3A" w14:textId="088B90C3" w:rsidR="00F25B31" w:rsidRDefault="00F25B31">
      <w:r>
        <w:t>“All experiments ran inside a GPU-enabled VS Code Dev Container (Docker Desktop 28.1, CUDA 12.5 image) to ensure full reproducibility.”</w:t>
      </w:r>
    </w:p>
    <w:p w14:paraId="20640AAD" w14:textId="454FBDC1" w:rsidR="00591DFF" w:rsidRDefault="00591DFF">
      <w:r>
        <w:t xml:space="preserve">4.1.1 </w:t>
      </w:r>
      <w:proofErr w:type="spellStart"/>
      <w:r>
        <w:t>Nw</w:t>
      </w:r>
      <w:proofErr w:type="spellEnd"/>
      <w:r>
        <w:t xml:space="preserve"> topology</w:t>
      </w:r>
    </w:p>
    <w:p w14:paraId="78D782C9" w14:textId="6861CCAB" w:rsidR="00591DFF" w:rsidRDefault="00591DFF">
      <w:r>
        <w:t xml:space="preserve">4.1.2 Host roles &amp; </w:t>
      </w:r>
      <w:proofErr w:type="spellStart"/>
      <w:r>
        <w:t>vm</w:t>
      </w:r>
      <w:proofErr w:type="spellEnd"/>
      <w:r>
        <w:t xml:space="preserve"> specs</w:t>
      </w:r>
    </w:p>
    <w:p w14:paraId="67A6A873" w14:textId="77777777" w:rsidR="00DB530D" w:rsidRPr="00DB530D" w:rsidRDefault="00DB530D" w:rsidP="00DB530D">
      <w:pPr>
        <w:spacing w:before="100" w:beforeAutospacing="1" w:after="100" w:afterAutospacing="1" w:line="240" w:lineRule="auto"/>
        <w:outlineLvl w:val="2"/>
        <w:rPr>
          <w:rFonts w:eastAsia="Times New Roman"/>
          <w:b/>
          <w:bCs/>
          <w:color w:val="auto"/>
          <w:kern w:val="0"/>
          <w:sz w:val="27"/>
          <w:szCs w:val="27"/>
          <w14:ligatures w14:val="none"/>
        </w:rPr>
      </w:pPr>
      <w:r w:rsidRPr="00DB530D">
        <w:rPr>
          <w:rFonts w:eastAsia="Times New Roman"/>
          <w:b/>
          <w:bCs/>
          <w:color w:val="auto"/>
          <w:kern w:val="0"/>
          <w:sz w:val="27"/>
          <w:szCs w:val="27"/>
          <w14:ligatures w14:val="none"/>
        </w:rPr>
        <w:t>4.1.3 Operating System Selection and Preparation</w:t>
      </w:r>
    </w:p>
    <w:p w14:paraId="7F992555"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\label{</w:t>
      </w:r>
      <w:proofErr w:type="spellStart"/>
      <w:r w:rsidRPr="00DB530D">
        <w:rPr>
          <w:rFonts w:eastAsia="Times New Roman"/>
          <w:color w:val="auto"/>
          <w:kern w:val="0"/>
          <w:szCs w:val="24"/>
          <w14:ligatures w14:val="none"/>
        </w:rPr>
        <w:t>sec:os-choice</w:t>
      </w:r>
      <w:proofErr w:type="spellEnd"/>
      <w:r w:rsidRPr="00DB530D">
        <w:rPr>
          <w:rFonts w:eastAsia="Times New Roman"/>
          <w:color w:val="auto"/>
          <w:kern w:val="0"/>
          <w:szCs w:val="24"/>
          <w14:ligatures w14:val="none"/>
        </w:rPr>
        <w:t>}</w:t>
      </w:r>
    </w:p>
    <w:p w14:paraId="313A1AC0"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The operating system used for initial development and evaluation was </w:t>
      </w:r>
      <w:r w:rsidRPr="00DB530D">
        <w:rPr>
          <w:rFonts w:eastAsia="Times New Roman"/>
          <w:b/>
          <w:bCs/>
          <w:color w:val="auto"/>
          <w:kern w:val="0"/>
          <w:szCs w:val="24"/>
          <w14:ligatures w14:val="none"/>
        </w:rPr>
        <w:t>Windows 10 Enterprise Evaluation</w:t>
      </w:r>
      <w:r w:rsidRPr="00DB530D">
        <w:rPr>
          <w:rFonts w:eastAsia="Times New Roman"/>
          <w:color w:val="auto"/>
          <w:kern w:val="0"/>
          <w:szCs w:val="24"/>
          <w14:ligatures w14:val="none"/>
        </w:rPr>
        <w:t>. This choice was driven by several technical and practical considerations that align with the goals of this project and the requirements of a realistic security lab environment.</w:t>
      </w:r>
    </w:p>
    <w:p w14:paraId="1D210EBF"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Windows 10 remains the most widely deployed Windows version, with approximately 53% market share in April 2025 compared to 44% for Windows 11 (</w:t>
      </w:r>
      <w:proofErr w:type="spellStart"/>
      <w:r w:rsidRPr="00DB530D">
        <w:rPr>
          <w:rFonts w:eastAsia="Times New Roman"/>
          <w:color w:val="auto"/>
          <w:kern w:val="0"/>
          <w:szCs w:val="24"/>
          <w14:ligatures w14:val="none"/>
        </w:rPr>
        <w:t>StatCounter</w:t>
      </w:r>
      <w:proofErr w:type="spellEnd"/>
      <w:r w:rsidRPr="00DB530D">
        <w:rPr>
          <w:rFonts w:eastAsia="Times New Roman"/>
          <w:color w:val="auto"/>
          <w:kern w:val="0"/>
          <w:szCs w:val="24"/>
          <w14:ligatures w14:val="none"/>
        </w:rPr>
        <w:t xml:space="preserve"> Global Stats). Since the goal of this research is to develop methods applicable to real-world Security Operations Centers (SOCs), targeting the most commonly used OS version provides better external validity and easier reviewer acceptance. Most public Sysmon configurations (e.g., </w:t>
      </w:r>
      <w:proofErr w:type="spellStart"/>
      <w:r w:rsidRPr="00DB530D">
        <w:rPr>
          <w:rFonts w:eastAsia="Times New Roman"/>
          <w:color w:val="auto"/>
          <w:kern w:val="0"/>
          <w:szCs w:val="24"/>
          <w14:ligatures w14:val="none"/>
        </w:rPr>
        <w:t>SwiftOnSecurity</w:t>
      </w:r>
      <w:proofErr w:type="spellEnd"/>
      <w:r w:rsidRPr="00DB530D">
        <w:rPr>
          <w:rFonts w:eastAsia="Times New Roman"/>
          <w:color w:val="auto"/>
          <w:kern w:val="0"/>
          <w:szCs w:val="24"/>
          <w14:ligatures w14:val="none"/>
        </w:rPr>
        <w:t>), Sigma rules, and labeled datasets have been developed or tested on Windows 10, making it faster to replicate existing research and reduce the need for immediate filter tuning.</w:t>
      </w:r>
    </w:p>
    <w:p w14:paraId="183F6472"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Windows 10 Evaluation is also technically easier to deploy in nested virtualization environments. It boots without requiring TPM 2.0, UEFI, or Secure Boot—unlike Windows 11, which enforces these hardware checks. This avoids the need for ISO patching or registry edits in Week 1. Moreover, Windows 10 idles with lower memory usage and disk footprint, which allows for more efficient multi-VM testing on limited hardware (e.g., 6–8 VMs on a 32 GB host). This OS version also aligns with prior datasets such as the 2023 Sysmon Learning Malware dataset and other drift-IDS baselines, enhancing reproducibility.</w:t>
      </w:r>
    </w:p>
    <w:p w14:paraId="52FD1F96"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Support is ensured throughout the duration of the project, as Windows 10 Enterprise LTSC receives security updates until 2029. While Windows 11 will be introduced later in the pipeline as a deliberate drift-inducing scenario, starting with Windows 10 allows the system to stabilize first.</w:t>
      </w:r>
    </w:p>
    <w:p w14:paraId="53B1A3D8"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The version chosen for the experiments is 64-bit due to its wide compatibility with Sysmon, common threat emulation tools like </w:t>
      </w:r>
      <w:proofErr w:type="spellStart"/>
      <w:r w:rsidRPr="00DB530D">
        <w:rPr>
          <w:rFonts w:eastAsia="Times New Roman"/>
          <w:color w:val="auto"/>
          <w:kern w:val="0"/>
          <w:szCs w:val="24"/>
          <w14:ligatures w14:val="none"/>
        </w:rPr>
        <w:t>Mimikatz</w:t>
      </w:r>
      <w:proofErr w:type="spellEnd"/>
      <w:r w:rsidRPr="00DB530D">
        <w:rPr>
          <w:rFonts w:eastAsia="Times New Roman"/>
          <w:color w:val="auto"/>
          <w:kern w:val="0"/>
          <w:szCs w:val="24"/>
          <w14:ligatures w14:val="none"/>
        </w:rPr>
        <w:t>, and machine learning libraries such as NumPy and River. Modern hypervisors also default to 64-bit guest OS installation, which reduces additional configuration.</w:t>
      </w:r>
    </w:p>
    <w:p w14:paraId="60E773F4"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lastRenderedPageBreak/>
        <w:t>A comparison of key factors is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2603"/>
        <w:gridCol w:w="2852"/>
        <w:gridCol w:w="2116"/>
      </w:tblGrid>
      <w:tr w:rsidR="00DB530D" w:rsidRPr="00DB530D" w14:paraId="48D23957" w14:textId="77777777" w:rsidTr="00DB530D">
        <w:trPr>
          <w:tblHeader/>
          <w:tblCellSpacing w:w="15" w:type="dxa"/>
        </w:trPr>
        <w:tc>
          <w:tcPr>
            <w:tcW w:w="0" w:type="auto"/>
            <w:vAlign w:val="center"/>
            <w:hideMark/>
          </w:tcPr>
          <w:p w14:paraId="2A58335B" w14:textId="77777777" w:rsidR="00DB530D" w:rsidRPr="00DB530D" w:rsidRDefault="00DB530D" w:rsidP="00DB530D">
            <w:pPr>
              <w:spacing w:after="0" w:line="240" w:lineRule="auto"/>
              <w:jc w:val="center"/>
              <w:rPr>
                <w:rFonts w:eastAsia="Times New Roman"/>
                <w:b/>
                <w:bCs/>
                <w:color w:val="auto"/>
                <w:kern w:val="0"/>
                <w:szCs w:val="24"/>
                <w14:ligatures w14:val="none"/>
              </w:rPr>
            </w:pPr>
            <w:r w:rsidRPr="00DB530D">
              <w:rPr>
                <w:rFonts w:eastAsia="Times New Roman"/>
                <w:b/>
                <w:bCs/>
                <w:color w:val="auto"/>
                <w:kern w:val="0"/>
                <w:szCs w:val="24"/>
                <w14:ligatures w14:val="none"/>
              </w:rPr>
              <w:t>Reason</w:t>
            </w:r>
          </w:p>
        </w:tc>
        <w:tc>
          <w:tcPr>
            <w:tcW w:w="0" w:type="auto"/>
            <w:vAlign w:val="center"/>
            <w:hideMark/>
          </w:tcPr>
          <w:p w14:paraId="14B6EA20" w14:textId="77777777" w:rsidR="00DB530D" w:rsidRPr="00DB530D" w:rsidRDefault="00DB530D" w:rsidP="00DB530D">
            <w:pPr>
              <w:spacing w:after="0" w:line="240" w:lineRule="auto"/>
              <w:jc w:val="center"/>
              <w:rPr>
                <w:rFonts w:eastAsia="Times New Roman"/>
                <w:b/>
                <w:bCs/>
                <w:color w:val="auto"/>
                <w:kern w:val="0"/>
                <w:szCs w:val="24"/>
                <w14:ligatures w14:val="none"/>
              </w:rPr>
            </w:pPr>
            <w:r w:rsidRPr="00DB530D">
              <w:rPr>
                <w:rFonts w:eastAsia="Times New Roman"/>
                <w:b/>
                <w:bCs/>
                <w:color w:val="auto"/>
                <w:kern w:val="0"/>
                <w:szCs w:val="24"/>
                <w14:ligatures w14:val="none"/>
              </w:rPr>
              <w:t>Why Start with Windows 10</w:t>
            </w:r>
          </w:p>
        </w:tc>
        <w:tc>
          <w:tcPr>
            <w:tcW w:w="0" w:type="auto"/>
            <w:vAlign w:val="center"/>
            <w:hideMark/>
          </w:tcPr>
          <w:p w14:paraId="48408CB7" w14:textId="77777777" w:rsidR="00DB530D" w:rsidRPr="00DB530D" w:rsidRDefault="00DB530D" w:rsidP="00DB530D">
            <w:pPr>
              <w:spacing w:after="0" w:line="240" w:lineRule="auto"/>
              <w:jc w:val="center"/>
              <w:rPr>
                <w:rFonts w:eastAsia="Times New Roman"/>
                <w:b/>
                <w:bCs/>
                <w:color w:val="auto"/>
                <w:kern w:val="0"/>
                <w:szCs w:val="24"/>
                <w14:ligatures w14:val="none"/>
              </w:rPr>
            </w:pPr>
            <w:r w:rsidRPr="00DB530D">
              <w:rPr>
                <w:rFonts w:eastAsia="Times New Roman"/>
                <w:b/>
                <w:bCs/>
                <w:color w:val="auto"/>
                <w:kern w:val="0"/>
                <w:szCs w:val="24"/>
                <w14:ligatures w14:val="none"/>
              </w:rPr>
              <w:t>What Changes with Windows 11</w:t>
            </w:r>
          </w:p>
        </w:tc>
        <w:tc>
          <w:tcPr>
            <w:tcW w:w="0" w:type="auto"/>
            <w:vAlign w:val="center"/>
            <w:hideMark/>
          </w:tcPr>
          <w:p w14:paraId="6F632012" w14:textId="77777777" w:rsidR="00DB530D" w:rsidRPr="00DB530D" w:rsidRDefault="00DB530D" w:rsidP="00DB530D">
            <w:pPr>
              <w:spacing w:after="0" w:line="240" w:lineRule="auto"/>
              <w:jc w:val="center"/>
              <w:rPr>
                <w:rFonts w:eastAsia="Times New Roman"/>
                <w:b/>
                <w:bCs/>
                <w:color w:val="auto"/>
                <w:kern w:val="0"/>
                <w:szCs w:val="24"/>
                <w14:ligatures w14:val="none"/>
              </w:rPr>
            </w:pPr>
            <w:r w:rsidRPr="00DB530D">
              <w:rPr>
                <w:rFonts w:eastAsia="Times New Roman"/>
                <w:b/>
                <w:bCs/>
                <w:color w:val="auto"/>
                <w:kern w:val="0"/>
                <w:szCs w:val="24"/>
                <w14:ligatures w14:val="none"/>
              </w:rPr>
              <w:t>Impact</w:t>
            </w:r>
          </w:p>
        </w:tc>
      </w:tr>
      <w:tr w:rsidR="00DB530D" w:rsidRPr="00DB530D" w14:paraId="588F7D9E" w14:textId="77777777" w:rsidTr="00DB530D">
        <w:trPr>
          <w:tblCellSpacing w:w="15" w:type="dxa"/>
        </w:trPr>
        <w:tc>
          <w:tcPr>
            <w:tcW w:w="0" w:type="auto"/>
            <w:vAlign w:val="center"/>
            <w:hideMark/>
          </w:tcPr>
          <w:p w14:paraId="43EEA089"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Market reality</w:t>
            </w:r>
          </w:p>
        </w:tc>
        <w:tc>
          <w:tcPr>
            <w:tcW w:w="0" w:type="auto"/>
            <w:vAlign w:val="center"/>
            <w:hideMark/>
          </w:tcPr>
          <w:p w14:paraId="3491911F"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Still holds the largest share</w:t>
            </w:r>
          </w:p>
        </w:tc>
        <w:tc>
          <w:tcPr>
            <w:tcW w:w="0" w:type="auto"/>
            <w:vAlign w:val="center"/>
            <w:hideMark/>
          </w:tcPr>
          <w:p w14:paraId="4F791493"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Models a minority slice</w:t>
            </w:r>
          </w:p>
        </w:tc>
        <w:tc>
          <w:tcPr>
            <w:tcW w:w="0" w:type="auto"/>
            <w:vAlign w:val="center"/>
            <w:hideMark/>
          </w:tcPr>
          <w:p w14:paraId="73171BB9"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Better external validity</w:t>
            </w:r>
          </w:p>
        </w:tc>
      </w:tr>
      <w:tr w:rsidR="00DB530D" w:rsidRPr="00DB530D" w14:paraId="6FE38F0D" w14:textId="77777777" w:rsidTr="00DB530D">
        <w:trPr>
          <w:tblCellSpacing w:w="15" w:type="dxa"/>
        </w:trPr>
        <w:tc>
          <w:tcPr>
            <w:tcW w:w="0" w:type="auto"/>
            <w:vAlign w:val="center"/>
            <w:hideMark/>
          </w:tcPr>
          <w:p w14:paraId="13D30884"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Tool maturity</w:t>
            </w:r>
          </w:p>
        </w:tc>
        <w:tc>
          <w:tcPr>
            <w:tcW w:w="0" w:type="auto"/>
            <w:vAlign w:val="center"/>
            <w:hideMark/>
          </w:tcPr>
          <w:p w14:paraId="21FA7BEF"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Existing rules and configs</w:t>
            </w:r>
          </w:p>
        </w:tc>
        <w:tc>
          <w:tcPr>
            <w:tcW w:w="0" w:type="auto"/>
            <w:vAlign w:val="center"/>
            <w:hideMark/>
          </w:tcPr>
          <w:p w14:paraId="21713A58"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Extra noise, renamed logs</w:t>
            </w:r>
          </w:p>
        </w:tc>
        <w:tc>
          <w:tcPr>
            <w:tcW w:w="0" w:type="auto"/>
            <w:vAlign w:val="center"/>
            <w:hideMark/>
          </w:tcPr>
          <w:p w14:paraId="0FD8167E"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Easier replication</w:t>
            </w:r>
          </w:p>
        </w:tc>
      </w:tr>
      <w:tr w:rsidR="00DB530D" w:rsidRPr="00DB530D" w14:paraId="18E844FA" w14:textId="77777777" w:rsidTr="00DB530D">
        <w:trPr>
          <w:tblCellSpacing w:w="15" w:type="dxa"/>
        </w:trPr>
        <w:tc>
          <w:tcPr>
            <w:tcW w:w="0" w:type="auto"/>
            <w:vAlign w:val="center"/>
            <w:hideMark/>
          </w:tcPr>
          <w:p w14:paraId="07F3D72B"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VM compatibility</w:t>
            </w:r>
          </w:p>
        </w:tc>
        <w:tc>
          <w:tcPr>
            <w:tcW w:w="0" w:type="auto"/>
            <w:vAlign w:val="center"/>
            <w:hideMark/>
          </w:tcPr>
          <w:p w14:paraId="30924066"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No TPM/Secure Boot required</w:t>
            </w:r>
          </w:p>
        </w:tc>
        <w:tc>
          <w:tcPr>
            <w:tcW w:w="0" w:type="auto"/>
            <w:vAlign w:val="center"/>
            <w:hideMark/>
          </w:tcPr>
          <w:p w14:paraId="75BD503C"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Enforces modern boot config</w:t>
            </w:r>
          </w:p>
        </w:tc>
        <w:tc>
          <w:tcPr>
            <w:tcW w:w="0" w:type="auto"/>
            <w:vAlign w:val="center"/>
            <w:hideMark/>
          </w:tcPr>
          <w:p w14:paraId="7ABBFD10"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Fewer setup issues</w:t>
            </w:r>
          </w:p>
        </w:tc>
      </w:tr>
      <w:tr w:rsidR="00DB530D" w:rsidRPr="00DB530D" w14:paraId="6045DD9D" w14:textId="77777777" w:rsidTr="00DB530D">
        <w:trPr>
          <w:tblCellSpacing w:w="15" w:type="dxa"/>
        </w:trPr>
        <w:tc>
          <w:tcPr>
            <w:tcW w:w="0" w:type="auto"/>
            <w:vAlign w:val="center"/>
            <w:hideMark/>
          </w:tcPr>
          <w:p w14:paraId="21AAEF88"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Resource usage</w:t>
            </w:r>
          </w:p>
        </w:tc>
        <w:tc>
          <w:tcPr>
            <w:tcW w:w="0" w:type="auto"/>
            <w:vAlign w:val="center"/>
            <w:hideMark/>
          </w:tcPr>
          <w:p w14:paraId="35B3FD8A"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Lower RAM and disk</w:t>
            </w:r>
          </w:p>
        </w:tc>
        <w:tc>
          <w:tcPr>
            <w:tcW w:w="0" w:type="auto"/>
            <w:vAlign w:val="center"/>
            <w:hideMark/>
          </w:tcPr>
          <w:p w14:paraId="55125566"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Heavier UI</w:t>
            </w:r>
          </w:p>
        </w:tc>
        <w:tc>
          <w:tcPr>
            <w:tcW w:w="0" w:type="auto"/>
            <w:vAlign w:val="center"/>
            <w:hideMark/>
          </w:tcPr>
          <w:p w14:paraId="3B6301B9"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Fits on limited hardware</w:t>
            </w:r>
          </w:p>
        </w:tc>
      </w:tr>
      <w:tr w:rsidR="00DB530D" w:rsidRPr="00DB530D" w14:paraId="6A90FEE3" w14:textId="77777777" w:rsidTr="00DB530D">
        <w:trPr>
          <w:tblCellSpacing w:w="15" w:type="dxa"/>
        </w:trPr>
        <w:tc>
          <w:tcPr>
            <w:tcW w:w="0" w:type="auto"/>
            <w:vAlign w:val="center"/>
            <w:hideMark/>
          </w:tcPr>
          <w:p w14:paraId="7353ADD8"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Literature alignment</w:t>
            </w:r>
          </w:p>
        </w:tc>
        <w:tc>
          <w:tcPr>
            <w:tcW w:w="0" w:type="auto"/>
            <w:vAlign w:val="center"/>
            <w:hideMark/>
          </w:tcPr>
          <w:p w14:paraId="6C412131"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Matches previous studies</w:t>
            </w:r>
          </w:p>
        </w:tc>
        <w:tc>
          <w:tcPr>
            <w:tcW w:w="0" w:type="auto"/>
            <w:vAlign w:val="center"/>
            <w:hideMark/>
          </w:tcPr>
          <w:p w14:paraId="19A33A08"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Requires rebuilding baselines</w:t>
            </w:r>
          </w:p>
        </w:tc>
        <w:tc>
          <w:tcPr>
            <w:tcW w:w="0" w:type="auto"/>
            <w:vAlign w:val="center"/>
            <w:hideMark/>
          </w:tcPr>
          <w:p w14:paraId="25F607AB"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Enables reuse</w:t>
            </w:r>
          </w:p>
        </w:tc>
      </w:tr>
      <w:tr w:rsidR="00DB530D" w:rsidRPr="00DB530D" w14:paraId="721B0953" w14:textId="77777777" w:rsidTr="00DB530D">
        <w:trPr>
          <w:tblCellSpacing w:w="15" w:type="dxa"/>
        </w:trPr>
        <w:tc>
          <w:tcPr>
            <w:tcW w:w="0" w:type="auto"/>
            <w:vAlign w:val="center"/>
            <w:hideMark/>
          </w:tcPr>
          <w:p w14:paraId="578F4D83"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Support window</w:t>
            </w:r>
          </w:p>
        </w:tc>
        <w:tc>
          <w:tcPr>
            <w:tcW w:w="0" w:type="auto"/>
            <w:vAlign w:val="center"/>
            <w:hideMark/>
          </w:tcPr>
          <w:p w14:paraId="2F9D8EE1"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Patched through 2029</w:t>
            </w:r>
          </w:p>
        </w:tc>
        <w:tc>
          <w:tcPr>
            <w:tcW w:w="0" w:type="auto"/>
            <w:vAlign w:val="center"/>
            <w:hideMark/>
          </w:tcPr>
          <w:p w14:paraId="4A7F23FB"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Also supported</w:t>
            </w:r>
          </w:p>
        </w:tc>
        <w:tc>
          <w:tcPr>
            <w:tcW w:w="0" w:type="auto"/>
            <w:vAlign w:val="center"/>
            <w:hideMark/>
          </w:tcPr>
          <w:p w14:paraId="0A9430A6"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No urgency to migrate</w:t>
            </w:r>
          </w:p>
        </w:tc>
      </w:tr>
    </w:tbl>
    <w:p w14:paraId="124197C3" w14:textId="77777777" w:rsid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The base image was finalized after patching and minor hardening steps (e.g., installing </w:t>
      </w:r>
      <w:proofErr w:type="spellStart"/>
      <w:r w:rsidRPr="00DB530D">
        <w:rPr>
          <w:rFonts w:eastAsia="Times New Roman"/>
          <w:color w:val="auto"/>
          <w:kern w:val="0"/>
          <w:szCs w:val="24"/>
          <w14:ligatures w14:val="none"/>
        </w:rPr>
        <w:t>Sysinternals</w:t>
      </w:r>
      <w:proofErr w:type="spellEnd"/>
      <w:r w:rsidRPr="00DB530D">
        <w:rPr>
          <w:rFonts w:eastAsia="Times New Roman"/>
          <w:color w:val="auto"/>
          <w:kern w:val="0"/>
          <w:szCs w:val="24"/>
          <w14:ligatures w14:val="none"/>
        </w:rPr>
        <w:t xml:space="preserve"> Suite, enabling RDP, disabling telemetry). To ensure consistency and reduce snapshot size, a final cleanup step was performed using Windows' built-in tools. Specifically, </w:t>
      </w:r>
      <w:proofErr w:type="spellStart"/>
      <w:r w:rsidRPr="00DB530D">
        <w:rPr>
          <w:rFonts w:ascii="Courier New" w:eastAsia="Times New Roman" w:hAnsi="Courier New" w:cs="Courier New"/>
          <w:color w:val="auto"/>
          <w:kern w:val="0"/>
          <w:sz w:val="20"/>
          <w:szCs w:val="20"/>
          <w14:ligatures w14:val="none"/>
        </w:rPr>
        <w:t>cleanmgr</w:t>
      </w:r>
      <w:proofErr w:type="spellEnd"/>
      <w:r w:rsidRPr="00DB530D">
        <w:rPr>
          <w:rFonts w:ascii="Courier New" w:eastAsia="Times New Roman" w:hAnsi="Courier New" w:cs="Courier New"/>
          <w:color w:val="auto"/>
          <w:kern w:val="0"/>
          <w:sz w:val="20"/>
          <w:szCs w:val="20"/>
          <w14:ligatures w14:val="none"/>
        </w:rPr>
        <w:t xml:space="preserve"> /sageset:1</w:t>
      </w:r>
      <w:r w:rsidRPr="00DB530D">
        <w:rPr>
          <w:rFonts w:eastAsia="Times New Roman"/>
          <w:color w:val="auto"/>
          <w:kern w:val="0"/>
          <w:szCs w:val="24"/>
          <w14:ligatures w14:val="none"/>
        </w:rPr>
        <w:t xml:space="preserve"> was used to select cleanup options, followed by </w:t>
      </w:r>
      <w:proofErr w:type="spellStart"/>
      <w:r w:rsidRPr="00DB530D">
        <w:rPr>
          <w:rFonts w:ascii="Courier New" w:eastAsia="Times New Roman" w:hAnsi="Courier New" w:cs="Courier New"/>
          <w:color w:val="auto"/>
          <w:kern w:val="0"/>
          <w:sz w:val="20"/>
          <w:szCs w:val="20"/>
          <w14:ligatures w14:val="none"/>
        </w:rPr>
        <w:t>cleanmgr</w:t>
      </w:r>
      <w:proofErr w:type="spellEnd"/>
      <w:r w:rsidRPr="00DB530D">
        <w:rPr>
          <w:rFonts w:ascii="Courier New" w:eastAsia="Times New Roman" w:hAnsi="Courier New" w:cs="Courier New"/>
          <w:color w:val="auto"/>
          <w:kern w:val="0"/>
          <w:sz w:val="20"/>
          <w:szCs w:val="20"/>
          <w14:ligatures w14:val="none"/>
        </w:rPr>
        <w:t xml:space="preserve"> /sagerun:1</w:t>
      </w:r>
      <w:r w:rsidRPr="00DB530D">
        <w:rPr>
          <w:rFonts w:eastAsia="Times New Roman"/>
          <w:color w:val="auto"/>
          <w:kern w:val="0"/>
          <w:szCs w:val="24"/>
          <w14:ligatures w14:val="none"/>
        </w:rPr>
        <w:t xml:space="preserve"> to execute the cleanup. This removed approximately 2 GB of unnecessary files and reduced the base image to 16 GB, improving performance for subsequent snapshot cloning. The full cleanup command is included in Appendix A.</w:t>
      </w:r>
    </w:p>
    <w:p w14:paraId="299B5C93" w14:textId="00343F45" w:rsidR="00DB530D" w:rsidRPr="00DB530D" w:rsidRDefault="00F358B1" w:rsidP="00DB530D">
      <w:pPr>
        <w:spacing w:before="100" w:beforeAutospacing="1" w:after="100" w:afterAutospacing="1" w:line="240" w:lineRule="auto"/>
        <w:rPr>
          <w:rFonts w:eastAsia="Times New Roman"/>
          <w:color w:val="auto"/>
          <w:kern w:val="0"/>
          <w:szCs w:val="24"/>
          <w14:ligatures w14:val="none"/>
        </w:rPr>
      </w:pPr>
      <w:r>
        <w:t>“Sysmon executables were ACL-locked (</w:t>
      </w:r>
      <w:proofErr w:type="spellStart"/>
      <w:r>
        <w:rPr>
          <w:rStyle w:val="HTMLCode"/>
          <w:rFonts w:eastAsiaTheme="minorHAnsi"/>
        </w:rPr>
        <w:t>icacls</w:t>
      </w:r>
      <w:proofErr w:type="spellEnd"/>
      <w:r>
        <w:rPr>
          <w:rStyle w:val="HTMLCode"/>
          <w:rFonts w:eastAsiaTheme="minorHAnsi"/>
        </w:rPr>
        <w:t xml:space="preserve"> …</w:t>
      </w:r>
      <w:r>
        <w:t>) so only SYSTEM retained write access.”</w:t>
      </w:r>
    </w:p>
    <w:p w14:paraId="7967C8D0" w14:textId="77777777" w:rsidR="00DB530D" w:rsidRPr="00DB530D" w:rsidRDefault="00000000" w:rsidP="00DB530D">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7DA93BC5">
          <v:rect id="_x0000_i1025" style="width:0;height:1.5pt" o:hralign="center" o:hrstd="t" o:hr="t" fillcolor="#a0a0a0" stroked="f"/>
        </w:pict>
      </w:r>
    </w:p>
    <w:p w14:paraId="1D8FBD83" w14:textId="77777777" w:rsidR="00DB530D" w:rsidRPr="00DB530D" w:rsidRDefault="00DB530D" w:rsidP="003F694C">
      <w:pPr>
        <w:pStyle w:val="Heading3"/>
      </w:pPr>
      <w:r w:rsidRPr="00DB530D">
        <w:t xml:space="preserve">4.1.4 Logging </w:t>
      </w:r>
      <w:r w:rsidRPr="003F694C">
        <w:t>and</w:t>
      </w:r>
      <w:r w:rsidRPr="00DB530D">
        <w:t xml:space="preserve"> Instrumentation</w:t>
      </w:r>
    </w:p>
    <w:p w14:paraId="2E661E70" w14:textId="77777777" w:rsid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[Add your actual content here related to how logging was set up and which instrumentation tools were used—this placeholder is kept to maintain structure continuity.]</w:t>
      </w:r>
    </w:p>
    <w:p w14:paraId="1BE97064" w14:textId="68D609AC" w:rsidR="003F694C" w:rsidRPr="003F694C" w:rsidRDefault="003F694C" w:rsidP="003F694C">
      <w:pPr>
        <w:pStyle w:val="Heading3"/>
      </w:pPr>
      <w:r>
        <w:t xml:space="preserve">4.1.5 </w:t>
      </w:r>
      <w:r w:rsidRPr="003F694C">
        <w:t>Domain Controller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2"/>
        <w:gridCol w:w="4448"/>
      </w:tblGrid>
      <w:tr w:rsidR="003F694C" w:rsidRPr="003F694C" w14:paraId="2BBEDB84" w14:textId="77777777" w:rsidTr="003F694C">
        <w:trPr>
          <w:tblHeader/>
          <w:tblCellSpacing w:w="15" w:type="dxa"/>
        </w:trPr>
        <w:tc>
          <w:tcPr>
            <w:tcW w:w="0" w:type="auto"/>
            <w:vAlign w:val="center"/>
            <w:hideMark/>
          </w:tcPr>
          <w:p w14:paraId="5857FC9B" w14:textId="77777777" w:rsidR="003F694C" w:rsidRPr="003F694C" w:rsidRDefault="003F694C" w:rsidP="003F694C">
            <w:pPr>
              <w:spacing w:after="0" w:line="240" w:lineRule="auto"/>
              <w:jc w:val="center"/>
              <w:rPr>
                <w:rFonts w:eastAsia="Times New Roman"/>
                <w:b/>
                <w:bCs/>
                <w:color w:val="auto"/>
                <w:kern w:val="0"/>
                <w:szCs w:val="24"/>
                <w14:ligatures w14:val="none"/>
              </w:rPr>
            </w:pPr>
            <w:r w:rsidRPr="003F694C">
              <w:rPr>
                <w:rFonts w:eastAsia="Times New Roman"/>
                <w:b/>
                <w:bCs/>
                <w:color w:val="auto"/>
                <w:kern w:val="0"/>
                <w:szCs w:val="24"/>
                <w14:ligatures w14:val="none"/>
              </w:rPr>
              <w:t>Why a DC matters</w:t>
            </w:r>
          </w:p>
        </w:tc>
        <w:tc>
          <w:tcPr>
            <w:tcW w:w="0" w:type="auto"/>
            <w:vAlign w:val="center"/>
            <w:hideMark/>
          </w:tcPr>
          <w:p w14:paraId="4282B74D" w14:textId="77777777" w:rsidR="003F694C" w:rsidRPr="003F694C" w:rsidRDefault="003F694C" w:rsidP="003F694C">
            <w:pPr>
              <w:spacing w:after="0" w:line="240" w:lineRule="auto"/>
              <w:jc w:val="center"/>
              <w:rPr>
                <w:rFonts w:eastAsia="Times New Roman"/>
                <w:b/>
                <w:bCs/>
                <w:color w:val="auto"/>
                <w:kern w:val="0"/>
                <w:szCs w:val="24"/>
                <w14:ligatures w14:val="none"/>
              </w:rPr>
            </w:pPr>
            <w:r w:rsidRPr="003F694C">
              <w:rPr>
                <w:rFonts w:eastAsia="Times New Roman"/>
                <w:b/>
                <w:bCs/>
                <w:color w:val="auto"/>
                <w:kern w:val="0"/>
                <w:szCs w:val="24"/>
                <w14:ligatures w14:val="none"/>
              </w:rPr>
              <w:t>Impact on the artefacts you’ve scheduled</w:t>
            </w:r>
          </w:p>
        </w:tc>
      </w:tr>
      <w:tr w:rsidR="003F694C" w:rsidRPr="003F694C" w14:paraId="234C4CBE" w14:textId="77777777" w:rsidTr="003F694C">
        <w:trPr>
          <w:tblCellSpacing w:w="15" w:type="dxa"/>
        </w:trPr>
        <w:tc>
          <w:tcPr>
            <w:tcW w:w="0" w:type="auto"/>
            <w:vAlign w:val="center"/>
            <w:hideMark/>
          </w:tcPr>
          <w:p w14:paraId="53F828EC" w14:textId="77777777" w:rsidR="003F694C" w:rsidRPr="003F694C" w:rsidRDefault="003F694C" w:rsidP="003F694C">
            <w:pPr>
              <w:spacing w:after="0" w:line="240" w:lineRule="auto"/>
              <w:rPr>
                <w:rFonts w:eastAsia="Times New Roman"/>
                <w:color w:val="auto"/>
                <w:kern w:val="0"/>
                <w:szCs w:val="24"/>
                <w14:ligatures w14:val="none"/>
              </w:rPr>
            </w:pPr>
            <w:r w:rsidRPr="003F694C">
              <w:rPr>
                <w:rFonts w:eastAsia="Times New Roman"/>
                <w:b/>
                <w:bCs/>
                <w:color w:val="auto"/>
                <w:kern w:val="0"/>
                <w:szCs w:val="24"/>
                <w14:ligatures w14:val="none"/>
              </w:rPr>
              <w:t>Realistic authentication telemetry</w:t>
            </w:r>
            <w:r w:rsidRPr="003F694C">
              <w:rPr>
                <w:rFonts w:eastAsia="Times New Roman"/>
                <w:color w:val="auto"/>
                <w:kern w:val="0"/>
                <w:szCs w:val="24"/>
                <w14:ligatures w14:val="none"/>
              </w:rPr>
              <w:t xml:space="preserve"> – Pass-the-Hash, </w:t>
            </w:r>
            <w:proofErr w:type="spellStart"/>
            <w:r w:rsidRPr="003F694C">
              <w:rPr>
                <w:rFonts w:eastAsia="Times New Roman"/>
                <w:color w:val="auto"/>
                <w:kern w:val="0"/>
                <w:szCs w:val="24"/>
                <w14:ligatures w14:val="none"/>
              </w:rPr>
              <w:t>Kerberoasting</w:t>
            </w:r>
            <w:proofErr w:type="spellEnd"/>
            <w:r w:rsidRPr="003F694C">
              <w:rPr>
                <w:rFonts w:eastAsia="Times New Roman"/>
                <w:color w:val="auto"/>
                <w:kern w:val="0"/>
                <w:szCs w:val="24"/>
                <w14:ligatures w14:val="none"/>
              </w:rPr>
              <w:t>, lateral movement, and most modern blue-team ML papers assume Active Directory events (4624/4625, 4768/4769, 4688, etc.).</w:t>
            </w:r>
          </w:p>
        </w:tc>
        <w:tc>
          <w:tcPr>
            <w:tcW w:w="0" w:type="auto"/>
            <w:vAlign w:val="center"/>
            <w:hideMark/>
          </w:tcPr>
          <w:p w14:paraId="7246DAFF" w14:textId="77777777" w:rsidR="003F694C" w:rsidRPr="003F694C" w:rsidRDefault="003F694C" w:rsidP="003F694C">
            <w:pPr>
              <w:spacing w:after="0" w:line="240" w:lineRule="auto"/>
              <w:rPr>
                <w:rFonts w:eastAsia="Times New Roman"/>
                <w:color w:val="auto"/>
                <w:kern w:val="0"/>
                <w:szCs w:val="24"/>
                <w14:ligatures w14:val="none"/>
              </w:rPr>
            </w:pPr>
            <w:r w:rsidRPr="003F694C">
              <w:rPr>
                <w:rFonts w:eastAsia="Times New Roman"/>
                <w:color w:val="auto"/>
                <w:kern w:val="0"/>
                <w:szCs w:val="24"/>
                <w14:ligatures w14:val="none"/>
              </w:rPr>
              <w:t>Weeks 5–8: a DC means your “benign” and “attack-</w:t>
            </w:r>
            <w:proofErr w:type="spellStart"/>
            <w:r w:rsidRPr="003F694C">
              <w:rPr>
                <w:rFonts w:eastAsia="Times New Roman"/>
                <w:color w:val="auto"/>
                <w:kern w:val="0"/>
                <w:szCs w:val="24"/>
                <w14:ligatures w14:val="none"/>
              </w:rPr>
              <w:t>poc</w:t>
            </w:r>
            <w:proofErr w:type="spellEnd"/>
            <w:r w:rsidRPr="003F694C">
              <w:rPr>
                <w:rFonts w:eastAsia="Times New Roman"/>
                <w:color w:val="auto"/>
                <w:kern w:val="0"/>
                <w:szCs w:val="24"/>
                <w14:ligatures w14:val="none"/>
              </w:rPr>
              <w:t xml:space="preserve">” traces include domain logons, service-ticket requests, </w:t>
            </w:r>
            <w:proofErr w:type="spellStart"/>
            <w:r w:rsidRPr="003F694C">
              <w:rPr>
                <w:rFonts w:eastAsia="Times New Roman"/>
                <w:color w:val="auto"/>
                <w:kern w:val="0"/>
                <w:szCs w:val="24"/>
                <w14:ligatures w14:val="none"/>
              </w:rPr>
              <w:t>NetLogon</w:t>
            </w:r>
            <w:proofErr w:type="spellEnd"/>
            <w:r w:rsidRPr="003F694C">
              <w:rPr>
                <w:rFonts w:eastAsia="Times New Roman"/>
                <w:color w:val="auto"/>
                <w:kern w:val="0"/>
                <w:szCs w:val="24"/>
                <w14:ligatures w14:val="none"/>
              </w:rPr>
              <w:t xml:space="preserve"> RPC, replicated </w:t>
            </w:r>
            <w:proofErr w:type="spellStart"/>
            <w:r w:rsidRPr="003F694C">
              <w:rPr>
                <w:rFonts w:eastAsia="Times New Roman"/>
                <w:color w:val="auto"/>
                <w:kern w:val="0"/>
                <w:szCs w:val="24"/>
                <w14:ligatures w14:val="none"/>
              </w:rPr>
              <w:t>Sysvol</w:t>
            </w:r>
            <w:proofErr w:type="spellEnd"/>
            <w:r w:rsidRPr="003F694C">
              <w:rPr>
                <w:rFonts w:eastAsia="Times New Roman"/>
                <w:color w:val="auto"/>
                <w:kern w:val="0"/>
                <w:szCs w:val="24"/>
                <w14:ligatures w14:val="none"/>
              </w:rPr>
              <w:t xml:space="preserve"> reads, etc. Feature space is richer and closer to production.</w:t>
            </w:r>
          </w:p>
        </w:tc>
      </w:tr>
      <w:tr w:rsidR="003F694C" w:rsidRPr="003F694C" w14:paraId="60FEC3C3" w14:textId="77777777" w:rsidTr="003F694C">
        <w:trPr>
          <w:tblCellSpacing w:w="15" w:type="dxa"/>
        </w:trPr>
        <w:tc>
          <w:tcPr>
            <w:tcW w:w="0" w:type="auto"/>
            <w:vAlign w:val="center"/>
            <w:hideMark/>
          </w:tcPr>
          <w:p w14:paraId="4128E246" w14:textId="77777777" w:rsidR="003F694C" w:rsidRPr="003F694C" w:rsidRDefault="003F694C" w:rsidP="003F694C">
            <w:pPr>
              <w:spacing w:after="0" w:line="240" w:lineRule="auto"/>
              <w:rPr>
                <w:rFonts w:eastAsia="Times New Roman"/>
                <w:color w:val="auto"/>
                <w:kern w:val="0"/>
                <w:szCs w:val="24"/>
                <w14:ligatures w14:val="none"/>
              </w:rPr>
            </w:pPr>
            <w:proofErr w:type="spellStart"/>
            <w:r w:rsidRPr="003F694C">
              <w:rPr>
                <w:rFonts w:eastAsia="Times New Roman"/>
                <w:b/>
                <w:bCs/>
                <w:color w:val="auto"/>
                <w:kern w:val="0"/>
                <w:szCs w:val="24"/>
                <w14:ligatures w14:val="none"/>
              </w:rPr>
              <w:t>Centralised</w:t>
            </w:r>
            <w:proofErr w:type="spellEnd"/>
            <w:r w:rsidRPr="003F694C">
              <w:rPr>
                <w:rFonts w:eastAsia="Times New Roman"/>
                <w:b/>
                <w:bCs/>
                <w:color w:val="auto"/>
                <w:kern w:val="0"/>
                <w:szCs w:val="24"/>
                <w14:ligatures w14:val="none"/>
              </w:rPr>
              <w:t xml:space="preserve"> policy push</w:t>
            </w:r>
            <w:r w:rsidRPr="003F694C">
              <w:rPr>
                <w:rFonts w:eastAsia="Times New Roman"/>
                <w:color w:val="auto"/>
                <w:kern w:val="0"/>
                <w:szCs w:val="24"/>
                <w14:ligatures w14:val="none"/>
              </w:rPr>
              <w:t xml:space="preserve"> – You’re hardening Sysmon on two Windows 10 VMs. With a DC you can ship your </w:t>
            </w:r>
            <w:r w:rsidRPr="003F694C">
              <w:rPr>
                <w:rFonts w:ascii="Courier New" w:eastAsia="Times New Roman" w:hAnsi="Courier New" w:cs="Courier New"/>
                <w:color w:val="auto"/>
                <w:kern w:val="0"/>
                <w:sz w:val="20"/>
                <w:szCs w:val="20"/>
                <w14:ligatures w14:val="none"/>
              </w:rPr>
              <w:t>sysmon-config.xml</w:t>
            </w:r>
            <w:r w:rsidRPr="003F694C">
              <w:rPr>
                <w:rFonts w:eastAsia="Times New Roman"/>
                <w:color w:val="auto"/>
                <w:kern w:val="0"/>
                <w:szCs w:val="24"/>
                <w14:ligatures w14:val="none"/>
              </w:rPr>
              <w:t xml:space="preserve">, audit-policy, </w:t>
            </w:r>
            <w:r w:rsidRPr="003F694C">
              <w:rPr>
                <w:rFonts w:eastAsia="Times New Roman"/>
                <w:color w:val="auto"/>
                <w:kern w:val="0"/>
                <w:szCs w:val="24"/>
                <w14:ligatures w14:val="none"/>
              </w:rPr>
              <w:lastRenderedPageBreak/>
              <w:t>registry tweaks, and future ETW providers once via Group Policy rather than touching each clone.</w:t>
            </w:r>
          </w:p>
        </w:tc>
        <w:tc>
          <w:tcPr>
            <w:tcW w:w="0" w:type="auto"/>
            <w:vAlign w:val="center"/>
            <w:hideMark/>
          </w:tcPr>
          <w:p w14:paraId="587D7BAF" w14:textId="77777777" w:rsidR="003F694C" w:rsidRPr="003F694C" w:rsidRDefault="003F694C" w:rsidP="003F694C">
            <w:pPr>
              <w:spacing w:after="0" w:line="240" w:lineRule="auto"/>
              <w:rPr>
                <w:rFonts w:eastAsia="Times New Roman"/>
                <w:color w:val="auto"/>
                <w:kern w:val="0"/>
                <w:szCs w:val="24"/>
                <w14:ligatures w14:val="none"/>
              </w:rPr>
            </w:pPr>
            <w:r w:rsidRPr="003F694C">
              <w:rPr>
                <w:rFonts w:eastAsia="Times New Roman"/>
                <w:color w:val="auto"/>
                <w:kern w:val="0"/>
                <w:szCs w:val="24"/>
                <w14:ligatures w14:val="none"/>
              </w:rPr>
              <w:lastRenderedPageBreak/>
              <w:t>Week 2: replace “Install &amp; harden Sysmon” manual step with a GPO‐based deployment.</w:t>
            </w:r>
          </w:p>
        </w:tc>
      </w:tr>
      <w:tr w:rsidR="003F694C" w:rsidRPr="003F694C" w14:paraId="33C57B52" w14:textId="77777777" w:rsidTr="003F694C">
        <w:trPr>
          <w:tblCellSpacing w:w="15" w:type="dxa"/>
        </w:trPr>
        <w:tc>
          <w:tcPr>
            <w:tcW w:w="0" w:type="auto"/>
            <w:vAlign w:val="center"/>
            <w:hideMark/>
          </w:tcPr>
          <w:p w14:paraId="28A8EBDB" w14:textId="77777777" w:rsidR="003F694C" w:rsidRPr="003F694C" w:rsidRDefault="003F694C" w:rsidP="003F694C">
            <w:pPr>
              <w:spacing w:after="0" w:line="240" w:lineRule="auto"/>
              <w:rPr>
                <w:rFonts w:eastAsia="Times New Roman"/>
                <w:color w:val="auto"/>
                <w:kern w:val="0"/>
                <w:szCs w:val="24"/>
                <w14:ligatures w14:val="none"/>
              </w:rPr>
            </w:pPr>
            <w:r w:rsidRPr="003F694C">
              <w:rPr>
                <w:rFonts w:eastAsia="Times New Roman"/>
                <w:b/>
                <w:bCs/>
                <w:color w:val="auto"/>
                <w:kern w:val="0"/>
                <w:szCs w:val="24"/>
                <w14:ligatures w14:val="none"/>
              </w:rPr>
              <w:t>Consistent user/computer identities</w:t>
            </w:r>
            <w:r w:rsidRPr="003F694C">
              <w:rPr>
                <w:rFonts w:eastAsia="Times New Roman"/>
                <w:color w:val="auto"/>
                <w:kern w:val="0"/>
                <w:szCs w:val="24"/>
                <w14:ligatures w14:val="none"/>
              </w:rPr>
              <w:t xml:space="preserve"> – Feast/River features such as “same user SID authenticating from two countries in 1 h” need globally unique SIDs. Local accounts collide across hosts; domain SIDs do not.</w:t>
            </w:r>
          </w:p>
        </w:tc>
        <w:tc>
          <w:tcPr>
            <w:tcW w:w="0" w:type="auto"/>
            <w:vAlign w:val="center"/>
            <w:hideMark/>
          </w:tcPr>
          <w:p w14:paraId="736CE621" w14:textId="77777777" w:rsidR="003F694C" w:rsidRPr="003F694C" w:rsidRDefault="003F694C" w:rsidP="003F694C">
            <w:pPr>
              <w:spacing w:after="0" w:line="240" w:lineRule="auto"/>
              <w:rPr>
                <w:rFonts w:eastAsia="Times New Roman"/>
                <w:color w:val="auto"/>
                <w:kern w:val="0"/>
                <w:szCs w:val="24"/>
                <w14:ligatures w14:val="none"/>
              </w:rPr>
            </w:pPr>
            <w:r w:rsidRPr="003F694C">
              <w:rPr>
                <w:rFonts w:eastAsia="Times New Roman"/>
                <w:color w:val="auto"/>
                <w:kern w:val="0"/>
                <w:szCs w:val="24"/>
                <w14:ligatures w14:val="none"/>
              </w:rPr>
              <w:t xml:space="preserve">Weeks 4–7: your feature schema can key on </w:t>
            </w:r>
            <w:proofErr w:type="spellStart"/>
            <w:r w:rsidRPr="003F694C">
              <w:rPr>
                <w:rFonts w:ascii="Courier New" w:eastAsia="Times New Roman" w:hAnsi="Courier New" w:cs="Courier New"/>
                <w:color w:val="auto"/>
                <w:kern w:val="0"/>
                <w:sz w:val="20"/>
                <w:szCs w:val="20"/>
                <w14:ligatures w14:val="none"/>
              </w:rPr>
              <w:t>AccountDomain</w:t>
            </w:r>
            <w:proofErr w:type="spellEnd"/>
            <w:r w:rsidRPr="003F694C">
              <w:rPr>
                <w:rFonts w:eastAsia="Times New Roman"/>
                <w:color w:val="auto"/>
                <w:kern w:val="0"/>
                <w:szCs w:val="24"/>
                <w14:ligatures w14:val="none"/>
              </w:rPr>
              <w:t xml:space="preserve"> + </w:t>
            </w:r>
            <w:proofErr w:type="spellStart"/>
            <w:r w:rsidRPr="003F694C">
              <w:rPr>
                <w:rFonts w:ascii="Courier New" w:eastAsia="Times New Roman" w:hAnsi="Courier New" w:cs="Courier New"/>
                <w:color w:val="auto"/>
                <w:kern w:val="0"/>
                <w:sz w:val="20"/>
                <w:szCs w:val="20"/>
                <w14:ligatures w14:val="none"/>
              </w:rPr>
              <w:t>AccountName</w:t>
            </w:r>
            <w:proofErr w:type="spellEnd"/>
            <w:r w:rsidRPr="003F694C">
              <w:rPr>
                <w:rFonts w:eastAsia="Times New Roman"/>
                <w:color w:val="auto"/>
                <w:kern w:val="0"/>
                <w:szCs w:val="24"/>
                <w14:ligatures w14:val="none"/>
              </w:rPr>
              <w:t xml:space="preserve"> instead of hashing </w:t>
            </w:r>
            <w:r w:rsidRPr="003F694C">
              <w:rPr>
                <w:rFonts w:ascii="Courier New" w:eastAsia="Times New Roman" w:hAnsi="Courier New" w:cs="Courier New"/>
                <w:color w:val="auto"/>
                <w:kern w:val="0"/>
                <w:sz w:val="20"/>
                <w:szCs w:val="20"/>
                <w14:ligatures w14:val="none"/>
              </w:rPr>
              <w:t>(hostname, local-user)</w:t>
            </w:r>
            <w:r w:rsidRPr="003F694C">
              <w:rPr>
                <w:rFonts w:eastAsia="Times New Roman"/>
                <w:color w:val="auto"/>
                <w:kern w:val="0"/>
                <w:szCs w:val="24"/>
                <w14:ligatures w14:val="none"/>
              </w:rPr>
              <w:t xml:space="preserve"> pairs.</w:t>
            </w:r>
          </w:p>
        </w:tc>
      </w:tr>
      <w:tr w:rsidR="003F694C" w:rsidRPr="003F694C" w14:paraId="1FBE7B29" w14:textId="77777777" w:rsidTr="003F694C">
        <w:trPr>
          <w:tblCellSpacing w:w="15" w:type="dxa"/>
        </w:trPr>
        <w:tc>
          <w:tcPr>
            <w:tcW w:w="0" w:type="auto"/>
            <w:vAlign w:val="center"/>
            <w:hideMark/>
          </w:tcPr>
          <w:p w14:paraId="3A18D208" w14:textId="77777777" w:rsidR="003F694C" w:rsidRPr="003F694C" w:rsidRDefault="003F694C" w:rsidP="003F694C">
            <w:pPr>
              <w:spacing w:after="0" w:line="240" w:lineRule="auto"/>
              <w:rPr>
                <w:rFonts w:eastAsia="Times New Roman"/>
                <w:color w:val="auto"/>
                <w:kern w:val="0"/>
                <w:szCs w:val="24"/>
                <w14:ligatures w14:val="none"/>
              </w:rPr>
            </w:pPr>
            <w:r w:rsidRPr="003F694C">
              <w:rPr>
                <w:rFonts w:eastAsia="Times New Roman"/>
                <w:b/>
                <w:bCs/>
                <w:color w:val="auto"/>
                <w:kern w:val="0"/>
                <w:szCs w:val="24"/>
                <w14:ligatures w14:val="none"/>
              </w:rPr>
              <w:t>Attack surface for blue-team experiments</w:t>
            </w:r>
            <w:r w:rsidRPr="003F694C">
              <w:rPr>
                <w:rFonts w:eastAsia="Times New Roman"/>
                <w:color w:val="auto"/>
                <w:kern w:val="0"/>
                <w:szCs w:val="24"/>
                <w14:ligatures w14:val="none"/>
              </w:rPr>
              <w:t xml:space="preserve"> – Later weeks include drift detection and adaptive models. Having DC-specific events lets you test concept drift caused by e.g. introducing a new domain controller or elevating functional level.</w:t>
            </w:r>
          </w:p>
        </w:tc>
        <w:tc>
          <w:tcPr>
            <w:tcW w:w="0" w:type="auto"/>
            <w:vAlign w:val="center"/>
            <w:hideMark/>
          </w:tcPr>
          <w:p w14:paraId="653E3D31" w14:textId="77777777" w:rsidR="003F694C" w:rsidRPr="003F694C" w:rsidRDefault="003F694C" w:rsidP="003F694C">
            <w:pPr>
              <w:spacing w:after="0" w:line="240" w:lineRule="auto"/>
              <w:rPr>
                <w:rFonts w:eastAsia="Times New Roman"/>
                <w:color w:val="auto"/>
                <w:kern w:val="0"/>
                <w:szCs w:val="24"/>
                <w14:ligatures w14:val="none"/>
              </w:rPr>
            </w:pPr>
            <w:r w:rsidRPr="003F694C">
              <w:rPr>
                <w:rFonts w:eastAsia="Times New Roman"/>
                <w:color w:val="auto"/>
                <w:kern w:val="0"/>
                <w:szCs w:val="24"/>
                <w14:ligatures w14:val="none"/>
              </w:rPr>
              <w:t>Weeks 9–12: drift detectors will pick up schema shifts (extra Event ID 2889 after enabling LDAP channel binding, etc.).</w:t>
            </w:r>
          </w:p>
        </w:tc>
      </w:tr>
    </w:tbl>
    <w:p w14:paraId="1DEF4D5D" w14:textId="77777777" w:rsidR="003F694C" w:rsidRPr="00DB530D" w:rsidRDefault="003F694C" w:rsidP="00DB530D">
      <w:pPr>
        <w:spacing w:before="100" w:beforeAutospacing="1" w:after="100" w:afterAutospacing="1" w:line="240" w:lineRule="auto"/>
        <w:rPr>
          <w:rFonts w:eastAsia="Times New Roman"/>
          <w:color w:val="auto"/>
          <w:kern w:val="0"/>
          <w:szCs w:val="24"/>
          <w14:ligatures w14:val="none"/>
        </w:rPr>
      </w:pPr>
    </w:p>
    <w:p w14:paraId="1EAA6BFB" w14:textId="77777777" w:rsidR="00DB530D" w:rsidRPr="00DB530D" w:rsidRDefault="00000000" w:rsidP="00DB530D">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6066ED33">
          <v:rect id="_x0000_i1026" style="width:0;height:1.5pt" o:hralign="center" o:hrstd="t" o:hr="t" fillcolor="#a0a0a0" stroked="f"/>
        </w:pict>
      </w:r>
    </w:p>
    <w:p w14:paraId="61B196DB" w14:textId="40AA4648" w:rsidR="009C1516" w:rsidRDefault="009C1516" w:rsidP="00DB530D">
      <w:pPr>
        <w:spacing w:before="100" w:beforeAutospacing="1" w:after="100" w:afterAutospacing="1" w:line="240" w:lineRule="auto"/>
        <w:outlineLvl w:val="2"/>
        <w:rPr>
          <w:rFonts w:eastAsia="Times New Roman"/>
          <w:b/>
          <w:bCs/>
          <w:color w:val="auto"/>
          <w:kern w:val="0"/>
          <w:sz w:val="27"/>
          <w:szCs w:val="27"/>
          <w14:ligatures w14:val="none"/>
        </w:rPr>
      </w:pPr>
      <w:r>
        <w:rPr>
          <w:rFonts w:eastAsia="Times New Roman"/>
          <w:b/>
          <w:bCs/>
          <w:color w:val="auto"/>
          <w:kern w:val="0"/>
          <w:sz w:val="27"/>
          <w:szCs w:val="27"/>
          <w14:ligatures w14:val="none"/>
        </w:rPr>
        <w:t>4.1.</w:t>
      </w:r>
      <w:r w:rsidR="003F694C">
        <w:rPr>
          <w:rFonts w:eastAsia="Times New Roman"/>
          <w:b/>
          <w:bCs/>
          <w:color w:val="auto"/>
          <w:kern w:val="0"/>
          <w:sz w:val="27"/>
          <w:szCs w:val="27"/>
          <w14:ligatures w14:val="none"/>
        </w:rPr>
        <w:t>6</w:t>
      </w:r>
      <w:r>
        <w:rPr>
          <w:rFonts w:eastAsia="Times New Roman"/>
          <w:b/>
          <w:bCs/>
          <w:color w:val="auto"/>
          <w:kern w:val="0"/>
          <w:sz w:val="27"/>
          <w:szCs w:val="27"/>
          <w14:ligatures w14:val="none"/>
        </w:rPr>
        <w:t xml:space="preserve"> Data Pipeline &amp; Lab Build</w:t>
      </w:r>
    </w:p>
    <w:p w14:paraId="0E895A58" w14:textId="0F1D6BA1" w:rsidR="009C1516" w:rsidRDefault="009C1516" w:rsidP="00DB530D">
      <w:pPr>
        <w:spacing w:before="100" w:beforeAutospacing="1" w:after="100" w:afterAutospacing="1" w:line="240" w:lineRule="auto"/>
        <w:outlineLvl w:val="2"/>
        <w:rPr>
          <w:rStyle w:val="Emphasis"/>
        </w:rPr>
      </w:pPr>
      <w:r>
        <w:rPr>
          <w:rStyle w:val="Emphasis"/>
        </w:rPr>
        <w:t>“All target hosts were configured with Windows Advanced Audit Policy. Success and failure auditing was enabled for every sub-category via</w:t>
      </w:r>
      <w:r>
        <w:t xml:space="preserve"> </w:t>
      </w:r>
      <w:proofErr w:type="spellStart"/>
      <w:r>
        <w:rPr>
          <w:rStyle w:val="HTMLCode"/>
          <w:rFonts w:eastAsiaTheme="minorHAnsi"/>
        </w:rPr>
        <w:t>auditpol</w:t>
      </w:r>
      <w:proofErr w:type="spellEnd"/>
      <w:r>
        <w:rPr>
          <w:rStyle w:val="HTMLCode"/>
          <w:rFonts w:eastAsiaTheme="minorHAnsi"/>
        </w:rPr>
        <w:t xml:space="preserve"> /set /category:* /</w:t>
      </w:r>
      <w:proofErr w:type="spellStart"/>
      <w:r>
        <w:rPr>
          <w:rStyle w:val="HTMLCode"/>
          <w:rFonts w:eastAsiaTheme="minorHAnsi"/>
        </w:rPr>
        <w:t>success:enable</w:t>
      </w:r>
      <w:proofErr w:type="spellEnd"/>
      <w:r>
        <w:rPr>
          <w:rStyle w:val="HTMLCode"/>
          <w:rFonts w:eastAsiaTheme="minorHAnsi"/>
        </w:rPr>
        <w:t xml:space="preserve"> /</w:t>
      </w:r>
      <w:proofErr w:type="spellStart"/>
      <w:r>
        <w:rPr>
          <w:rStyle w:val="HTMLCode"/>
          <w:rFonts w:eastAsiaTheme="minorHAnsi"/>
        </w:rPr>
        <w:t>failure:enable</w:t>
      </w:r>
      <w:proofErr w:type="spellEnd"/>
      <w:r>
        <w:t xml:space="preserve">. </w:t>
      </w:r>
      <w:r>
        <w:rPr>
          <w:rStyle w:val="Emphasis"/>
        </w:rPr>
        <w:t>Log sizes were raised to 100 MB (</w:t>
      </w:r>
      <w:proofErr w:type="spellStart"/>
      <w:r>
        <w:rPr>
          <w:rStyle w:val="HTMLCode"/>
          <w:rFonts w:eastAsiaTheme="minorHAnsi"/>
          <w:i/>
          <w:iCs/>
        </w:rPr>
        <w:t>wevtutil</w:t>
      </w:r>
      <w:proofErr w:type="spellEnd"/>
      <w:r>
        <w:rPr>
          <w:rStyle w:val="HTMLCode"/>
          <w:rFonts w:eastAsiaTheme="minorHAnsi"/>
          <w:i/>
          <w:iCs/>
        </w:rPr>
        <w:t xml:space="preserve"> … /ms:102400</w:t>
      </w:r>
      <w:r>
        <w:rPr>
          <w:rStyle w:val="Emphasis"/>
        </w:rPr>
        <w:t>) to prevent rollover during 24 h attack replays (Table 4-2). The complete policy backup is listed in Appendix B.”</w:t>
      </w:r>
    </w:p>
    <w:p w14:paraId="14399607" w14:textId="672A7208" w:rsidR="005F1006" w:rsidRDefault="005F1006" w:rsidP="00DB530D">
      <w:pPr>
        <w:spacing w:before="100" w:beforeAutospacing="1" w:after="100" w:afterAutospacing="1" w:line="240" w:lineRule="auto"/>
        <w:outlineLvl w:val="2"/>
        <w:rPr>
          <w:rStyle w:val="Emphasis"/>
        </w:rPr>
      </w:pPr>
      <w:r>
        <w:rPr>
          <w:rStyle w:val="Emphasis"/>
        </w:rPr>
        <w:t>Patch automation has been done on every VMs.</w:t>
      </w:r>
      <w:r w:rsidR="000F19C8">
        <w:rPr>
          <w:rStyle w:val="Emphasis"/>
        </w:rPr>
        <w:t xml:space="preserve"> The scripts you can find in Appendix B.</w:t>
      </w:r>
    </w:p>
    <w:p w14:paraId="1779301A" w14:textId="60AE41BC" w:rsidR="001D1886" w:rsidRDefault="001D1886" w:rsidP="00DB530D">
      <w:pPr>
        <w:spacing w:before="100" w:beforeAutospacing="1" w:after="100" w:afterAutospacing="1" w:line="240" w:lineRule="auto"/>
        <w:outlineLvl w:val="2"/>
        <w:rPr>
          <w:rFonts w:eastAsia="Times New Roman"/>
          <w:b/>
          <w:bCs/>
          <w:color w:val="auto"/>
          <w:kern w:val="0"/>
          <w:sz w:val="27"/>
          <w:szCs w:val="27"/>
          <w14:ligatures w14:val="none"/>
        </w:rPr>
      </w:pPr>
      <w:r>
        <w:t>Sysmon Event ID 16 (configuration change) is forwarded to ELK and triggers a Grafana alert to ensure any tampering with the monitoring configuration is detected within one minute.</w:t>
      </w:r>
    </w:p>
    <w:p w14:paraId="0AFD45FE" w14:textId="2DFD18EA" w:rsidR="00DB530D" w:rsidRPr="00DB530D" w:rsidRDefault="00DB530D" w:rsidP="00DB530D">
      <w:pPr>
        <w:spacing w:before="100" w:beforeAutospacing="1" w:after="100" w:afterAutospacing="1" w:line="240" w:lineRule="auto"/>
        <w:outlineLvl w:val="2"/>
        <w:rPr>
          <w:rFonts w:eastAsia="Times New Roman"/>
          <w:b/>
          <w:bCs/>
          <w:color w:val="auto"/>
          <w:kern w:val="0"/>
          <w:sz w:val="27"/>
          <w:szCs w:val="27"/>
          <w14:ligatures w14:val="none"/>
        </w:rPr>
      </w:pPr>
      <w:r w:rsidRPr="00DB530D">
        <w:rPr>
          <w:rFonts w:eastAsia="Times New Roman"/>
          <w:b/>
          <w:bCs/>
          <w:color w:val="auto"/>
          <w:kern w:val="0"/>
          <w:sz w:val="27"/>
          <w:szCs w:val="27"/>
          <w14:ligatures w14:val="none"/>
        </w:rPr>
        <w:t>External Tasks</w:t>
      </w:r>
    </w:p>
    <w:p w14:paraId="3172D187"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The following tasks should be completed outside this document:</w:t>
      </w:r>
    </w:p>
    <w:p w14:paraId="1CDD00FC" w14:textId="77777777"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Add </w:t>
      </w:r>
      <w:r w:rsidRPr="00DB530D">
        <w:rPr>
          <w:rFonts w:ascii="Courier New" w:eastAsia="Times New Roman" w:hAnsi="Courier New" w:cs="Courier New"/>
          <w:color w:val="auto"/>
          <w:kern w:val="0"/>
          <w:sz w:val="20"/>
          <w:szCs w:val="20"/>
          <w14:ligatures w14:val="none"/>
        </w:rPr>
        <w:t>\label{</w:t>
      </w:r>
      <w:proofErr w:type="spellStart"/>
      <w:r w:rsidRPr="00DB530D">
        <w:rPr>
          <w:rFonts w:ascii="Courier New" w:eastAsia="Times New Roman" w:hAnsi="Courier New" w:cs="Courier New"/>
          <w:color w:val="auto"/>
          <w:kern w:val="0"/>
          <w:sz w:val="20"/>
          <w:szCs w:val="20"/>
          <w14:ligatures w14:val="none"/>
        </w:rPr>
        <w:t>sec:os-choice</w:t>
      </w:r>
      <w:proofErr w:type="spellEnd"/>
      <w:r w:rsidRPr="00DB530D">
        <w:rPr>
          <w:rFonts w:ascii="Courier New" w:eastAsia="Times New Roman" w:hAnsi="Courier New" w:cs="Courier New"/>
          <w:color w:val="auto"/>
          <w:kern w:val="0"/>
          <w:sz w:val="20"/>
          <w:szCs w:val="20"/>
          <w14:ligatures w14:val="none"/>
        </w:rPr>
        <w:t>}</w:t>
      </w:r>
      <w:r w:rsidRPr="00DB530D">
        <w:rPr>
          <w:rFonts w:eastAsia="Times New Roman"/>
          <w:color w:val="auto"/>
          <w:kern w:val="0"/>
          <w:szCs w:val="24"/>
          <w14:ligatures w14:val="none"/>
        </w:rPr>
        <w:t xml:space="preserve"> below the heading “Operating System Selection and Preparation” so it can be referenced in Chapter 7.</w:t>
      </w:r>
    </w:p>
    <w:p w14:paraId="657B8E53" w14:textId="18F64574"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Include the full cleanup script block in </w:t>
      </w:r>
      <w:r w:rsidRPr="00DB530D">
        <w:rPr>
          <w:rFonts w:eastAsia="Times New Roman"/>
          <w:b/>
          <w:bCs/>
          <w:color w:val="auto"/>
          <w:kern w:val="0"/>
          <w:szCs w:val="24"/>
          <w14:ligatures w14:val="none"/>
        </w:rPr>
        <w:t>Appendix A</w:t>
      </w:r>
      <w:r w:rsidRPr="00DB530D">
        <w:rPr>
          <w:rFonts w:eastAsia="Times New Roman"/>
          <w:color w:val="auto"/>
          <w:kern w:val="0"/>
          <w:szCs w:val="24"/>
          <w14:ligatures w14:val="none"/>
        </w:rPr>
        <w:t xml:space="preserve"> under a section like "."</w:t>
      </w:r>
    </w:p>
    <w:p w14:paraId="500FEAA1" w14:textId="77777777"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Add one sentence in </w:t>
      </w:r>
      <w:r w:rsidRPr="00DB530D">
        <w:rPr>
          <w:rFonts w:eastAsia="Times New Roman"/>
          <w:b/>
          <w:bCs/>
          <w:color w:val="auto"/>
          <w:kern w:val="0"/>
          <w:szCs w:val="24"/>
          <w14:ligatures w14:val="none"/>
        </w:rPr>
        <w:t>Chapter 5</w:t>
      </w:r>
      <w:r w:rsidRPr="00DB530D">
        <w:rPr>
          <w:rFonts w:eastAsia="Times New Roman"/>
          <w:color w:val="auto"/>
          <w:kern w:val="0"/>
          <w:szCs w:val="24"/>
          <w14:ligatures w14:val="none"/>
        </w:rPr>
        <w:t xml:space="preserve"> “Static Baselines” to reference that prior numbers from the literature are used directly due to OS alignment.</w:t>
      </w:r>
    </w:p>
    <w:p w14:paraId="0DA91296" w14:textId="77777777"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Include the cleaned-up snapshot size in your </w:t>
      </w:r>
      <w:r w:rsidRPr="00DB530D">
        <w:rPr>
          <w:rFonts w:eastAsia="Times New Roman"/>
          <w:b/>
          <w:bCs/>
          <w:color w:val="auto"/>
          <w:kern w:val="0"/>
          <w:szCs w:val="24"/>
          <w14:ligatures w14:val="none"/>
        </w:rPr>
        <w:t>Methods section</w:t>
      </w:r>
      <w:r w:rsidRPr="00DB530D">
        <w:rPr>
          <w:rFonts w:eastAsia="Times New Roman"/>
          <w:color w:val="auto"/>
          <w:kern w:val="0"/>
          <w:szCs w:val="24"/>
          <w14:ligatures w14:val="none"/>
        </w:rPr>
        <w:t xml:space="preserve"> if you submit a journal article.</w:t>
      </w:r>
    </w:p>
    <w:p w14:paraId="2A3AADC8" w14:textId="77777777"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Add the cleanup script to your </w:t>
      </w:r>
      <w:r w:rsidRPr="00DB530D">
        <w:rPr>
          <w:rFonts w:eastAsia="Times New Roman"/>
          <w:b/>
          <w:bCs/>
          <w:color w:val="auto"/>
          <w:kern w:val="0"/>
          <w:szCs w:val="24"/>
          <w14:ligatures w14:val="none"/>
        </w:rPr>
        <w:t>GitHub repo</w:t>
      </w:r>
      <w:r w:rsidRPr="00DB530D">
        <w:rPr>
          <w:rFonts w:eastAsia="Times New Roman"/>
          <w:color w:val="auto"/>
          <w:kern w:val="0"/>
          <w:szCs w:val="24"/>
          <w14:ligatures w14:val="none"/>
        </w:rPr>
        <w:t xml:space="preserve"> under </w:t>
      </w:r>
      <w:r w:rsidRPr="00DB530D">
        <w:rPr>
          <w:rFonts w:ascii="Courier New" w:eastAsia="Times New Roman" w:hAnsi="Courier New" w:cs="Courier New"/>
          <w:color w:val="auto"/>
          <w:kern w:val="0"/>
          <w:sz w:val="20"/>
          <w:szCs w:val="20"/>
          <w14:ligatures w14:val="none"/>
        </w:rPr>
        <w:t>docs/lab_build.md</w:t>
      </w:r>
      <w:r w:rsidRPr="00DB530D">
        <w:rPr>
          <w:rFonts w:eastAsia="Times New Roman"/>
          <w:color w:val="auto"/>
          <w:kern w:val="0"/>
          <w:szCs w:val="24"/>
          <w14:ligatures w14:val="none"/>
        </w:rPr>
        <w:t xml:space="preserve"> or as </w:t>
      </w:r>
      <w:r w:rsidRPr="00DB530D">
        <w:rPr>
          <w:rFonts w:ascii="Courier New" w:eastAsia="Times New Roman" w:hAnsi="Courier New" w:cs="Courier New"/>
          <w:color w:val="auto"/>
          <w:kern w:val="0"/>
          <w:sz w:val="20"/>
          <w:szCs w:val="20"/>
          <w14:ligatures w14:val="none"/>
        </w:rPr>
        <w:t>scripts/cleanup.ps1</w:t>
      </w:r>
      <w:r w:rsidRPr="00DB530D">
        <w:rPr>
          <w:rFonts w:eastAsia="Times New Roman"/>
          <w:color w:val="auto"/>
          <w:kern w:val="0"/>
          <w:szCs w:val="24"/>
          <w14:ligatures w14:val="none"/>
        </w:rPr>
        <w:t>.</w:t>
      </w:r>
    </w:p>
    <w:p w14:paraId="1BC620BB" w14:textId="22E48568" w:rsidR="00591DFF" w:rsidRDefault="00591DFF">
      <w:r>
        <w:lastRenderedPageBreak/>
        <w:t xml:space="preserve">There you paste the “Why Win 10 first?” paragraph plus the table above; later, Chapter 7 can reference </w:t>
      </w:r>
      <w:r>
        <w:rPr>
          <w:rStyle w:val="HTMLCode"/>
          <w:rFonts w:eastAsiaTheme="minorHAnsi"/>
        </w:rPr>
        <w:t>\ref{</w:t>
      </w:r>
      <w:proofErr w:type="spellStart"/>
      <w:r>
        <w:rPr>
          <w:rStyle w:val="HTMLCode"/>
          <w:rFonts w:eastAsiaTheme="minorHAnsi"/>
        </w:rPr>
        <w:t>sec:os-choice</w:t>
      </w:r>
      <w:proofErr w:type="spellEnd"/>
      <w:r>
        <w:rPr>
          <w:rStyle w:val="HTMLCode"/>
          <w:rFonts w:eastAsiaTheme="minorHAnsi"/>
        </w:rPr>
        <w:t>}</w:t>
      </w:r>
      <w:r>
        <w:t xml:space="preserve"> when introducing the Win 11/LTSC drift experiments.</w:t>
      </w:r>
    </w:p>
    <w:p w14:paraId="3A1BB1CC" w14:textId="77777777" w:rsidR="00591DFF" w:rsidRDefault="00591DFF">
      <w:r>
        <w:rPr>
          <w:rStyle w:val="Emphasis"/>
        </w:rPr>
        <w:t>Operating-System Selection &amp; Justification</w:t>
      </w:r>
      <w:r>
        <w:t xml:space="preserve"> </w:t>
      </w:r>
    </w:p>
    <w:p w14:paraId="384727A7" w14:textId="77777777" w:rsidR="00591DFF" w:rsidRDefault="00591DFF">
      <w:r>
        <w:rPr>
          <w:rStyle w:val="Emphasis"/>
        </w:rPr>
        <w:t>Lower friction, larger real-world footprint, richer public tooling.</w:t>
      </w:r>
      <w:r>
        <w:br/>
        <w:t>We’ll add Win 11 later as a deliberate drift scenario once the pipeline is stable.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
        <w:gridCol w:w="3795"/>
        <w:gridCol w:w="30"/>
        <w:gridCol w:w="30"/>
        <w:gridCol w:w="1630"/>
        <w:gridCol w:w="1009"/>
        <w:gridCol w:w="1082"/>
        <w:gridCol w:w="658"/>
        <w:gridCol w:w="587"/>
        <w:gridCol w:w="584"/>
      </w:tblGrid>
      <w:tr w:rsidR="00591DFF" w:rsidRPr="00591DFF" w14:paraId="7FEE48E1" w14:textId="77777777" w:rsidTr="00591DFF">
        <w:trPr>
          <w:tblHeader/>
          <w:tblCellSpacing w:w="15" w:type="dxa"/>
        </w:trPr>
        <w:tc>
          <w:tcPr>
            <w:tcW w:w="0" w:type="auto"/>
            <w:gridSpan w:val="4"/>
            <w:vAlign w:val="center"/>
            <w:hideMark/>
          </w:tcPr>
          <w:p w14:paraId="70573EDB"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Why start with Windows 10 Enterprise Eval</w:t>
            </w:r>
          </w:p>
        </w:tc>
        <w:tc>
          <w:tcPr>
            <w:tcW w:w="0" w:type="auto"/>
            <w:gridSpan w:val="3"/>
            <w:vAlign w:val="center"/>
            <w:hideMark/>
          </w:tcPr>
          <w:p w14:paraId="5E134268"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What changes with Windows 11</w:t>
            </w:r>
          </w:p>
        </w:tc>
        <w:tc>
          <w:tcPr>
            <w:tcW w:w="0" w:type="auto"/>
            <w:gridSpan w:val="3"/>
            <w:vAlign w:val="center"/>
            <w:hideMark/>
          </w:tcPr>
          <w:p w14:paraId="23E76A85"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Impact on your 9-month plan</w:t>
            </w:r>
          </w:p>
        </w:tc>
      </w:tr>
      <w:tr w:rsidR="00591DFF" w:rsidRPr="00591DFF" w14:paraId="084FEDEC" w14:textId="77777777" w:rsidTr="00591DFF">
        <w:trPr>
          <w:tblCellSpacing w:w="15" w:type="dxa"/>
        </w:trPr>
        <w:tc>
          <w:tcPr>
            <w:tcW w:w="0" w:type="auto"/>
            <w:gridSpan w:val="4"/>
            <w:vAlign w:val="center"/>
            <w:hideMark/>
          </w:tcPr>
          <w:p w14:paraId="736ED466"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1 Market reality</w:t>
            </w:r>
            <w:r w:rsidRPr="00591DFF">
              <w:rPr>
                <w:rFonts w:eastAsia="Times New Roman"/>
                <w:color w:val="auto"/>
                <w:kern w:val="0"/>
                <w:szCs w:val="24"/>
                <w14:ligatures w14:val="none"/>
              </w:rPr>
              <w:t xml:space="preserve"> – Win 10 still holds the single-largest Windows share (≈ 53 %) vs 44 % for Win 11 as of April 2025 (</w:t>
            </w:r>
            <w:proofErr w:type="spellStart"/>
            <w:r>
              <w:fldChar w:fldCharType="begin"/>
            </w:r>
            <w:r>
              <w:instrText>HYPERLINK "https://gs.statcounter.com/windows-version-market-share/desktop/worldwide/?utm_source=chatgpt.com" \o "Desktop Windows Version Market Share Worldwide | Statcounter ..."</w:instrText>
            </w:r>
            <w:r>
              <w:fldChar w:fldCharType="separate"/>
            </w:r>
            <w:r w:rsidRPr="00591DFF">
              <w:rPr>
                <w:rFonts w:eastAsia="Times New Roman"/>
                <w:color w:val="0000FF"/>
                <w:kern w:val="0"/>
                <w:szCs w:val="24"/>
                <w:u w:val="single"/>
                <w14:ligatures w14:val="none"/>
              </w:rPr>
              <w:t>StatCounter</w:t>
            </w:r>
            <w:proofErr w:type="spellEnd"/>
            <w:r w:rsidRPr="00591DFF">
              <w:rPr>
                <w:rFonts w:eastAsia="Times New Roman"/>
                <w:color w:val="0000FF"/>
                <w:kern w:val="0"/>
                <w:szCs w:val="24"/>
                <w:u w:val="single"/>
                <w14:ligatures w14:val="none"/>
              </w:rPr>
              <w:t xml:space="preserve"> Global Stats</w:t>
            </w:r>
            <w:r>
              <w:rPr>
                <w:rFonts w:eastAsia="Times New Roman"/>
                <w:color w:val="0000FF"/>
                <w:kern w:val="0"/>
                <w:szCs w:val="24"/>
                <w:u w:val="single"/>
                <w14:ligatures w14:val="none"/>
              </w:rPr>
              <w:fldChar w:fldCharType="end"/>
            </w:r>
            <w:r w:rsidRPr="00591DFF">
              <w:rPr>
                <w:rFonts w:eastAsia="Times New Roman"/>
                <w:color w:val="auto"/>
                <w:kern w:val="0"/>
                <w:szCs w:val="24"/>
                <w14:ligatures w14:val="none"/>
              </w:rPr>
              <w:t>). Your PhD (and journal reviewers) care that you target what SOCs actually run today.</w:t>
            </w:r>
          </w:p>
        </w:tc>
        <w:tc>
          <w:tcPr>
            <w:tcW w:w="0" w:type="auto"/>
            <w:gridSpan w:val="3"/>
            <w:vAlign w:val="center"/>
            <w:hideMark/>
          </w:tcPr>
          <w:p w14:paraId="7DD74636"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You’d be modelling a minority slice first.</w:t>
            </w:r>
          </w:p>
        </w:tc>
        <w:tc>
          <w:tcPr>
            <w:tcW w:w="0" w:type="auto"/>
            <w:gridSpan w:val="3"/>
            <w:vAlign w:val="center"/>
            <w:hideMark/>
          </w:tcPr>
          <w:p w14:paraId="46AD7AE1"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 xml:space="preserve">Better external validity straight away; reviewers </w:t>
            </w:r>
            <w:proofErr w:type="spellStart"/>
            <w:r w:rsidRPr="00591DFF">
              <w:rPr>
                <w:rFonts w:eastAsia="Times New Roman"/>
                <w:color w:val="auto"/>
                <w:kern w:val="0"/>
                <w:szCs w:val="24"/>
                <w14:ligatures w14:val="none"/>
              </w:rPr>
              <w:t>recognise</w:t>
            </w:r>
            <w:proofErr w:type="spellEnd"/>
            <w:r w:rsidRPr="00591DFF">
              <w:rPr>
                <w:rFonts w:eastAsia="Times New Roman"/>
                <w:color w:val="auto"/>
                <w:kern w:val="0"/>
                <w:szCs w:val="24"/>
                <w14:ligatures w14:val="none"/>
              </w:rPr>
              <w:t xml:space="preserve"> the dataset as realistic.</w:t>
            </w:r>
          </w:p>
        </w:tc>
      </w:tr>
      <w:tr w:rsidR="00591DFF" w:rsidRPr="00591DFF" w14:paraId="3D549F65" w14:textId="77777777" w:rsidTr="00591DFF">
        <w:trPr>
          <w:tblCellSpacing w:w="15" w:type="dxa"/>
        </w:trPr>
        <w:tc>
          <w:tcPr>
            <w:tcW w:w="0" w:type="auto"/>
            <w:gridSpan w:val="4"/>
            <w:vAlign w:val="center"/>
            <w:hideMark/>
          </w:tcPr>
          <w:p w14:paraId="7D672496"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2 Tool maturity</w:t>
            </w:r>
            <w:r w:rsidRPr="00591DFF">
              <w:rPr>
                <w:rFonts w:eastAsia="Times New Roman"/>
                <w:color w:val="auto"/>
                <w:kern w:val="0"/>
                <w:szCs w:val="24"/>
                <w14:ligatures w14:val="none"/>
              </w:rPr>
              <w:t xml:space="preserve"> – Most public Sysmon configs (e.g. </w:t>
            </w:r>
            <w:proofErr w:type="spellStart"/>
            <w:r w:rsidRPr="00591DFF">
              <w:rPr>
                <w:rFonts w:eastAsia="Times New Roman"/>
                <w:color w:val="auto"/>
                <w:kern w:val="0"/>
                <w:szCs w:val="24"/>
                <w14:ligatures w14:val="none"/>
              </w:rPr>
              <w:t>SwiftOnSecurity</w:t>
            </w:r>
            <w:proofErr w:type="spellEnd"/>
            <w:r w:rsidRPr="00591DFF">
              <w:rPr>
                <w:rFonts w:eastAsia="Times New Roman"/>
                <w:color w:val="auto"/>
                <w:kern w:val="0"/>
                <w:szCs w:val="24"/>
                <w14:ligatures w14:val="none"/>
              </w:rPr>
              <w:t>), Sigma rules, and LM research datasets were written/tested on 10.</w:t>
            </w:r>
          </w:p>
        </w:tc>
        <w:tc>
          <w:tcPr>
            <w:tcW w:w="0" w:type="auto"/>
            <w:gridSpan w:val="3"/>
            <w:vAlign w:val="center"/>
            <w:hideMark/>
          </w:tcPr>
          <w:p w14:paraId="78F394F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 xml:space="preserve">Win 11 introduces extra noise (Widgets, </w:t>
            </w:r>
            <w:proofErr w:type="spellStart"/>
            <w:r w:rsidRPr="00591DFF">
              <w:rPr>
                <w:rFonts w:eastAsia="Times New Roman"/>
                <w:color w:val="auto"/>
                <w:kern w:val="0"/>
                <w:szCs w:val="24"/>
                <w14:ligatures w14:val="none"/>
              </w:rPr>
              <w:t>DevHome</w:t>
            </w:r>
            <w:proofErr w:type="spellEnd"/>
            <w:r w:rsidRPr="00591DFF">
              <w:rPr>
                <w:rFonts w:eastAsia="Times New Roman"/>
                <w:color w:val="auto"/>
                <w:kern w:val="0"/>
                <w:szCs w:val="24"/>
                <w14:ligatures w14:val="none"/>
              </w:rPr>
              <w:t>, Copilot), and some event channels are renamed; you’ll spend time re-tuning filters.</w:t>
            </w:r>
          </w:p>
        </w:tc>
        <w:tc>
          <w:tcPr>
            <w:tcW w:w="0" w:type="auto"/>
            <w:gridSpan w:val="3"/>
            <w:vAlign w:val="center"/>
            <w:hideMark/>
          </w:tcPr>
          <w:p w14:paraId="33A7898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Faster to replicate papers and reuse existing feature schemas.</w:t>
            </w:r>
          </w:p>
        </w:tc>
      </w:tr>
      <w:tr w:rsidR="00591DFF" w:rsidRPr="00591DFF" w14:paraId="0BDF9EC1" w14:textId="77777777" w:rsidTr="00591DFF">
        <w:trPr>
          <w:tblCellSpacing w:w="15" w:type="dxa"/>
        </w:trPr>
        <w:tc>
          <w:tcPr>
            <w:tcW w:w="0" w:type="auto"/>
            <w:gridSpan w:val="4"/>
            <w:vAlign w:val="center"/>
            <w:hideMark/>
          </w:tcPr>
          <w:p w14:paraId="7273AFDE"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3 Hardware &amp; VM friction</w:t>
            </w:r>
            <w:r w:rsidRPr="00591DFF">
              <w:rPr>
                <w:rFonts w:eastAsia="Times New Roman"/>
                <w:color w:val="auto"/>
                <w:kern w:val="0"/>
                <w:szCs w:val="24"/>
                <w14:ligatures w14:val="none"/>
              </w:rPr>
              <w:t xml:space="preserve"> – Win 10 Eval boots on BIOS or UEFI, no TPM/Secure Boot required.</w:t>
            </w:r>
          </w:p>
        </w:tc>
        <w:tc>
          <w:tcPr>
            <w:tcW w:w="0" w:type="auto"/>
            <w:gridSpan w:val="3"/>
            <w:vAlign w:val="center"/>
            <w:hideMark/>
          </w:tcPr>
          <w:p w14:paraId="5B2ED11B"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Win 11 Eval enforces TPM 2.0, UEFI, Secure Boot. Nested hypervisors (VirtualBox on macOS, many cloud labs) fail the check unless you script work-arounds (</w:t>
            </w:r>
            <w:hyperlink r:id="rId5" w:tooltip="Windows 11 requirements | Microsoft Learn" w:history="1">
              <w:r w:rsidRPr="00591DFF">
                <w:rPr>
                  <w:rFonts w:eastAsia="Times New Roman"/>
                  <w:color w:val="0000FF"/>
                  <w:kern w:val="0"/>
                  <w:szCs w:val="24"/>
                  <w:u w:val="single"/>
                  <w14:ligatures w14:val="none"/>
                </w:rPr>
                <w:t>Microsoft Learn</w:t>
              </w:r>
            </w:hyperlink>
            <w:r w:rsidRPr="00591DFF">
              <w:rPr>
                <w:rFonts w:eastAsia="Times New Roman"/>
                <w:color w:val="auto"/>
                <w:kern w:val="0"/>
                <w:szCs w:val="24"/>
                <w14:ligatures w14:val="none"/>
              </w:rPr>
              <w:t>).</w:t>
            </w:r>
          </w:p>
        </w:tc>
        <w:tc>
          <w:tcPr>
            <w:tcW w:w="0" w:type="auto"/>
            <w:gridSpan w:val="3"/>
            <w:vAlign w:val="center"/>
            <w:hideMark/>
          </w:tcPr>
          <w:p w14:paraId="2E18E395"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Saves you hours of patch-ISO / registry-hack yak-shaving in Weeks 1-2.</w:t>
            </w:r>
          </w:p>
        </w:tc>
      </w:tr>
      <w:tr w:rsidR="00591DFF" w:rsidRPr="00591DFF" w14:paraId="0223F19E" w14:textId="77777777" w:rsidTr="00591DFF">
        <w:trPr>
          <w:tblCellSpacing w:w="15" w:type="dxa"/>
        </w:trPr>
        <w:tc>
          <w:tcPr>
            <w:tcW w:w="0" w:type="auto"/>
            <w:gridSpan w:val="4"/>
            <w:vAlign w:val="center"/>
            <w:hideMark/>
          </w:tcPr>
          <w:p w14:paraId="1CD9FA81"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4 Resource footprint</w:t>
            </w:r>
            <w:r w:rsidRPr="00591DFF">
              <w:rPr>
                <w:rFonts w:eastAsia="Times New Roman"/>
                <w:color w:val="auto"/>
                <w:kern w:val="0"/>
                <w:szCs w:val="24"/>
                <w14:ligatures w14:val="none"/>
              </w:rPr>
              <w:t xml:space="preserve"> – Win 10 idles with ≈ 250 MB less RAM and a smaller VHD. Handy when you run 6-8 VMs in parallel for data generation.</w:t>
            </w:r>
          </w:p>
        </w:tc>
        <w:tc>
          <w:tcPr>
            <w:tcW w:w="0" w:type="auto"/>
            <w:gridSpan w:val="3"/>
            <w:vAlign w:val="center"/>
            <w:hideMark/>
          </w:tcPr>
          <w:p w14:paraId="716BD6AA"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Heavier UI stack, extra services.</w:t>
            </w:r>
          </w:p>
        </w:tc>
        <w:tc>
          <w:tcPr>
            <w:tcW w:w="0" w:type="auto"/>
            <w:gridSpan w:val="3"/>
            <w:vAlign w:val="center"/>
            <w:hideMark/>
          </w:tcPr>
          <w:p w14:paraId="5117339D" w14:textId="77777777" w:rsidR="00591DFF" w:rsidRPr="00591DFF" w:rsidRDefault="00591DFF" w:rsidP="00591DFF">
            <w:pPr>
              <w:spacing w:after="0" w:line="240" w:lineRule="auto"/>
              <w:rPr>
                <w:rFonts w:eastAsia="Times New Roman"/>
                <w:color w:val="auto"/>
                <w:kern w:val="0"/>
                <w:szCs w:val="24"/>
                <w14:ligatures w14:val="none"/>
              </w:rPr>
            </w:pPr>
            <w:proofErr w:type="spellStart"/>
            <w:r w:rsidRPr="00591DFF">
              <w:rPr>
                <w:rFonts w:eastAsia="Times New Roman"/>
                <w:color w:val="auto"/>
                <w:kern w:val="0"/>
                <w:szCs w:val="24"/>
                <w14:ligatures w14:val="none"/>
              </w:rPr>
              <w:t>Lets</w:t>
            </w:r>
            <w:proofErr w:type="spellEnd"/>
            <w:r w:rsidRPr="00591DFF">
              <w:rPr>
                <w:rFonts w:eastAsia="Times New Roman"/>
                <w:color w:val="auto"/>
                <w:kern w:val="0"/>
                <w:szCs w:val="24"/>
                <w14:ligatures w14:val="none"/>
              </w:rPr>
              <w:t xml:space="preserve"> you keep the whole lab on a 32 GB host without swapping.</w:t>
            </w:r>
          </w:p>
        </w:tc>
      </w:tr>
      <w:tr w:rsidR="00591DFF" w:rsidRPr="00591DFF" w14:paraId="1F0F92D7" w14:textId="77777777" w:rsidTr="00591DFF">
        <w:trPr>
          <w:tblCellSpacing w:w="15" w:type="dxa"/>
        </w:trPr>
        <w:tc>
          <w:tcPr>
            <w:tcW w:w="0" w:type="auto"/>
            <w:gridSpan w:val="4"/>
            <w:vAlign w:val="center"/>
            <w:hideMark/>
          </w:tcPr>
          <w:p w14:paraId="37F8FD3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5 Reproducibility &amp; literature alignment</w:t>
            </w:r>
            <w:r w:rsidRPr="00591DFF">
              <w:rPr>
                <w:rFonts w:eastAsia="Times New Roman"/>
                <w:color w:val="auto"/>
                <w:kern w:val="0"/>
                <w:szCs w:val="24"/>
                <w14:ligatures w14:val="none"/>
              </w:rPr>
              <w:t xml:space="preserve"> – 2023 Sysmon LM dataset and most drift-IDS benchmarks use Win 10 (</w:t>
            </w:r>
            <w:hyperlink r:id="rId6" w:tooltip="Windows 11 Enterprise | Microsoft Evaluation Center" w:history="1">
              <w:r w:rsidRPr="00591DFF">
                <w:rPr>
                  <w:rFonts w:eastAsia="Times New Roman"/>
                  <w:color w:val="0000FF"/>
                  <w:kern w:val="0"/>
                  <w:szCs w:val="24"/>
                  <w:u w:val="single"/>
                  <w14:ligatures w14:val="none"/>
                </w:rPr>
                <w:t>Microsoft</w:t>
              </w:r>
            </w:hyperlink>
            <w:r w:rsidRPr="00591DFF">
              <w:rPr>
                <w:rFonts w:eastAsia="Times New Roman"/>
                <w:color w:val="auto"/>
                <w:kern w:val="0"/>
                <w:szCs w:val="24"/>
                <w14:ligatures w14:val="none"/>
              </w:rPr>
              <w:t>).</w:t>
            </w:r>
          </w:p>
        </w:tc>
        <w:tc>
          <w:tcPr>
            <w:tcW w:w="0" w:type="auto"/>
            <w:gridSpan w:val="3"/>
            <w:vAlign w:val="center"/>
            <w:hideMark/>
          </w:tcPr>
          <w:p w14:paraId="6617C189"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You’d need to rebuild baselines to compare apples-to-apples.</w:t>
            </w:r>
          </w:p>
        </w:tc>
        <w:tc>
          <w:tcPr>
            <w:tcW w:w="0" w:type="auto"/>
            <w:gridSpan w:val="3"/>
            <w:vAlign w:val="center"/>
            <w:hideMark/>
          </w:tcPr>
          <w:p w14:paraId="38689457"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Your Chapter 5 “Static Baselines” can cite prior numbers directly.</w:t>
            </w:r>
          </w:p>
        </w:tc>
      </w:tr>
      <w:tr w:rsidR="00591DFF" w:rsidRPr="00591DFF" w14:paraId="00F38660" w14:textId="77777777" w:rsidTr="00591DFF">
        <w:trPr>
          <w:tblCellSpacing w:w="15" w:type="dxa"/>
        </w:trPr>
        <w:tc>
          <w:tcPr>
            <w:tcW w:w="0" w:type="auto"/>
            <w:gridSpan w:val="4"/>
            <w:vAlign w:val="center"/>
            <w:hideMark/>
          </w:tcPr>
          <w:p w14:paraId="338115A7"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6 Support window</w:t>
            </w:r>
            <w:r w:rsidRPr="00591DFF">
              <w:rPr>
                <w:rFonts w:eastAsia="Times New Roman"/>
                <w:color w:val="auto"/>
                <w:kern w:val="0"/>
                <w:szCs w:val="24"/>
                <w14:ligatures w14:val="none"/>
              </w:rPr>
              <w:t xml:space="preserve"> – Win 10 Enterprise LTSC is patched until 2029 (</w:t>
            </w:r>
            <w:hyperlink r:id="rId7" w:tooltip="Windows 10" w:history="1">
              <w:r w:rsidRPr="00591DFF">
                <w:rPr>
                  <w:rFonts w:eastAsia="Times New Roman"/>
                  <w:color w:val="0000FF"/>
                  <w:kern w:val="0"/>
                  <w:szCs w:val="24"/>
                  <w:u w:val="single"/>
                  <w14:ligatures w14:val="none"/>
                </w:rPr>
                <w:t>Wikipedia</w:t>
              </w:r>
            </w:hyperlink>
            <w:r w:rsidRPr="00591DFF">
              <w:rPr>
                <w:rFonts w:eastAsia="Times New Roman"/>
                <w:color w:val="auto"/>
                <w:kern w:val="0"/>
                <w:szCs w:val="24"/>
                <w14:ligatures w14:val="none"/>
              </w:rPr>
              <w:t>), easily covering your PhD timeline.</w:t>
            </w:r>
          </w:p>
        </w:tc>
        <w:tc>
          <w:tcPr>
            <w:tcW w:w="0" w:type="auto"/>
            <w:gridSpan w:val="3"/>
            <w:vAlign w:val="center"/>
            <w:hideMark/>
          </w:tcPr>
          <w:p w14:paraId="7A286F72"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Win 11 support is obviously fine too, but no urgency to migrate.</w:t>
            </w:r>
          </w:p>
        </w:tc>
        <w:tc>
          <w:tcPr>
            <w:tcW w:w="0" w:type="auto"/>
            <w:gridSpan w:val="3"/>
            <w:vAlign w:val="center"/>
            <w:hideMark/>
          </w:tcPr>
          <w:p w14:paraId="7C486910"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Security updates stay available the whole project.</w:t>
            </w:r>
          </w:p>
        </w:tc>
      </w:tr>
      <w:tr w:rsidR="00591DFF" w:rsidRPr="00591DFF" w14:paraId="6D3C6C8A" w14:textId="77777777" w:rsidTr="00591DFF">
        <w:trPr>
          <w:gridBefore w:val="3"/>
          <w:gridAfter w:val="2"/>
          <w:tblHeader/>
          <w:tblCellSpacing w:w="15" w:type="dxa"/>
        </w:trPr>
        <w:tc>
          <w:tcPr>
            <w:tcW w:w="0" w:type="auto"/>
            <w:gridSpan w:val="3"/>
            <w:vAlign w:val="center"/>
            <w:hideMark/>
          </w:tcPr>
          <w:p w14:paraId="73C61B0C"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Reason</w:t>
            </w:r>
          </w:p>
        </w:tc>
        <w:tc>
          <w:tcPr>
            <w:tcW w:w="0" w:type="auto"/>
            <w:gridSpan w:val="2"/>
            <w:vAlign w:val="center"/>
            <w:hideMark/>
          </w:tcPr>
          <w:p w14:paraId="12088E01"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Impact</w:t>
            </w:r>
          </w:p>
        </w:tc>
      </w:tr>
      <w:tr w:rsidR="00591DFF" w:rsidRPr="00591DFF" w14:paraId="60D8599E" w14:textId="77777777" w:rsidTr="00591DFF">
        <w:trPr>
          <w:gridBefore w:val="3"/>
          <w:gridAfter w:val="2"/>
          <w:tblCellSpacing w:w="15" w:type="dxa"/>
        </w:trPr>
        <w:tc>
          <w:tcPr>
            <w:tcW w:w="0" w:type="auto"/>
            <w:gridSpan w:val="3"/>
            <w:vAlign w:val="center"/>
            <w:hideMark/>
          </w:tcPr>
          <w:p w14:paraId="421CE278"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Modern hyper-visors install only 64-bit guest OSs by default.</w:t>
            </w:r>
          </w:p>
        </w:tc>
        <w:tc>
          <w:tcPr>
            <w:tcW w:w="0" w:type="auto"/>
            <w:gridSpan w:val="2"/>
            <w:vAlign w:val="center"/>
            <w:hideMark/>
          </w:tcPr>
          <w:p w14:paraId="6928E4A4"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Less fiddling with nested-VT settings.</w:t>
            </w:r>
          </w:p>
        </w:tc>
      </w:tr>
      <w:tr w:rsidR="00591DFF" w:rsidRPr="00591DFF" w14:paraId="45FC4C2F" w14:textId="77777777" w:rsidTr="00591DFF">
        <w:trPr>
          <w:gridBefore w:val="3"/>
          <w:gridAfter w:val="2"/>
          <w:tblCellSpacing w:w="15" w:type="dxa"/>
        </w:trPr>
        <w:tc>
          <w:tcPr>
            <w:tcW w:w="0" w:type="auto"/>
            <w:gridSpan w:val="3"/>
            <w:vAlign w:val="center"/>
            <w:hideMark/>
          </w:tcPr>
          <w:p w14:paraId="66F2EDC5"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 xml:space="preserve">Sysmon, </w:t>
            </w:r>
            <w:proofErr w:type="spellStart"/>
            <w:r w:rsidRPr="00591DFF">
              <w:rPr>
                <w:rFonts w:eastAsia="Times New Roman"/>
                <w:color w:val="auto"/>
                <w:kern w:val="0"/>
                <w:szCs w:val="24"/>
                <w14:ligatures w14:val="none"/>
              </w:rPr>
              <w:t>Mimikatz</w:t>
            </w:r>
            <w:proofErr w:type="spellEnd"/>
            <w:r w:rsidRPr="00591DFF">
              <w:rPr>
                <w:rFonts w:eastAsia="Times New Roman"/>
                <w:color w:val="auto"/>
                <w:kern w:val="0"/>
                <w:szCs w:val="24"/>
                <w14:ligatures w14:val="none"/>
              </w:rPr>
              <w:t xml:space="preserve">, many </w:t>
            </w:r>
            <w:r w:rsidRPr="00591DFF">
              <w:rPr>
                <w:rFonts w:eastAsia="Times New Roman"/>
                <w:color w:val="auto"/>
                <w:kern w:val="0"/>
                <w:szCs w:val="24"/>
                <w14:ligatures w14:val="none"/>
              </w:rPr>
              <w:lastRenderedPageBreak/>
              <w:t>Python wheels (NumPy, River) ship only x64 builds.</w:t>
            </w:r>
          </w:p>
        </w:tc>
        <w:tc>
          <w:tcPr>
            <w:tcW w:w="0" w:type="auto"/>
            <w:gridSpan w:val="2"/>
            <w:vAlign w:val="center"/>
            <w:hideMark/>
          </w:tcPr>
          <w:p w14:paraId="10988393"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lastRenderedPageBreak/>
              <w:t xml:space="preserve">No “DLL bad </w:t>
            </w:r>
            <w:r w:rsidRPr="00591DFF">
              <w:rPr>
                <w:rFonts w:eastAsia="Times New Roman"/>
                <w:color w:val="auto"/>
                <w:kern w:val="0"/>
                <w:szCs w:val="24"/>
                <w14:ligatures w14:val="none"/>
              </w:rPr>
              <w:lastRenderedPageBreak/>
              <w:t>format” errors during Week-1 setup.</w:t>
            </w:r>
          </w:p>
        </w:tc>
      </w:tr>
      <w:tr w:rsidR="00591DFF" w:rsidRPr="00591DFF" w14:paraId="61DDCDA8" w14:textId="77777777" w:rsidTr="00591DFF">
        <w:trPr>
          <w:gridBefore w:val="3"/>
          <w:gridAfter w:val="2"/>
          <w:tblCellSpacing w:w="15" w:type="dxa"/>
        </w:trPr>
        <w:tc>
          <w:tcPr>
            <w:tcW w:w="0" w:type="auto"/>
            <w:gridSpan w:val="3"/>
            <w:vAlign w:val="center"/>
            <w:hideMark/>
          </w:tcPr>
          <w:p w14:paraId="7B03803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lastRenderedPageBreak/>
              <w:t>You’ll run 3-5 VMs + ELK on one host—32-bit RAM cap (≈ 4 GB) is a deal-breaker.</w:t>
            </w:r>
          </w:p>
        </w:tc>
        <w:tc>
          <w:tcPr>
            <w:tcW w:w="0" w:type="auto"/>
            <w:gridSpan w:val="2"/>
            <w:vAlign w:val="center"/>
            <w:hideMark/>
          </w:tcPr>
          <w:p w14:paraId="505B83D8"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Smoother multi-VM lab.</w:t>
            </w:r>
          </w:p>
        </w:tc>
      </w:tr>
      <w:tr w:rsidR="00591DFF" w:rsidRPr="00591DFF" w14:paraId="63F1AADF" w14:textId="77777777" w:rsidTr="00591DFF">
        <w:trPr>
          <w:gridBefore w:val="1"/>
          <w:gridAfter w:val="1"/>
          <w:tblHeader/>
          <w:tblCellSpacing w:w="15" w:type="dxa"/>
        </w:trPr>
        <w:tc>
          <w:tcPr>
            <w:tcW w:w="0" w:type="auto"/>
            <w:vAlign w:val="center"/>
            <w:hideMark/>
          </w:tcPr>
          <w:p w14:paraId="418D8F5C"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Feature</w:t>
            </w:r>
          </w:p>
        </w:tc>
        <w:tc>
          <w:tcPr>
            <w:tcW w:w="0" w:type="auto"/>
            <w:gridSpan w:val="3"/>
            <w:vAlign w:val="center"/>
            <w:hideMark/>
          </w:tcPr>
          <w:p w14:paraId="6EC18DDE"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Enterprise (GA / SAC channel)</w:t>
            </w:r>
          </w:p>
        </w:tc>
        <w:tc>
          <w:tcPr>
            <w:tcW w:w="0" w:type="auto"/>
            <w:gridSpan w:val="4"/>
            <w:vAlign w:val="center"/>
            <w:hideMark/>
          </w:tcPr>
          <w:p w14:paraId="126C6880"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Enterprise LTSC (Long-Term Servicing Channel)</w:t>
            </w:r>
          </w:p>
        </w:tc>
      </w:tr>
      <w:tr w:rsidR="00591DFF" w:rsidRPr="00591DFF" w14:paraId="6FCDC23A" w14:textId="77777777" w:rsidTr="00591DFF">
        <w:trPr>
          <w:gridBefore w:val="1"/>
          <w:gridAfter w:val="1"/>
          <w:tblCellSpacing w:w="15" w:type="dxa"/>
        </w:trPr>
        <w:tc>
          <w:tcPr>
            <w:tcW w:w="0" w:type="auto"/>
            <w:vAlign w:val="center"/>
            <w:hideMark/>
          </w:tcPr>
          <w:p w14:paraId="49352BF1"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Feature updates</w:t>
            </w:r>
          </w:p>
        </w:tc>
        <w:tc>
          <w:tcPr>
            <w:tcW w:w="0" w:type="auto"/>
            <w:gridSpan w:val="3"/>
            <w:vAlign w:val="center"/>
            <w:hideMark/>
          </w:tcPr>
          <w:p w14:paraId="17E38ADB"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Yearly “22H2, 23H2…” releases until Oct 2025 (</w:t>
            </w:r>
            <w:hyperlink r:id="rId8" w:tooltip="Windows 10 - release information | Microsoft Learn" w:history="1">
              <w:r w:rsidRPr="00591DFF">
                <w:rPr>
                  <w:rFonts w:eastAsia="Times New Roman"/>
                  <w:color w:val="0000FF"/>
                  <w:kern w:val="0"/>
                  <w:szCs w:val="24"/>
                  <w:u w:val="single"/>
                  <w14:ligatures w14:val="none"/>
                </w:rPr>
                <w:t>Microsoft Learn</w:t>
              </w:r>
            </w:hyperlink>
            <w:r w:rsidRPr="00591DFF">
              <w:rPr>
                <w:rFonts w:eastAsia="Times New Roman"/>
                <w:color w:val="auto"/>
                <w:kern w:val="0"/>
                <w:szCs w:val="24"/>
                <w14:ligatures w14:val="none"/>
              </w:rPr>
              <w:t>)</w:t>
            </w:r>
          </w:p>
        </w:tc>
        <w:tc>
          <w:tcPr>
            <w:tcW w:w="0" w:type="auto"/>
            <w:gridSpan w:val="4"/>
            <w:vAlign w:val="center"/>
            <w:hideMark/>
          </w:tcPr>
          <w:p w14:paraId="0F529FEB"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No feature updates; only monthly security patches (</w:t>
            </w:r>
            <w:hyperlink r:id="rId9" w:tooltip="Overview of Windows as a service | Microsoft Learn" w:history="1">
              <w:r w:rsidRPr="00591DFF">
                <w:rPr>
                  <w:rFonts w:eastAsia="Times New Roman"/>
                  <w:color w:val="0000FF"/>
                  <w:kern w:val="0"/>
                  <w:szCs w:val="24"/>
                  <w:u w:val="single"/>
                  <w14:ligatures w14:val="none"/>
                </w:rPr>
                <w:t>Microsoft Learn</w:t>
              </w:r>
            </w:hyperlink>
            <w:r w:rsidRPr="00591DFF">
              <w:rPr>
                <w:rFonts w:eastAsia="Times New Roman"/>
                <w:color w:val="auto"/>
                <w:kern w:val="0"/>
                <w:szCs w:val="24"/>
                <w14:ligatures w14:val="none"/>
              </w:rPr>
              <w:t>)</w:t>
            </w:r>
          </w:p>
        </w:tc>
      </w:tr>
      <w:tr w:rsidR="00591DFF" w:rsidRPr="00591DFF" w14:paraId="0F433402" w14:textId="77777777" w:rsidTr="00591DFF">
        <w:trPr>
          <w:gridBefore w:val="1"/>
          <w:gridAfter w:val="1"/>
          <w:tblCellSpacing w:w="15" w:type="dxa"/>
        </w:trPr>
        <w:tc>
          <w:tcPr>
            <w:tcW w:w="0" w:type="auto"/>
            <w:vAlign w:val="center"/>
            <w:hideMark/>
          </w:tcPr>
          <w:p w14:paraId="43A10C54"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Bundled apps</w:t>
            </w:r>
          </w:p>
        </w:tc>
        <w:tc>
          <w:tcPr>
            <w:tcW w:w="0" w:type="auto"/>
            <w:gridSpan w:val="3"/>
            <w:vAlign w:val="center"/>
            <w:hideMark/>
          </w:tcPr>
          <w:p w14:paraId="1462C3AA"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Full UI (Edge, Widgets, Copilot, etc.)</w:t>
            </w:r>
          </w:p>
        </w:tc>
        <w:tc>
          <w:tcPr>
            <w:tcW w:w="0" w:type="auto"/>
            <w:gridSpan w:val="4"/>
            <w:vAlign w:val="center"/>
            <w:hideMark/>
          </w:tcPr>
          <w:p w14:paraId="2BF91FB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Many consumer/UWP apps removed; smaller image</w:t>
            </w:r>
          </w:p>
        </w:tc>
      </w:tr>
      <w:tr w:rsidR="00591DFF" w:rsidRPr="00591DFF" w14:paraId="5962DB37" w14:textId="77777777" w:rsidTr="00591DFF">
        <w:trPr>
          <w:gridBefore w:val="1"/>
          <w:gridAfter w:val="1"/>
          <w:tblCellSpacing w:w="15" w:type="dxa"/>
        </w:trPr>
        <w:tc>
          <w:tcPr>
            <w:tcW w:w="0" w:type="auto"/>
            <w:vAlign w:val="center"/>
            <w:hideMark/>
          </w:tcPr>
          <w:p w14:paraId="202EF9D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Noise in logs</w:t>
            </w:r>
          </w:p>
        </w:tc>
        <w:tc>
          <w:tcPr>
            <w:tcW w:w="0" w:type="auto"/>
            <w:gridSpan w:val="3"/>
            <w:vAlign w:val="center"/>
            <w:hideMark/>
          </w:tcPr>
          <w:p w14:paraId="45342B30"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Higher</w:t>
            </w:r>
            <w:r w:rsidRPr="00591DFF">
              <w:rPr>
                <w:rFonts w:eastAsia="Times New Roman"/>
                <w:color w:val="auto"/>
                <w:kern w:val="0"/>
                <w:szCs w:val="24"/>
                <w14:ligatures w14:val="none"/>
              </w:rPr>
              <w:t xml:space="preserve"> (extra Event ID chatter from consumer apps)</w:t>
            </w:r>
          </w:p>
        </w:tc>
        <w:tc>
          <w:tcPr>
            <w:tcW w:w="0" w:type="auto"/>
            <w:gridSpan w:val="4"/>
            <w:vAlign w:val="center"/>
            <w:hideMark/>
          </w:tcPr>
          <w:p w14:paraId="7D69A81A"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Lower</w:t>
            </w:r>
            <w:r w:rsidRPr="00591DFF">
              <w:rPr>
                <w:rFonts w:eastAsia="Times New Roman"/>
                <w:color w:val="auto"/>
                <w:kern w:val="0"/>
                <w:szCs w:val="24"/>
                <w14:ligatures w14:val="none"/>
              </w:rPr>
              <w:t>—cleaner baseline</w:t>
            </w:r>
          </w:p>
        </w:tc>
      </w:tr>
      <w:tr w:rsidR="00591DFF" w:rsidRPr="00591DFF" w14:paraId="243378A7" w14:textId="77777777" w:rsidTr="00591DFF">
        <w:trPr>
          <w:gridBefore w:val="1"/>
          <w:gridAfter w:val="1"/>
          <w:tblCellSpacing w:w="15" w:type="dxa"/>
        </w:trPr>
        <w:tc>
          <w:tcPr>
            <w:tcW w:w="0" w:type="auto"/>
            <w:vAlign w:val="center"/>
            <w:hideMark/>
          </w:tcPr>
          <w:p w14:paraId="4080AADE"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Tool support (Sigma rules, public datasets)</w:t>
            </w:r>
          </w:p>
        </w:tc>
        <w:tc>
          <w:tcPr>
            <w:tcW w:w="0" w:type="auto"/>
            <w:gridSpan w:val="3"/>
            <w:vAlign w:val="center"/>
            <w:hideMark/>
          </w:tcPr>
          <w:p w14:paraId="2327D0FB"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Widely tested (default in most papers)</w:t>
            </w:r>
          </w:p>
        </w:tc>
        <w:tc>
          <w:tcPr>
            <w:tcW w:w="0" w:type="auto"/>
            <w:gridSpan w:val="4"/>
            <w:vAlign w:val="center"/>
            <w:hideMark/>
          </w:tcPr>
          <w:p w14:paraId="4988E7DA"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Occasionally missing GUI-dependent telemetry (</w:t>
            </w:r>
            <w:hyperlink r:id="rId10" w:tooltip="What's new in Windows 10 Enterprise LTSC 2021 | Microsoft Learn" w:history="1">
              <w:r w:rsidRPr="00591DFF">
                <w:rPr>
                  <w:rFonts w:eastAsia="Times New Roman"/>
                  <w:color w:val="0000FF"/>
                  <w:kern w:val="0"/>
                  <w:szCs w:val="24"/>
                  <w:u w:val="single"/>
                  <w14:ligatures w14:val="none"/>
                </w:rPr>
                <w:t>Microsoft Learn</w:t>
              </w:r>
            </w:hyperlink>
            <w:r w:rsidRPr="00591DFF">
              <w:rPr>
                <w:rFonts w:eastAsia="Times New Roman"/>
                <w:color w:val="auto"/>
                <w:kern w:val="0"/>
                <w:szCs w:val="24"/>
                <w14:ligatures w14:val="none"/>
              </w:rPr>
              <w:t>)</w:t>
            </w:r>
          </w:p>
        </w:tc>
      </w:tr>
      <w:tr w:rsidR="00591DFF" w:rsidRPr="00591DFF" w14:paraId="3847247B" w14:textId="77777777" w:rsidTr="00591DFF">
        <w:trPr>
          <w:gridBefore w:val="1"/>
          <w:gridAfter w:val="1"/>
          <w:tblCellSpacing w:w="15" w:type="dxa"/>
        </w:trPr>
        <w:tc>
          <w:tcPr>
            <w:tcW w:w="0" w:type="auto"/>
            <w:vAlign w:val="center"/>
            <w:hideMark/>
          </w:tcPr>
          <w:p w14:paraId="65A86C11"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Use case in this project</w:t>
            </w:r>
          </w:p>
        </w:tc>
        <w:tc>
          <w:tcPr>
            <w:tcW w:w="0" w:type="auto"/>
            <w:gridSpan w:val="3"/>
            <w:vAlign w:val="center"/>
            <w:hideMark/>
          </w:tcPr>
          <w:p w14:paraId="0946BA5F"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Primary OS</w:t>
            </w:r>
            <w:r w:rsidRPr="00591DFF">
              <w:rPr>
                <w:rFonts w:eastAsia="Times New Roman"/>
                <w:color w:val="auto"/>
                <w:kern w:val="0"/>
                <w:szCs w:val="24"/>
                <w14:ligatures w14:val="none"/>
              </w:rPr>
              <w:t xml:space="preserve"> for realistic enterprise </w:t>
            </w:r>
            <w:proofErr w:type="spellStart"/>
            <w:r w:rsidRPr="00591DFF">
              <w:rPr>
                <w:rFonts w:eastAsia="Times New Roman"/>
                <w:color w:val="auto"/>
                <w:kern w:val="0"/>
                <w:szCs w:val="24"/>
                <w14:ligatures w14:val="none"/>
              </w:rPr>
              <w:t>behaviour</w:t>
            </w:r>
            <w:proofErr w:type="spellEnd"/>
          </w:p>
        </w:tc>
        <w:tc>
          <w:tcPr>
            <w:tcW w:w="0" w:type="auto"/>
            <w:gridSpan w:val="4"/>
            <w:vAlign w:val="center"/>
            <w:hideMark/>
          </w:tcPr>
          <w:p w14:paraId="79687B17"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 xml:space="preserve">Nice second OS to model an </w:t>
            </w:r>
            <w:r w:rsidRPr="00591DFF">
              <w:rPr>
                <w:rFonts w:eastAsia="Times New Roman"/>
                <w:i/>
                <w:iCs/>
                <w:color w:val="auto"/>
                <w:kern w:val="0"/>
                <w:szCs w:val="24"/>
                <w14:ligatures w14:val="none"/>
              </w:rPr>
              <w:t>abrupt drift</w:t>
            </w:r>
            <w:r w:rsidRPr="00591DFF">
              <w:rPr>
                <w:rFonts w:eastAsia="Times New Roman"/>
                <w:color w:val="auto"/>
                <w:kern w:val="0"/>
                <w:szCs w:val="24"/>
                <w14:ligatures w14:val="none"/>
              </w:rPr>
              <w:t xml:space="preserve"> (Win 10 GA → LTSC) or “minimal-baseline” scenario</w:t>
            </w:r>
          </w:p>
        </w:tc>
      </w:tr>
    </w:tbl>
    <w:p w14:paraId="674FB175" w14:textId="77777777" w:rsidR="00591DFF" w:rsidRDefault="00591DFF"/>
    <w:p w14:paraId="789A4B91" w14:textId="329925AD" w:rsidR="00591DFF" w:rsidRDefault="00591DFF">
      <w:r>
        <w:t>and drop the paragraph verbatim; then add</w:t>
      </w:r>
      <w:r>
        <w:br/>
      </w:r>
      <w:r>
        <w:rPr>
          <w:rStyle w:val="HTMLCode"/>
          <w:rFonts w:eastAsiaTheme="minorHAnsi"/>
        </w:rPr>
        <w:t>\label{</w:t>
      </w:r>
      <w:proofErr w:type="spellStart"/>
      <w:r>
        <w:rPr>
          <w:rStyle w:val="HTMLCode"/>
          <w:rFonts w:eastAsiaTheme="minorHAnsi"/>
        </w:rPr>
        <w:t>sec:os-choice</w:t>
      </w:r>
      <w:proofErr w:type="spellEnd"/>
      <w:r>
        <w:rPr>
          <w:rStyle w:val="HTMLCode"/>
          <w:rFonts w:eastAsiaTheme="minorHAnsi"/>
        </w:rPr>
        <w:t>}</w:t>
      </w:r>
      <w:r>
        <w:t xml:space="preserve"> so Ch 7 can cite it with </w:t>
      </w:r>
      <w:r>
        <w:rPr>
          <w:rStyle w:val="HTMLCode"/>
          <w:rFonts w:eastAsiaTheme="minorHAnsi"/>
        </w:rPr>
        <w:t>\ref{</w:t>
      </w:r>
      <w:proofErr w:type="spellStart"/>
      <w:r>
        <w:rPr>
          <w:rStyle w:val="HTMLCode"/>
          <w:rFonts w:eastAsiaTheme="minorHAnsi"/>
        </w:rPr>
        <w:t>sec:os-choice</w:t>
      </w:r>
      <w:proofErr w:type="spellEnd"/>
      <w:r>
        <w:rPr>
          <w:rStyle w:val="HTMLCode"/>
          <w:rFonts w:eastAsiaTheme="minorHAnsi"/>
        </w:rPr>
        <w:t>}</w:t>
      </w:r>
    </w:p>
    <w:p w14:paraId="7AB94A63" w14:textId="2399F088" w:rsidR="002B4790" w:rsidRDefault="002B4790">
      <w:r>
        <w:t>4.1.3. Operating System preparation</w:t>
      </w:r>
    </w:p>
    <w:p w14:paraId="7EDFCDA2" w14:textId="77777777" w:rsidR="002B4790" w:rsidRPr="002B4790" w:rsidRDefault="002B4790" w:rsidP="002B4790">
      <w:pPr>
        <w:spacing w:before="100" w:beforeAutospacing="1" w:after="100" w:afterAutospacing="1" w:line="240" w:lineRule="auto"/>
        <w:outlineLvl w:val="2"/>
        <w:rPr>
          <w:rFonts w:eastAsia="Times New Roman"/>
          <w:b/>
          <w:bCs/>
          <w:color w:val="auto"/>
          <w:kern w:val="0"/>
          <w:sz w:val="27"/>
          <w:szCs w:val="27"/>
          <w14:ligatures w14:val="none"/>
        </w:rPr>
      </w:pPr>
      <w:r w:rsidRPr="002B4790">
        <w:rPr>
          <w:rFonts w:eastAsia="Times New Roman"/>
          <w:b/>
          <w:bCs/>
          <w:color w:val="auto"/>
          <w:kern w:val="0"/>
          <w:sz w:val="27"/>
          <w:szCs w:val="27"/>
          <w14:ligatures w14:val="none"/>
        </w:rPr>
        <w:t>Where (and how much) to mention the “Disk-Cleanup” 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3348"/>
        <w:gridCol w:w="2461"/>
        <w:gridCol w:w="2323"/>
      </w:tblGrid>
      <w:tr w:rsidR="002B4790" w:rsidRPr="002B4790" w14:paraId="0FD70410" w14:textId="77777777" w:rsidTr="002B4790">
        <w:trPr>
          <w:tblHeader/>
          <w:tblCellSpacing w:w="15" w:type="dxa"/>
        </w:trPr>
        <w:tc>
          <w:tcPr>
            <w:tcW w:w="0" w:type="auto"/>
            <w:vAlign w:val="center"/>
            <w:hideMark/>
          </w:tcPr>
          <w:p w14:paraId="6AE0B8B5" w14:textId="77777777" w:rsidR="002B4790" w:rsidRPr="002B4790" w:rsidRDefault="002B4790" w:rsidP="002B4790">
            <w:pPr>
              <w:spacing w:after="0" w:line="240" w:lineRule="auto"/>
              <w:jc w:val="center"/>
              <w:rPr>
                <w:rFonts w:eastAsia="Times New Roman"/>
                <w:b/>
                <w:bCs/>
                <w:color w:val="auto"/>
                <w:kern w:val="0"/>
                <w:szCs w:val="24"/>
                <w14:ligatures w14:val="none"/>
              </w:rPr>
            </w:pPr>
            <w:r w:rsidRPr="002B4790">
              <w:rPr>
                <w:rFonts w:eastAsia="Times New Roman"/>
                <w:b/>
                <w:bCs/>
                <w:color w:val="auto"/>
                <w:kern w:val="0"/>
                <w:szCs w:val="24"/>
                <w14:ligatures w14:val="none"/>
              </w:rPr>
              <w:t>Document</w:t>
            </w:r>
          </w:p>
        </w:tc>
        <w:tc>
          <w:tcPr>
            <w:tcW w:w="0" w:type="auto"/>
            <w:vAlign w:val="center"/>
            <w:hideMark/>
          </w:tcPr>
          <w:p w14:paraId="4A1AF782" w14:textId="77777777" w:rsidR="002B4790" w:rsidRPr="002B4790" w:rsidRDefault="002B4790" w:rsidP="002B4790">
            <w:pPr>
              <w:spacing w:after="0" w:line="240" w:lineRule="auto"/>
              <w:jc w:val="center"/>
              <w:rPr>
                <w:rFonts w:eastAsia="Times New Roman"/>
                <w:b/>
                <w:bCs/>
                <w:color w:val="auto"/>
                <w:kern w:val="0"/>
                <w:szCs w:val="24"/>
                <w14:ligatures w14:val="none"/>
              </w:rPr>
            </w:pPr>
            <w:r w:rsidRPr="002B4790">
              <w:rPr>
                <w:rFonts w:eastAsia="Times New Roman"/>
                <w:b/>
                <w:bCs/>
                <w:color w:val="auto"/>
                <w:kern w:val="0"/>
                <w:szCs w:val="24"/>
                <w14:ligatures w14:val="none"/>
              </w:rPr>
              <w:t>Section / heading</w:t>
            </w:r>
          </w:p>
        </w:tc>
        <w:tc>
          <w:tcPr>
            <w:tcW w:w="0" w:type="auto"/>
            <w:vAlign w:val="center"/>
            <w:hideMark/>
          </w:tcPr>
          <w:p w14:paraId="07960488" w14:textId="77777777" w:rsidR="002B4790" w:rsidRPr="002B4790" w:rsidRDefault="002B4790" w:rsidP="002B4790">
            <w:pPr>
              <w:spacing w:after="0" w:line="240" w:lineRule="auto"/>
              <w:jc w:val="center"/>
              <w:rPr>
                <w:rFonts w:eastAsia="Times New Roman"/>
                <w:b/>
                <w:bCs/>
                <w:color w:val="auto"/>
                <w:kern w:val="0"/>
                <w:szCs w:val="24"/>
                <w14:ligatures w14:val="none"/>
              </w:rPr>
            </w:pPr>
            <w:r w:rsidRPr="002B4790">
              <w:rPr>
                <w:rFonts w:eastAsia="Times New Roman"/>
                <w:b/>
                <w:bCs/>
                <w:color w:val="auto"/>
                <w:kern w:val="0"/>
                <w:szCs w:val="24"/>
                <w14:ligatures w14:val="none"/>
              </w:rPr>
              <w:t>Level of detail</w:t>
            </w:r>
          </w:p>
        </w:tc>
        <w:tc>
          <w:tcPr>
            <w:tcW w:w="0" w:type="auto"/>
            <w:vAlign w:val="center"/>
            <w:hideMark/>
          </w:tcPr>
          <w:p w14:paraId="213881C4" w14:textId="77777777" w:rsidR="002B4790" w:rsidRPr="002B4790" w:rsidRDefault="002B4790" w:rsidP="002B4790">
            <w:pPr>
              <w:spacing w:after="0" w:line="240" w:lineRule="auto"/>
              <w:jc w:val="center"/>
              <w:rPr>
                <w:rFonts w:eastAsia="Times New Roman"/>
                <w:b/>
                <w:bCs/>
                <w:color w:val="auto"/>
                <w:kern w:val="0"/>
                <w:szCs w:val="24"/>
                <w14:ligatures w14:val="none"/>
              </w:rPr>
            </w:pPr>
            <w:r w:rsidRPr="002B4790">
              <w:rPr>
                <w:rFonts w:eastAsia="Times New Roman"/>
                <w:b/>
                <w:bCs/>
                <w:color w:val="auto"/>
                <w:kern w:val="0"/>
                <w:szCs w:val="24"/>
                <w14:ligatures w14:val="none"/>
              </w:rPr>
              <w:t>Rationale</w:t>
            </w:r>
          </w:p>
        </w:tc>
      </w:tr>
      <w:tr w:rsidR="002B4790" w:rsidRPr="002B4790" w14:paraId="6246B7A4" w14:textId="77777777" w:rsidTr="002B4790">
        <w:trPr>
          <w:tblCellSpacing w:w="15" w:type="dxa"/>
        </w:trPr>
        <w:tc>
          <w:tcPr>
            <w:tcW w:w="0" w:type="auto"/>
            <w:vAlign w:val="center"/>
            <w:hideMark/>
          </w:tcPr>
          <w:p w14:paraId="46C394B5"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PhD dissertation</w:t>
            </w:r>
          </w:p>
        </w:tc>
        <w:tc>
          <w:tcPr>
            <w:tcW w:w="0" w:type="auto"/>
            <w:vAlign w:val="center"/>
            <w:hideMark/>
          </w:tcPr>
          <w:p w14:paraId="582CB4C0"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Chapter 4 – Data Pipeline &amp; Dataset Contribution</w:t>
            </w:r>
            <w:r w:rsidRPr="002B4790">
              <w:rPr>
                <w:rFonts w:eastAsia="Times New Roman"/>
                <w:color w:val="auto"/>
                <w:kern w:val="0"/>
                <w:szCs w:val="24"/>
                <w14:ligatures w14:val="none"/>
              </w:rPr>
              <w:t> </w:t>
            </w:r>
            <w:r w:rsidRPr="002B4790">
              <w:rPr>
                <w:rFonts w:ascii="Courier New" w:eastAsia="Times New Roman" w:hAnsi="Courier New" w:cs="Courier New"/>
                <w:color w:val="auto"/>
                <w:kern w:val="0"/>
                <w:sz w:val="20"/>
                <w:szCs w:val="20"/>
                <w14:ligatures w14:val="none"/>
              </w:rPr>
              <w:t xml:space="preserve">§ 4.1.3 Operating-System </w:t>
            </w:r>
            <w:r w:rsidRPr="002B4790">
              <w:rPr>
                <w:rFonts w:ascii="Courier New" w:eastAsia="Times New Roman" w:hAnsi="Courier New" w:cs="Courier New"/>
                <w:color w:val="auto"/>
                <w:kern w:val="0"/>
                <w:sz w:val="20"/>
                <w:szCs w:val="20"/>
                <w14:ligatures w14:val="none"/>
              </w:rPr>
              <w:lastRenderedPageBreak/>
              <w:t>Preparation</w:t>
            </w:r>
            <w:r w:rsidRPr="002B4790">
              <w:rPr>
                <w:rFonts w:eastAsia="Times New Roman"/>
                <w:color w:val="auto"/>
                <w:kern w:val="0"/>
                <w:szCs w:val="24"/>
                <w14:ligatures w14:val="none"/>
              </w:rPr>
              <w:t xml:space="preserve"> (or a bullet in “Host-Build Checklist”)</w:t>
            </w:r>
          </w:p>
        </w:tc>
        <w:tc>
          <w:tcPr>
            <w:tcW w:w="0" w:type="auto"/>
            <w:vAlign w:val="center"/>
            <w:hideMark/>
          </w:tcPr>
          <w:p w14:paraId="461F1127"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i/>
                <w:iCs/>
                <w:color w:val="auto"/>
                <w:kern w:val="0"/>
                <w:szCs w:val="24"/>
                <w14:ligatures w14:val="none"/>
              </w:rPr>
              <w:lastRenderedPageBreak/>
              <w:t>One or two sentences</w:t>
            </w:r>
            <w:r w:rsidRPr="002B4790">
              <w:rPr>
                <w:rFonts w:eastAsia="Times New Roman"/>
                <w:color w:val="auto"/>
                <w:kern w:val="0"/>
                <w:szCs w:val="24"/>
                <w14:ligatures w14:val="none"/>
              </w:rPr>
              <w:t xml:space="preserve"> in the narrative </w:t>
            </w:r>
            <w:r w:rsidRPr="002B4790">
              <w:rPr>
                <w:rFonts w:ascii="Segoe UI Symbol" w:eastAsia="Times New Roman" w:hAnsi="Segoe UI Symbol" w:cs="Segoe UI Symbol"/>
                <w:color w:val="auto"/>
                <w:kern w:val="0"/>
                <w:szCs w:val="24"/>
                <w14:ligatures w14:val="none"/>
              </w:rPr>
              <w:t>➜</w:t>
            </w:r>
            <w:r w:rsidRPr="002B4790">
              <w:rPr>
                <w:rFonts w:eastAsia="Times New Roman"/>
                <w:color w:val="auto"/>
                <w:kern w:val="0"/>
                <w:szCs w:val="24"/>
                <w14:ligatures w14:val="none"/>
              </w:rPr>
              <w:t xml:space="preserve"> “A final </w:t>
            </w:r>
            <w:proofErr w:type="spellStart"/>
            <w:r w:rsidRPr="002B4790">
              <w:rPr>
                <w:rFonts w:ascii="Courier New" w:eastAsia="Times New Roman" w:hAnsi="Courier New" w:cs="Courier New"/>
                <w:color w:val="auto"/>
                <w:kern w:val="0"/>
                <w:sz w:val="20"/>
                <w:szCs w:val="20"/>
                <w14:ligatures w14:val="none"/>
              </w:rPr>
              <w:t>cleanmgr</w:t>
            </w:r>
            <w:proofErr w:type="spellEnd"/>
            <w:r w:rsidRPr="002B4790">
              <w:rPr>
                <w:rFonts w:ascii="Courier New" w:eastAsia="Times New Roman" w:hAnsi="Courier New" w:cs="Courier New"/>
                <w:color w:val="auto"/>
                <w:kern w:val="0"/>
                <w:sz w:val="20"/>
                <w:szCs w:val="20"/>
                <w14:ligatures w14:val="none"/>
              </w:rPr>
              <w:t xml:space="preserve"> /sagerun:1</w:t>
            </w:r>
            <w:r w:rsidRPr="002B4790">
              <w:rPr>
                <w:rFonts w:eastAsia="Times New Roman"/>
                <w:color w:val="auto"/>
                <w:kern w:val="0"/>
                <w:szCs w:val="24"/>
                <w14:ligatures w14:val="none"/>
              </w:rPr>
              <w:t xml:space="preserve"> </w:t>
            </w:r>
            <w:r w:rsidRPr="002B4790">
              <w:rPr>
                <w:rFonts w:eastAsia="Times New Roman"/>
                <w:color w:val="auto"/>
                <w:kern w:val="0"/>
                <w:szCs w:val="24"/>
                <w14:ligatures w14:val="none"/>
              </w:rPr>
              <w:lastRenderedPageBreak/>
              <w:t xml:space="preserve">pass removed superseded update files (≈2 GB) to </w:t>
            </w:r>
            <w:proofErr w:type="spellStart"/>
            <w:r w:rsidRPr="002B4790">
              <w:rPr>
                <w:rFonts w:eastAsia="Times New Roman"/>
                <w:color w:val="auto"/>
                <w:kern w:val="0"/>
                <w:szCs w:val="24"/>
                <w14:ligatures w14:val="none"/>
              </w:rPr>
              <w:t>minimise</w:t>
            </w:r>
            <w:proofErr w:type="spellEnd"/>
            <w:r w:rsidRPr="002B4790">
              <w:rPr>
                <w:rFonts w:eastAsia="Times New Roman"/>
                <w:color w:val="auto"/>
                <w:kern w:val="0"/>
                <w:szCs w:val="24"/>
                <w14:ligatures w14:val="none"/>
              </w:rPr>
              <w:t xml:space="preserve"> snapshot size.”</w:t>
            </w:r>
          </w:p>
        </w:tc>
        <w:tc>
          <w:tcPr>
            <w:tcW w:w="0" w:type="auto"/>
            <w:vAlign w:val="center"/>
            <w:hideMark/>
          </w:tcPr>
          <w:p w14:paraId="30E1D21F"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lastRenderedPageBreak/>
              <w:t xml:space="preserve">Readers just need to know the image was slimmed for </w:t>
            </w:r>
            <w:r w:rsidRPr="002B4790">
              <w:rPr>
                <w:rFonts w:eastAsia="Times New Roman"/>
                <w:color w:val="auto"/>
                <w:kern w:val="0"/>
                <w:szCs w:val="24"/>
                <w14:ligatures w14:val="none"/>
              </w:rPr>
              <w:lastRenderedPageBreak/>
              <w:t>reproducibility; they don’t need the dialog screenshot.</w:t>
            </w:r>
          </w:p>
        </w:tc>
      </w:tr>
      <w:tr w:rsidR="002B4790" w:rsidRPr="002B4790" w14:paraId="392F34BF" w14:textId="77777777" w:rsidTr="002B4790">
        <w:trPr>
          <w:tblCellSpacing w:w="15" w:type="dxa"/>
        </w:trPr>
        <w:tc>
          <w:tcPr>
            <w:tcW w:w="0" w:type="auto"/>
            <w:vAlign w:val="center"/>
            <w:hideMark/>
          </w:tcPr>
          <w:p w14:paraId="4DFFFA40" w14:textId="77777777" w:rsidR="002B4790" w:rsidRPr="002B4790" w:rsidRDefault="002B4790" w:rsidP="002B4790">
            <w:pPr>
              <w:spacing w:after="0" w:line="240" w:lineRule="auto"/>
              <w:rPr>
                <w:rFonts w:eastAsia="Times New Roman"/>
                <w:color w:val="auto"/>
                <w:kern w:val="0"/>
                <w:szCs w:val="24"/>
                <w14:ligatures w14:val="none"/>
              </w:rPr>
            </w:pPr>
          </w:p>
        </w:tc>
        <w:tc>
          <w:tcPr>
            <w:tcW w:w="0" w:type="auto"/>
            <w:vAlign w:val="center"/>
            <w:hideMark/>
          </w:tcPr>
          <w:p w14:paraId="703043C3"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Appendix A (Lab-Build Scripts)</w:t>
            </w:r>
          </w:p>
        </w:tc>
        <w:tc>
          <w:tcPr>
            <w:tcW w:w="0" w:type="auto"/>
            <w:vAlign w:val="center"/>
            <w:hideMark/>
          </w:tcPr>
          <w:p w14:paraId="06A479DE"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i/>
                <w:iCs/>
                <w:color w:val="auto"/>
                <w:kern w:val="0"/>
                <w:szCs w:val="24"/>
                <w14:ligatures w14:val="none"/>
              </w:rPr>
              <w:t>Full command block</w:t>
            </w:r>
            <w:r w:rsidRPr="002B4790">
              <w:rPr>
                <w:rFonts w:eastAsia="Times New Roman"/>
                <w:color w:val="auto"/>
                <w:kern w:val="0"/>
                <w:szCs w:val="24"/>
                <w14:ligatures w14:val="none"/>
              </w:rPr>
              <w:t xml:space="preserve"> (the </w:t>
            </w:r>
            <w:proofErr w:type="spellStart"/>
            <w:r w:rsidRPr="002B4790">
              <w:rPr>
                <w:rFonts w:ascii="Courier New" w:eastAsia="Times New Roman" w:hAnsi="Courier New" w:cs="Courier New"/>
                <w:color w:val="auto"/>
                <w:kern w:val="0"/>
                <w:sz w:val="20"/>
                <w:szCs w:val="20"/>
                <w14:ligatures w14:val="none"/>
              </w:rPr>
              <w:t>cleanmgr</w:t>
            </w:r>
            <w:proofErr w:type="spellEnd"/>
            <w:r w:rsidRPr="002B4790">
              <w:rPr>
                <w:rFonts w:ascii="Courier New" w:eastAsia="Times New Roman" w:hAnsi="Courier New" w:cs="Courier New"/>
                <w:color w:val="auto"/>
                <w:kern w:val="0"/>
                <w:sz w:val="20"/>
                <w:szCs w:val="20"/>
                <w14:ligatures w14:val="none"/>
              </w:rPr>
              <w:t xml:space="preserve"> /sageset:1</w:t>
            </w:r>
            <w:r w:rsidRPr="002B4790">
              <w:rPr>
                <w:rFonts w:eastAsia="Times New Roman"/>
                <w:color w:val="auto"/>
                <w:kern w:val="0"/>
                <w:szCs w:val="24"/>
                <w14:ligatures w14:val="none"/>
              </w:rPr>
              <w:t xml:space="preserve"> list or the DISM one-liner).</w:t>
            </w:r>
          </w:p>
        </w:tc>
        <w:tc>
          <w:tcPr>
            <w:tcW w:w="0" w:type="auto"/>
            <w:vAlign w:val="center"/>
            <w:hideMark/>
          </w:tcPr>
          <w:p w14:paraId="6EE3EE05"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Keeps the main text light but preserves exact commands for anyone rebuilding.</w:t>
            </w:r>
          </w:p>
        </w:tc>
      </w:tr>
      <w:tr w:rsidR="002B4790" w:rsidRPr="002B4790" w14:paraId="3499E0F7" w14:textId="77777777" w:rsidTr="002B4790">
        <w:trPr>
          <w:tblCellSpacing w:w="15" w:type="dxa"/>
        </w:trPr>
        <w:tc>
          <w:tcPr>
            <w:tcW w:w="0" w:type="auto"/>
            <w:vAlign w:val="center"/>
            <w:hideMark/>
          </w:tcPr>
          <w:p w14:paraId="630751D6"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Journal article</w:t>
            </w:r>
          </w:p>
        </w:tc>
        <w:tc>
          <w:tcPr>
            <w:tcW w:w="0" w:type="auto"/>
            <w:vAlign w:val="center"/>
            <w:hideMark/>
          </w:tcPr>
          <w:p w14:paraId="2ADB5F67"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 xml:space="preserve">Methods </w:t>
            </w:r>
            <w:r w:rsidRPr="002B4790">
              <w:rPr>
                <w:rFonts w:ascii="Cambria Math" w:eastAsia="Times New Roman" w:hAnsi="Cambria Math" w:cs="Cambria Math"/>
                <w:b/>
                <w:bCs/>
                <w:color w:val="auto"/>
                <w:kern w:val="0"/>
                <w:szCs w:val="24"/>
                <w14:ligatures w14:val="none"/>
              </w:rPr>
              <w:t>▸</w:t>
            </w:r>
            <w:r w:rsidRPr="002B4790">
              <w:rPr>
                <w:rFonts w:eastAsia="Times New Roman"/>
                <w:b/>
                <w:bCs/>
                <w:color w:val="auto"/>
                <w:kern w:val="0"/>
                <w:szCs w:val="24"/>
                <w14:ligatures w14:val="none"/>
              </w:rPr>
              <w:t xml:space="preserve"> Experimental Environment</w:t>
            </w:r>
            <w:r w:rsidRPr="002B4790">
              <w:rPr>
                <w:rFonts w:eastAsia="Times New Roman"/>
                <w:color w:val="auto"/>
                <w:kern w:val="0"/>
                <w:szCs w:val="24"/>
                <w14:ligatures w14:val="none"/>
              </w:rPr>
              <w:t xml:space="preserve"> (usually ½-page)</w:t>
            </w:r>
          </w:p>
        </w:tc>
        <w:tc>
          <w:tcPr>
            <w:tcW w:w="0" w:type="auto"/>
            <w:vAlign w:val="center"/>
            <w:hideMark/>
          </w:tcPr>
          <w:p w14:paraId="3CE7B208"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 xml:space="preserve">One clause inside the OS paragraph: “…after patching, we ran </w:t>
            </w:r>
            <w:proofErr w:type="spellStart"/>
            <w:r w:rsidRPr="002B4790">
              <w:rPr>
                <w:rFonts w:ascii="Courier New" w:eastAsia="Times New Roman" w:hAnsi="Courier New" w:cs="Courier New"/>
                <w:color w:val="auto"/>
                <w:kern w:val="0"/>
                <w:sz w:val="20"/>
                <w:szCs w:val="20"/>
                <w14:ligatures w14:val="none"/>
              </w:rPr>
              <w:t>cleanmgr</w:t>
            </w:r>
            <w:proofErr w:type="spellEnd"/>
            <w:r w:rsidRPr="002B4790">
              <w:rPr>
                <w:rFonts w:ascii="Courier New" w:eastAsia="Times New Roman" w:hAnsi="Courier New" w:cs="Courier New"/>
                <w:color w:val="auto"/>
                <w:kern w:val="0"/>
                <w:sz w:val="20"/>
                <w:szCs w:val="20"/>
                <w14:ligatures w14:val="none"/>
              </w:rPr>
              <w:t xml:space="preserve"> /sagerun:1</w:t>
            </w:r>
            <w:r w:rsidRPr="002B4790">
              <w:rPr>
                <w:rFonts w:eastAsia="Times New Roman"/>
                <w:color w:val="auto"/>
                <w:kern w:val="0"/>
                <w:szCs w:val="24"/>
                <w14:ligatures w14:val="none"/>
              </w:rPr>
              <w:t xml:space="preserve"> to remove obsolete </w:t>
            </w:r>
            <w:proofErr w:type="spellStart"/>
            <w:r w:rsidRPr="002B4790">
              <w:rPr>
                <w:rFonts w:eastAsia="Times New Roman"/>
                <w:color w:val="auto"/>
                <w:kern w:val="0"/>
                <w:szCs w:val="24"/>
                <w14:ligatures w14:val="none"/>
              </w:rPr>
              <w:t>WinSxS</w:t>
            </w:r>
            <w:proofErr w:type="spellEnd"/>
            <w:r w:rsidRPr="002B4790">
              <w:rPr>
                <w:rFonts w:eastAsia="Times New Roman"/>
                <w:color w:val="auto"/>
                <w:kern w:val="0"/>
                <w:szCs w:val="24"/>
                <w14:ligatures w14:val="none"/>
              </w:rPr>
              <w:t xml:space="preserve"> components, yielding a 16 GB base VDI.”</w:t>
            </w:r>
          </w:p>
        </w:tc>
        <w:tc>
          <w:tcPr>
            <w:tcW w:w="0" w:type="auto"/>
            <w:vAlign w:val="center"/>
            <w:hideMark/>
          </w:tcPr>
          <w:p w14:paraId="1FA5BEEA"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Space is precious; a clause is enough. Put full script in supplement.</w:t>
            </w:r>
          </w:p>
        </w:tc>
      </w:tr>
      <w:tr w:rsidR="002B4790" w:rsidRPr="002B4790" w14:paraId="748DE1BB" w14:textId="77777777" w:rsidTr="002B4790">
        <w:trPr>
          <w:tblCellSpacing w:w="15" w:type="dxa"/>
        </w:trPr>
        <w:tc>
          <w:tcPr>
            <w:tcW w:w="0" w:type="auto"/>
            <w:vAlign w:val="center"/>
            <w:hideMark/>
          </w:tcPr>
          <w:p w14:paraId="0E5821ED"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GitHub repo</w:t>
            </w:r>
          </w:p>
        </w:tc>
        <w:tc>
          <w:tcPr>
            <w:tcW w:w="0" w:type="auto"/>
            <w:vAlign w:val="center"/>
            <w:hideMark/>
          </w:tcPr>
          <w:p w14:paraId="661A2B6E"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ascii="Courier New" w:eastAsia="Times New Roman" w:hAnsi="Courier New" w:cs="Courier New"/>
                <w:color w:val="auto"/>
                <w:kern w:val="0"/>
                <w:sz w:val="20"/>
                <w:szCs w:val="20"/>
                <w14:ligatures w14:val="none"/>
              </w:rPr>
              <w:t>docs/lab_build.md</w:t>
            </w:r>
            <w:r w:rsidRPr="002B4790">
              <w:rPr>
                <w:rFonts w:eastAsia="Times New Roman"/>
                <w:color w:val="auto"/>
                <w:kern w:val="0"/>
                <w:szCs w:val="24"/>
                <w14:ligatures w14:val="none"/>
              </w:rPr>
              <w:t xml:space="preserve"> (or </w:t>
            </w:r>
            <w:r w:rsidRPr="002B4790">
              <w:rPr>
                <w:rFonts w:ascii="Courier New" w:eastAsia="Times New Roman" w:hAnsi="Courier New" w:cs="Courier New"/>
                <w:color w:val="auto"/>
                <w:kern w:val="0"/>
                <w:sz w:val="20"/>
                <w:szCs w:val="20"/>
                <w14:ligatures w14:val="none"/>
              </w:rPr>
              <w:t>scripts/cleanup.ps1</w:t>
            </w:r>
            <w:r w:rsidRPr="002B4790">
              <w:rPr>
                <w:rFonts w:eastAsia="Times New Roman"/>
                <w:color w:val="auto"/>
                <w:kern w:val="0"/>
                <w:szCs w:val="24"/>
                <w14:ligatures w14:val="none"/>
              </w:rPr>
              <w:t>)</w:t>
            </w:r>
          </w:p>
        </w:tc>
        <w:tc>
          <w:tcPr>
            <w:tcW w:w="0" w:type="auto"/>
            <w:vAlign w:val="center"/>
            <w:hideMark/>
          </w:tcPr>
          <w:p w14:paraId="15010CDB"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Full script + brief comment header.</w:t>
            </w:r>
          </w:p>
        </w:tc>
        <w:tc>
          <w:tcPr>
            <w:tcW w:w="0" w:type="auto"/>
            <w:vAlign w:val="center"/>
            <w:hideMark/>
          </w:tcPr>
          <w:p w14:paraId="6456E4A1"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Reviewers can run it verbatim; links nicely from paper.</w:t>
            </w:r>
          </w:p>
        </w:tc>
      </w:tr>
    </w:tbl>
    <w:p w14:paraId="0219BCB2" w14:textId="77777777" w:rsidR="002B4790" w:rsidRPr="002B4790" w:rsidRDefault="00000000" w:rsidP="002B4790">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66E043EA">
          <v:rect id="_x0000_i1027" style="width:0;height:1.5pt" o:hralign="center" o:hrstd="t" o:hr="t" fillcolor="#a0a0a0" stroked="f"/>
        </w:pict>
      </w:r>
    </w:p>
    <w:p w14:paraId="3068B296" w14:textId="77777777" w:rsidR="002B4790" w:rsidRPr="002B4790" w:rsidRDefault="002B4790" w:rsidP="002B4790">
      <w:pPr>
        <w:spacing w:before="100" w:beforeAutospacing="1" w:after="100" w:afterAutospacing="1" w:line="240" w:lineRule="auto"/>
        <w:outlineLvl w:val="2"/>
        <w:rPr>
          <w:rFonts w:eastAsia="Times New Roman"/>
          <w:b/>
          <w:bCs/>
          <w:color w:val="auto"/>
          <w:kern w:val="0"/>
          <w:sz w:val="27"/>
          <w:szCs w:val="27"/>
          <w14:ligatures w14:val="none"/>
        </w:rPr>
      </w:pPr>
      <w:r w:rsidRPr="002B4790">
        <w:rPr>
          <w:rFonts w:eastAsia="Times New Roman"/>
          <w:b/>
          <w:bCs/>
          <w:color w:val="auto"/>
          <w:kern w:val="0"/>
          <w:sz w:val="27"/>
          <w:szCs w:val="27"/>
          <w14:ligatures w14:val="none"/>
        </w:rPr>
        <w:t>Sample wording for the dissertation (main text)</w:t>
      </w:r>
    </w:p>
    <w:p w14:paraId="3B97E7A2"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\subsubsection{Operating-System Preparation}</w:t>
      </w:r>
    </w:p>
    <w:p w14:paraId="4D9DF2BD"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The Windows 10 Enterprise guest was fully patched via Windows Update and</w:t>
      </w:r>
    </w:p>
    <w:p w14:paraId="3F76220A"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lightly hardened (</w:t>
      </w:r>
      <w:proofErr w:type="spellStart"/>
      <w:r w:rsidRPr="002B4790">
        <w:rPr>
          <w:rFonts w:ascii="Courier New" w:eastAsia="Times New Roman" w:hAnsi="Courier New" w:cs="Courier New"/>
          <w:color w:val="auto"/>
          <w:kern w:val="0"/>
          <w:sz w:val="20"/>
          <w:szCs w:val="20"/>
          <w14:ligatures w14:val="none"/>
        </w:rPr>
        <w:t>Sysinternals</w:t>
      </w:r>
      <w:proofErr w:type="spellEnd"/>
      <w:r w:rsidRPr="002B4790">
        <w:rPr>
          <w:rFonts w:ascii="Courier New" w:eastAsia="Times New Roman" w:hAnsi="Courier New" w:cs="Courier New"/>
          <w:color w:val="auto"/>
          <w:kern w:val="0"/>
          <w:sz w:val="20"/>
          <w:szCs w:val="20"/>
          <w14:ligatures w14:val="none"/>
        </w:rPr>
        <w:t xml:space="preserve"> Suite, RDP enabled, telemetry disabled).</w:t>
      </w:r>
    </w:p>
    <w:p w14:paraId="3204AA42"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Immediately before taking the \</w:t>
      </w:r>
      <w:proofErr w:type="spellStart"/>
      <w:r w:rsidRPr="002B4790">
        <w:rPr>
          <w:rFonts w:ascii="Courier New" w:eastAsia="Times New Roman" w:hAnsi="Courier New" w:cs="Courier New"/>
          <w:color w:val="auto"/>
          <w:kern w:val="0"/>
          <w:sz w:val="20"/>
          <w:szCs w:val="20"/>
          <w14:ligatures w14:val="none"/>
        </w:rPr>
        <w:t>textit</w:t>
      </w:r>
      <w:proofErr w:type="spellEnd"/>
      <w:r w:rsidRPr="002B4790">
        <w:rPr>
          <w:rFonts w:ascii="Courier New" w:eastAsia="Times New Roman" w:hAnsi="Courier New" w:cs="Courier New"/>
          <w:color w:val="auto"/>
          <w:kern w:val="0"/>
          <w:sz w:val="20"/>
          <w:szCs w:val="20"/>
          <w14:ligatures w14:val="none"/>
        </w:rPr>
        <w:t>{Win10-gold--2025-05-22} snapshot we</w:t>
      </w:r>
    </w:p>
    <w:p w14:paraId="78046A88"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ran the built-in Disk Cleanup tool:</w:t>
      </w:r>
    </w:p>
    <w:p w14:paraId="5C77EB53"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w:t>
      </w:r>
      <w:proofErr w:type="spellStart"/>
      <w:r w:rsidRPr="002B4790">
        <w:rPr>
          <w:rFonts w:ascii="Courier New" w:eastAsia="Times New Roman" w:hAnsi="Courier New" w:cs="Courier New"/>
          <w:color w:val="auto"/>
          <w:kern w:val="0"/>
          <w:sz w:val="20"/>
          <w:szCs w:val="20"/>
          <w14:ligatures w14:val="none"/>
        </w:rPr>
        <w:t>texttt</w:t>
      </w:r>
      <w:proofErr w:type="spellEnd"/>
      <w:r w:rsidRPr="002B4790">
        <w:rPr>
          <w:rFonts w:ascii="Courier New" w:eastAsia="Times New Roman" w:hAnsi="Courier New" w:cs="Courier New"/>
          <w:color w:val="auto"/>
          <w:kern w:val="0"/>
          <w:sz w:val="20"/>
          <w:szCs w:val="20"/>
          <w14:ligatures w14:val="none"/>
        </w:rPr>
        <w:t>{</w:t>
      </w:r>
      <w:proofErr w:type="spellStart"/>
      <w:r w:rsidRPr="002B4790">
        <w:rPr>
          <w:rFonts w:ascii="Courier New" w:eastAsia="Times New Roman" w:hAnsi="Courier New" w:cs="Courier New"/>
          <w:color w:val="auto"/>
          <w:kern w:val="0"/>
          <w:sz w:val="20"/>
          <w:szCs w:val="20"/>
          <w14:ligatures w14:val="none"/>
        </w:rPr>
        <w:t>cleanmgr</w:t>
      </w:r>
      <w:proofErr w:type="spellEnd"/>
      <w:r w:rsidRPr="002B4790">
        <w:rPr>
          <w:rFonts w:ascii="Courier New" w:eastAsia="Times New Roman" w:hAnsi="Courier New" w:cs="Courier New"/>
          <w:color w:val="auto"/>
          <w:kern w:val="0"/>
          <w:sz w:val="20"/>
          <w:szCs w:val="20"/>
          <w14:ligatures w14:val="none"/>
        </w:rPr>
        <w:t xml:space="preserve"> /sageset:1} followed by \</w:t>
      </w:r>
      <w:proofErr w:type="spellStart"/>
      <w:r w:rsidRPr="002B4790">
        <w:rPr>
          <w:rFonts w:ascii="Courier New" w:eastAsia="Times New Roman" w:hAnsi="Courier New" w:cs="Courier New"/>
          <w:color w:val="auto"/>
          <w:kern w:val="0"/>
          <w:sz w:val="20"/>
          <w:szCs w:val="20"/>
          <w14:ligatures w14:val="none"/>
        </w:rPr>
        <w:t>texttt</w:t>
      </w:r>
      <w:proofErr w:type="spellEnd"/>
      <w:r w:rsidRPr="002B4790">
        <w:rPr>
          <w:rFonts w:ascii="Courier New" w:eastAsia="Times New Roman" w:hAnsi="Courier New" w:cs="Courier New"/>
          <w:color w:val="auto"/>
          <w:kern w:val="0"/>
          <w:sz w:val="20"/>
          <w:szCs w:val="20"/>
          <w14:ligatures w14:val="none"/>
        </w:rPr>
        <w:t>{/sagerun:1},</w:t>
      </w:r>
    </w:p>
    <w:p w14:paraId="7F8BBC2B"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removing superseded update packages and temporary files (≈2 GB),</w:t>
      </w:r>
    </w:p>
    <w:p w14:paraId="2EBEC8D7"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thereby reducing the base image to 16 GB and speeding subsequent clone</w:t>
      </w:r>
    </w:p>
    <w:p w14:paraId="682BA676"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xml:space="preserve">operations.\footnote{The exact cleanup script is listed in </w:t>
      </w:r>
      <w:proofErr w:type="spellStart"/>
      <w:r w:rsidRPr="002B4790">
        <w:rPr>
          <w:rFonts w:ascii="Courier New" w:eastAsia="Times New Roman" w:hAnsi="Courier New" w:cs="Courier New"/>
          <w:color w:val="auto"/>
          <w:kern w:val="0"/>
          <w:sz w:val="20"/>
          <w:szCs w:val="20"/>
          <w14:ligatures w14:val="none"/>
        </w:rPr>
        <w:t>Appendix~A</w:t>
      </w:r>
      <w:proofErr w:type="spellEnd"/>
      <w:r w:rsidRPr="002B4790">
        <w:rPr>
          <w:rFonts w:ascii="Courier New" w:eastAsia="Times New Roman" w:hAnsi="Courier New" w:cs="Courier New"/>
          <w:color w:val="auto"/>
          <w:kern w:val="0"/>
          <w:sz w:val="20"/>
          <w:szCs w:val="20"/>
          <w14:ligatures w14:val="none"/>
        </w:rPr>
        <w:t>.}</w:t>
      </w:r>
    </w:p>
    <w:p w14:paraId="6D9DEC35" w14:textId="77777777" w:rsidR="002B4790" w:rsidRPr="002B4790" w:rsidRDefault="00000000" w:rsidP="002B4790">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449A5208">
          <v:rect id="_x0000_i1028" style="width:0;height:1.5pt" o:hralign="center" o:hrstd="t" o:hr="t" fillcolor="#a0a0a0" stroked="f"/>
        </w:pict>
      </w:r>
    </w:p>
    <w:p w14:paraId="5E7BAA4F" w14:textId="77777777" w:rsidR="002B4790" w:rsidRPr="002B4790" w:rsidRDefault="002B4790" w:rsidP="002B4790">
      <w:pPr>
        <w:spacing w:before="100" w:beforeAutospacing="1" w:after="100" w:afterAutospacing="1" w:line="240" w:lineRule="auto"/>
        <w:outlineLvl w:val="2"/>
        <w:rPr>
          <w:rFonts w:eastAsia="Times New Roman"/>
          <w:b/>
          <w:bCs/>
          <w:color w:val="auto"/>
          <w:kern w:val="0"/>
          <w:sz w:val="27"/>
          <w:szCs w:val="27"/>
          <w14:ligatures w14:val="none"/>
        </w:rPr>
      </w:pPr>
      <w:r w:rsidRPr="002B4790">
        <w:rPr>
          <w:rFonts w:eastAsia="Times New Roman"/>
          <w:b/>
          <w:bCs/>
          <w:color w:val="auto"/>
          <w:kern w:val="0"/>
          <w:sz w:val="27"/>
          <w:szCs w:val="27"/>
          <w14:ligatures w14:val="none"/>
        </w:rPr>
        <w:t>Appendix snippet (full command block)</w:t>
      </w:r>
    </w:p>
    <w:p w14:paraId="494178AF"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Appendix A: VM Build Automation Snippets</w:t>
      </w:r>
    </w:p>
    <w:p w14:paraId="6FBF9F33"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Windows Update cleanup before snapshot</w:t>
      </w:r>
    </w:p>
    <w:p w14:paraId="254B4843"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proofErr w:type="spellStart"/>
      <w:r w:rsidRPr="002B4790">
        <w:rPr>
          <w:rFonts w:ascii="Courier New" w:eastAsia="Times New Roman" w:hAnsi="Courier New" w:cs="Courier New"/>
          <w:color w:val="auto"/>
          <w:kern w:val="0"/>
          <w:sz w:val="20"/>
          <w:szCs w:val="20"/>
          <w14:ligatures w14:val="none"/>
        </w:rPr>
        <w:t>cleanmgr</w:t>
      </w:r>
      <w:proofErr w:type="spellEnd"/>
      <w:r w:rsidRPr="002B4790">
        <w:rPr>
          <w:rFonts w:ascii="Courier New" w:eastAsia="Times New Roman" w:hAnsi="Courier New" w:cs="Courier New"/>
          <w:color w:val="auto"/>
          <w:kern w:val="0"/>
          <w:sz w:val="20"/>
          <w:szCs w:val="20"/>
          <w14:ligatures w14:val="none"/>
        </w:rPr>
        <w:t xml:space="preserve"> /sageset:1 ^</w:t>
      </w:r>
    </w:p>
    <w:p w14:paraId="541FF8FF"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xml:space="preserve">  /</w:t>
      </w:r>
      <w:proofErr w:type="spellStart"/>
      <w:r w:rsidRPr="002B4790">
        <w:rPr>
          <w:rFonts w:ascii="Courier New" w:eastAsia="Times New Roman" w:hAnsi="Courier New" w:cs="Courier New"/>
          <w:color w:val="auto"/>
          <w:kern w:val="0"/>
          <w:sz w:val="20"/>
          <w:szCs w:val="20"/>
          <w14:ligatures w14:val="none"/>
        </w:rPr>
        <w:t>WindowsUpdateCleanup</w:t>
      </w:r>
      <w:proofErr w:type="spellEnd"/>
      <w:r w:rsidRPr="002B4790">
        <w:rPr>
          <w:rFonts w:ascii="Courier New" w:eastAsia="Times New Roman" w:hAnsi="Courier New" w:cs="Courier New"/>
          <w:color w:val="auto"/>
          <w:kern w:val="0"/>
          <w:sz w:val="20"/>
          <w:szCs w:val="20"/>
          <w14:ligatures w14:val="none"/>
        </w:rPr>
        <w:t xml:space="preserve"> ^</w:t>
      </w:r>
    </w:p>
    <w:p w14:paraId="69A0337D"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xml:space="preserve">  /</w:t>
      </w:r>
      <w:proofErr w:type="spellStart"/>
      <w:r w:rsidRPr="002B4790">
        <w:rPr>
          <w:rFonts w:ascii="Courier New" w:eastAsia="Times New Roman" w:hAnsi="Courier New" w:cs="Courier New"/>
          <w:color w:val="auto"/>
          <w:kern w:val="0"/>
          <w:sz w:val="20"/>
          <w:szCs w:val="20"/>
          <w14:ligatures w14:val="none"/>
        </w:rPr>
        <w:t>TempFiles</w:t>
      </w:r>
      <w:proofErr w:type="spellEnd"/>
      <w:r w:rsidRPr="002B4790">
        <w:rPr>
          <w:rFonts w:ascii="Courier New" w:eastAsia="Times New Roman" w:hAnsi="Courier New" w:cs="Courier New"/>
          <w:color w:val="auto"/>
          <w:kern w:val="0"/>
          <w:sz w:val="20"/>
          <w:szCs w:val="20"/>
          <w14:ligatures w14:val="none"/>
        </w:rPr>
        <w:t xml:space="preserve"> ^</w:t>
      </w:r>
    </w:p>
    <w:p w14:paraId="41E42EFB"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xml:space="preserve">  /</w:t>
      </w:r>
      <w:proofErr w:type="spellStart"/>
      <w:r w:rsidRPr="002B4790">
        <w:rPr>
          <w:rFonts w:ascii="Courier New" w:eastAsia="Times New Roman" w:hAnsi="Courier New" w:cs="Courier New"/>
          <w:color w:val="auto"/>
          <w:kern w:val="0"/>
          <w:sz w:val="20"/>
          <w:szCs w:val="20"/>
          <w14:ligatures w14:val="none"/>
        </w:rPr>
        <w:t>DeliveryOptimizationFiles</w:t>
      </w:r>
      <w:proofErr w:type="spellEnd"/>
    </w:p>
    <w:p w14:paraId="69EB3497"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p>
    <w:p w14:paraId="7F4D63C9"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proofErr w:type="spellStart"/>
      <w:r w:rsidRPr="002B4790">
        <w:rPr>
          <w:rFonts w:ascii="Courier New" w:eastAsia="Times New Roman" w:hAnsi="Courier New" w:cs="Courier New"/>
          <w:color w:val="auto"/>
          <w:kern w:val="0"/>
          <w:sz w:val="20"/>
          <w:szCs w:val="20"/>
          <w14:ligatures w14:val="none"/>
        </w:rPr>
        <w:t>cleanmgr</w:t>
      </w:r>
      <w:proofErr w:type="spellEnd"/>
      <w:r w:rsidRPr="002B4790">
        <w:rPr>
          <w:rFonts w:ascii="Courier New" w:eastAsia="Times New Roman" w:hAnsi="Courier New" w:cs="Courier New"/>
          <w:color w:val="auto"/>
          <w:kern w:val="0"/>
          <w:sz w:val="20"/>
          <w:szCs w:val="20"/>
          <w14:ligatures w14:val="none"/>
        </w:rPr>
        <w:t xml:space="preserve"> /sagerun:1   # executes the preset</w:t>
      </w:r>
    </w:p>
    <w:p w14:paraId="56FA1B8A"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p>
    <w:p w14:paraId="53FF7158"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alternative DISM one-liner (commented)</w:t>
      </w:r>
    </w:p>
    <w:p w14:paraId="09AC329C"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Dism.exe /Online /Cleanup-Image /</w:t>
      </w:r>
      <w:proofErr w:type="spellStart"/>
      <w:r w:rsidRPr="002B4790">
        <w:rPr>
          <w:rFonts w:ascii="Courier New" w:eastAsia="Times New Roman" w:hAnsi="Courier New" w:cs="Courier New"/>
          <w:color w:val="auto"/>
          <w:kern w:val="0"/>
          <w:sz w:val="20"/>
          <w:szCs w:val="20"/>
          <w14:ligatures w14:val="none"/>
        </w:rPr>
        <w:t>StartComponentCleanup</w:t>
      </w:r>
      <w:proofErr w:type="spellEnd"/>
      <w:r w:rsidRPr="002B4790">
        <w:rPr>
          <w:rFonts w:ascii="Courier New" w:eastAsia="Times New Roman" w:hAnsi="Courier New" w:cs="Courier New"/>
          <w:color w:val="auto"/>
          <w:kern w:val="0"/>
          <w:sz w:val="20"/>
          <w:szCs w:val="20"/>
          <w14:ligatures w14:val="none"/>
        </w:rPr>
        <w:t xml:space="preserve"> /</w:t>
      </w:r>
      <w:proofErr w:type="spellStart"/>
      <w:r w:rsidRPr="002B4790">
        <w:rPr>
          <w:rFonts w:ascii="Courier New" w:eastAsia="Times New Roman" w:hAnsi="Courier New" w:cs="Courier New"/>
          <w:color w:val="auto"/>
          <w:kern w:val="0"/>
          <w:sz w:val="20"/>
          <w:szCs w:val="20"/>
          <w14:ligatures w14:val="none"/>
        </w:rPr>
        <w:t>ResetBase</w:t>
      </w:r>
      <w:proofErr w:type="spellEnd"/>
    </w:p>
    <w:p w14:paraId="2E1E44E5" w14:textId="77777777" w:rsidR="002B4790" w:rsidRPr="002B4790" w:rsidRDefault="00000000" w:rsidP="002B4790">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6F49D791">
          <v:rect id="_x0000_i1029" style="width:0;height:1.5pt" o:hralign="center" o:hrstd="t" o:hr="t" fillcolor="#a0a0a0" stroked="f"/>
        </w:pict>
      </w:r>
    </w:p>
    <w:p w14:paraId="5A45BDD6" w14:textId="77777777" w:rsidR="002B4790" w:rsidRPr="002B4790" w:rsidRDefault="002B4790" w:rsidP="002B4790">
      <w:pPr>
        <w:spacing w:before="100" w:beforeAutospacing="1" w:after="100" w:afterAutospacing="1" w:line="240" w:lineRule="auto"/>
        <w:outlineLvl w:val="2"/>
        <w:rPr>
          <w:rFonts w:eastAsia="Times New Roman"/>
          <w:b/>
          <w:bCs/>
          <w:color w:val="auto"/>
          <w:kern w:val="0"/>
          <w:sz w:val="27"/>
          <w:szCs w:val="27"/>
          <w14:ligatures w14:val="none"/>
        </w:rPr>
      </w:pPr>
      <w:r w:rsidRPr="002B4790">
        <w:rPr>
          <w:rFonts w:eastAsia="Times New Roman"/>
          <w:b/>
          <w:bCs/>
          <w:color w:val="auto"/>
          <w:kern w:val="0"/>
          <w:sz w:val="27"/>
          <w:szCs w:val="27"/>
          <w14:ligatures w14:val="none"/>
        </w:rPr>
        <w:lastRenderedPageBreak/>
        <w:t>Why you document it at all</w:t>
      </w:r>
    </w:p>
    <w:p w14:paraId="4090A0DF" w14:textId="77777777" w:rsidR="002B4790" w:rsidRPr="002B4790" w:rsidRDefault="002B4790" w:rsidP="002B4790">
      <w:pPr>
        <w:numPr>
          <w:ilvl w:val="0"/>
          <w:numId w:val="1"/>
        </w:numPr>
        <w:spacing w:before="100" w:beforeAutospacing="1" w:after="100" w:afterAutospacing="1" w:line="240" w:lineRule="auto"/>
        <w:rPr>
          <w:rFonts w:eastAsia="Times New Roman"/>
          <w:color w:val="auto"/>
          <w:kern w:val="0"/>
          <w:szCs w:val="24"/>
          <w14:ligatures w14:val="none"/>
        </w:rPr>
      </w:pPr>
      <w:r w:rsidRPr="002B4790">
        <w:rPr>
          <w:rFonts w:eastAsia="Times New Roman"/>
          <w:b/>
          <w:bCs/>
          <w:color w:val="auto"/>
          <w:kern w:val="0"/>
          <w:szCs w:val="24"/>
          <w14:ligatures w14:val="none"/>
        </w:rPr>
        <w:t>Reproducibility</w:t>
      </w:r>
      <w:r w:rsidRPr="002B4790">
        <w:rPr>
          <w:rFonts w:eastAsia="Times New Roman"/>
          <w:color w:val="auto"/>
          <w:kern w:val="0"/>
          <w:szCs w:val="24"/>
          <w14:ligatures w14:val="none"/>
        </w:rPr>
        <w:t xml:space="preserve"> – anyone rerunning your pipeline knows why their VDI might be 19 GB vs your 16 GB.</w:t>
      </w:r>
    </w:p>
    <w:p w14:paraId="07785498" w14:textId="77777777" w:rsidR="002B4790" w:rsidRPr="002B4790" w:rsidRDefault="002B4790" w:rsidP="002B4790">
      <w:pPr>
        <w:numPr>
          <w:ilvl w:val="0"/>
          <w:numId w:val="1"/>
        </w:numPr>
        <w:spacing w:before="100" w:beforeAutospacing="1" w:after="100" w:afterAutospacing="1" w:line="240" w:lineRule="auto"/>
        <w:rPr>
          <w:rFonts w:eastAsia="Times New Roman"/>
          <w:color w:val="auto"/>
          <w:kern w:val="0"/>
          <w:szCs w:val="24"/>
          <w14:ligatures w14:val="none"/>
        </w:rPr>
      </w:pPr>
      <w:r w:rsidRPr="002B4790">
        <w:rPr>
          <w:rFonts w:eastAsia="Times New Roman"/>
          <w:b/>
          <w:bCs/>
          <w:color w:val="auto"/>
          <w:kern w:val="0"/>
          <w:szCs w:val="24"/>
          <w14:ligatures w14:val="none"/>
        </w:rPr>
        <w:t>Performance context</w:t>
      </w:r>
      <w:r w:rsidRPr="002B4790">
        <w:rPr>
          <w:rFonts w:eastAsia="Times New Roman"/>
          <w:color w:val="auto"/>
          <w:kern w:val="0"/>
          <w:szCs w:val="24"/>
          <w14:ligatures w14:val="none"/>
        </w:rPr>
        <w:t xml:space="preserve"> – smaller images = faster clone/load times, which influences throughput metrics you later report.</w:t>
      </w:r>
    </w:p>
    <w:p w14:paraId="2E520CEF" w14:textId="77777777" w:rsidR="002B4790" w:rsidRPr="002B4790" w:rsidRDefault="002B4790" w:rsidP="002B4790">
      <w:pPr>
        <w:numPr>
          <w:ilvl w:val="0"/>
          <w:numId w:val="1"/>
        </w:numPr>
        <w:spacing w:before="100" w:beforeAutospacing="1" w:after="100" w:afterAutospacing="1" w:line="240" w:lineRule="auto"/>
        <w:rPr>
          <w:rFonts w:eastAsia="Times New Roman"/>
          <w:color w:val="auto"/>
          <w:kern w:val="0"/>
          <w:szCs w:val="24"/>
          <w14:ligatures w14:val="none"/>
        </w:rPr>
      </w:pPr>
      <w:r w:rsidRPr="002B4790">
        <w:rPr>
          <w:rFonts w:eastAsia="Times New Roman"/>
          <w:b/>
          <w:bCs/>
          <w:color w:val="auto"/>
          <w:kern w:val="0"/>
          <w:szCs w:val="24"/>
          <w14:ligatures w14:val="none"/>
        </w:rPr>
        <w:t>Transparency</w:t>
      </w:r>
      <w:r w:rsidRPr="002B4790">
        <w:rPr>
          <w:rFonts w:eastAsia="Times New Roman"/>
          <w:color w:val="auto"/>
          <w:kern w:val="0"/>
          <w:szCs w:val="24"/>
          <w14:ligatures w14:val="none"/>
        </w:rPr>
        <w:t xml:space="preserve"> – shows reviewers you controlled for irrelevant disk-IO noise.</w:t>
      </w:r>
    </w:p>
    <w:p w14:paraId="1CC6EBC4" w14:textId="77777777" w:rsidR="002B4790" w:rsidRPr="002B4790" w:rsidRDefault="002B4790" w:rsidP="002B4790">
      <w:pPr>
        <w:spacing w:before="100" w:beforeAutospacing="1" w:after="100" w:afterAutospacing="1" w:line="240" w:lineRule="auto"/>
        <w:rPr>
          <w:rFonts w:eastAsia="Times New Roman"/>
          <w:color w:val="auto"/>
          <w:kern w:val="0"/>
          <w:szCs w:val="24"/>
          <w14:ligatures w14:val="none"/>
        </w:rPr>
      </w:pPr>
      <w:r w:rsidRPr="002B4790">
        <w:rPr>
          <w:rFonts w:eastAsia="Times New Roman"/>
          <w:color w:val="auto"/>
          <w:kern w:val="0"/>
          <w:szCs w:val="24"/>
          <w14:ligatures w14:val="none"/>
        </w:rPr>
        <w:t>If you skip mentioning it, nothing breaks scientifically, but a reviewer might ask “exactly how was the image prepared?”—this pre-empts that question with one concise sentence and a script in the appendix/supplement.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2763"/>
        <w:gridCol w:w="6025"/>
      </w:tblGrid>
      <w:tr w:rsidR="009B3B2F" w:rsidRPr="009B3B2F" w14:paraId="5205FC7A" w14:textId="77777777" w:rsidTr="009B3B2F">
        <w:trPr>
          <w:tblHeader/>
          <w:tblCellSpacing w:w="15" w:type="dxa"/>
        </w:trPr>
        <w:tc>
          <w:tcPr>
            <w:tcW w:w="0" w:type="auto"/>
            <w:vAlign w:val="center"/>
            <w:hideMark/>
          </w:tcPr>
          <w:p w14:paraId="45C4AC84" w14:textId="77777777" w:rsidR="009B3B2F" w:rsidRPr="009B3B2F" w:rsidRDefault="009B3B2F" w:rsidP="009B3B2F">
            <w:pPr>
              <w:spacing w:after="0" w:line="240" w:lineRule="auto"/>
              <w:jc w:val="center"/>
              <w:rPr>
                <w:rFonts w:eastAsia="Times New Roman"/>
                <w:b/>
                <w:bCs/>
                <w:color w:val="auto"/>
                <w:kern w:val="0"/>
                <w:szCs w:val="24"/>
                <w14:ligatures w14:val="none"/>
              </w:rPr>
            </w:pPr>
            <w:r w:rsidRPr="009B3B2F">
              <w:rPr>
                <w:rFonts w:eastAsia="Times New Roman"/>
                <w:b/>
                <w:bCs/>
                <w:color w:val="auto"/>
                <w:kern w:val="0"/>
                <w:szCs w:val="24"/>
                <w14:ligatures w14:val="none"/>
              </w:rPr>
              <w:t>Tick?</w:t>
            </w:r>
          </w:p>
        </w:tc>
        <w:tc>
          <w:tcPr>
            <w:tcW w:w="0" w:type="auto"/>
            <w:vAlign w:val="center"/>
            <w:hideMark/>
          </w:tcPr>
          <w:p w14:paraId="251B1DA5" w14:textId="77777777" w:rsidR="009B3B2F" w:rsidRPr="009B3B2F" w:rsidRDefault="009B3B2F" w:rsidP="009B3B2F">
            <w:pPr>
              <w:spacing w:after="0" w:line="240" w:lineRule="auto"/>
              <w:jc w:val="center"/>
              <w:rPr>
                <w:rFonts w:eastAsia="Times New Roman"/>
                <w:b/>
                <w:bCs/>
                <w:color w:val="auto"/>
                <w:kern w:val="0"/>
                <w:szCs w:val="24"/>
                <w14:ligatures w14:val="none"/>
              </w:rPr>
            </w:pPr>
            <w:r w:rsidRPr="009B3B2F">
              <w:rPr>
                <w:rFonts w:eastAsia="Times New Roman"/>
                <w:b/>
                <w:bCs/>
                <w:color w:val="auto"/>
                <w:kern w:val="0"/>
                <w:szCs w:val="24"/>
                <w14:ligatures w14:val="none"/>
              </w:rPr>
              <w:t>Item</w:t>
            </w:r>
          </w:p>
        </w:tc>
        <w:tc>
          <w:tcPr>
            <w:tcW w:w="0" w:type="auto"/>
            <w:vAlign w:val="center"/>
            <w:hideMark/>
          </w:tcPr>
          <w:p w14:paraId="1C4D06AE" w14:textId="77777777" w:rsidR="009B3B2F" w:rsidRPr="009B3B2F" w:rsidRDefault="009B3B2F" w:rsidP="009B3B2F">
            <w:pPr>
              <w:spacing w:after="0" w:line="240" w:lineRule="auto"/>
              <w:jc w:val="center"/>
              <w:rPr>
                <w:rFonts w:eastAsia="Times New Roman"/>
                <w:b/>
                <w:bCs/>
                <w:color w:val="auto"/>
                <w:kern w:val="0"/>
                <w:szCs w:val="24"/>
                <w14:ligatures w14:val="none"/>
              </w:rPr>
            </w:pPr>
            <w:r w:rsidRPr="009B3B2F">
              <w:rPr>
                <w:rFonts w:eastAsia="Times New Roman"/>
                <w:b/>
                <w:bCs/>
                <w:color w:val="auto"/>
                <w:kern w:val="0"/>
                <w:szCs w:val="24"/>
                <w14:ligatures w14:val="none"/>
              </w:rPr>
              <w:t>Why</w:t>
            </w:r>
          </w:p>
        </w:tc>
      </w:tr>
      <w:tr w:rsidR="009B3B2F" w:rsidRPr="009B3B2F" w14:paraId="1BFB60C3" w14:textId="77777777" w:rsidTr="009B3B2F">
        <w:trPr>
          <w:tblCellSpacing w:w="15" w:type="dxa"/>
        </w:trPr>
        <w:tc>
          <w:tcPr>
            <w:tcW w:w="0" w:type="auto"/>
            <w:vAlign w:val="center"/>
            <w:hideMark/>
          </w:tcPr>
          <w:p w14:paraId="4AB3C829"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6E129FB0"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Windows Update Cleanup</w:t>
            </w:r>
          </w:p>
        </w:tc>
        <w:tc>
          <w:tcPr>
            <w:tcW w:w="0" w:type="auto"/>
            <w:vAlign w:val="center"/>
            <w:hideMark/>
          </w:tcPr>
          <w:p w14:paraId="5B851820"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Frees 2–3 GB of superseded update packages you’ll never need inside a lab VM.</w:t>
            </w:r>
          </w:p>
        </w:tc>
      </w:tr>
      <w:tr w:rsidR="009B3B2F" w:rsidRPr="009B3B2F" w14:paraId="512B8216" w14:textId="77777777" w:rsidTr="009B3B2F">
        <w:trPr>
          <w:tblCellSpacing w:w="15" w:type="dxa"/>
        </w:trPr>
        <w:tc>
          <w:tcPr>
            <w:tcW w:w="0" w:type="auto"/>
            <w:vAlign w:val="center"/>
            <w:hideMark/>
          </w:tcPr>
          <w:p w14:paraId="15BBEA37"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6514FD7F"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Downloaded Program Files</w:t>
            </w:r>
          </w:p>
        </w:tc>
        <w:tc>
          <w:tcPr>
            <w:tcW w:w="0" w:type="auto"/>
            <w:vAlign w:val="center"/>
            <w:hideMark/>
          </w:tcPr>
          <w:p w14:paraId="714DCFD8"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Legacy ActiveX cache; safe to delete.</w:t>
            </w:r>
          </w:p>
        </w:tc>
      </w:tr>
      <w:tr w:rsidR="009B3B2F" w:rsidRPr="009B3B2F" w14:paraId="389FC392" w14:textId="77777777" w:rsidTr="009B3B2F">
        <w:trPr>
          <w:tblCellSpacing w:w="15" w:type="dxa"/>
        </w:trPr>
        <w:tc>
          <w:tcPr>
            <w:tcW w:w="0" w:type="auto"/>
            <w:vAlign w:val="center"/>
            <w:hideMark/>
          </w:tcPr>
          <w:p w14:paraId="0D2A6022"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2DB6BF89"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Temporary Internet Files</w:t>
            </w:r>
          </w:p>
        </w:tc>
        <w:tc>
          <w:tcPr>
            <w:tcW w:w="0" w:type="auto"/>
            <w:vAlign w:val="center"/>
            <w:hideMark/>
          </w:tcPr>
          <w:p w14:paraId="56DEB3AC"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Empty.</w:t>
            </w:r>
          </w:p>
        </w:tc>
      </w:tr>
      <w:tr w:rsidR="009B3B2F" w:rsidRPr="009B3B2F" w14:paraId="35BB7892" w14:textId="77777777" w:rsidTr="009B3B2F">
        <w:trPr>
          <w:tblCellSpacing w:w="15" w:type="dxa"/>
        </w:trPr>
        <w:tc>
          <w:tcPr>
            <w:tcW w:w="0" w:type="auto"/>
            <w:vAlign w:val="center"/>
            <w:hideMark/>
          </w:tcPr>
          <w:p w14:paraId="641E9C11"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055624D3"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Delivery Optimization Files</w:t>
            </w:r>
          </w:p>
        </w:tc>
        <w:tc>
          <w:tcPr>
            <w:tcW w:w="0" w:type="auto"/>
            <w:vAlign w:val="center"/>
            <w:hideMark/>
          </w:tcPr>
          <w:p w14:paraId="54CF74AA"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Peer-to-peer update chunks; not needed once patched.</w:t>
            </w:r>
          </w:p>
        </w:tc>
      </w:tr>
      <w:tr w:rsidR="009B3B2F" w:rsidRPr="009B3B2F" w14:paraId="59503125" w14:textId="77777777" w:rsidTr="009B3B2F">
        <w:trPr>
          <w:tblCellSpacing w:w="15" w:type="dxa"/>
        </w:trPr>
        <w:tc>
          <w:tcPr>
            <w:tcW w:w="0" w:type="auto"/>
            <w:vAlign w:val="center"/>
            <w:hideMark/>
          </w:tcPr>
          <w:p w14:paraId="740D5892"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3F0BC995"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Temporary Files</w:t>
            </w:r>
          </w:p>
        </w:tc>
        <w:tc>
          <w:tcPr>
            <w:tcW w:w="0" w:type="auto"/>
            <w:vAlign w:val="center"/>
            <w:hideMark/>
          </w:tcPr>
          <w:p w14:paraId="42412C60"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 xml:space="preserve">Everything under </w:t>
            </w:r>
            <w:r w:rsidRPr="009B3B2F">
              <w:rPr>
                <w:rFonts w:ascii="Courier New" w:eastAsia="Times New Roman" w:hAnsi="Courier New" w:cs="Courier New"/>
                <w:color w:val="auto"/>
                <w:kern w:val="0"/>
                <w:sz w:val="20"/>
                <w:szCs w:val="20"/>
                <w14:ligatures w14:val="none"/>
              </w:rPr>
              <w:t>%TEMP%</w:t>
            </w:r>
            <w:r w:rsidRPr="009B3B2F">
              <w:rPr>
                <w:rFonts w:eastAsia="Times New Roman"/>
                <w:color w:val="auto"/>
                <w:kern w:val="0"/>
                <w:szCs w:val="24"/>
                <w14:ligatures w14:val="none"/>
              </w:rPr>
              <w:t>.</w:t>
            </w:r>
          </w:p>
        </w:tc>
      </w:tr>
      <w:tr w:rsidR="009B3B2F" w:rsidRPr="009B3B2F" w14:paraId="4E8F44D5" w14:textId="77777777" w:rsidTr="009B3B2F">
        <w:trPr>
          <w:tblCellSpacing w:w="15" w:type="dxa"/>
        </w:trPr>
        <w:tc>
          <w:tcPr>
            <w:tcW w:w="0" w:type="auto"/>
            <w:vAlign w:val="center"/>
            <w:hideMark/>
          </w:tcPr>
          <w:p w14:paraId="747A4336"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1171689B"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Microsoft Defender Antivirus</w:t>
            </w:r>
            <w:r w:rsidRPr="009B3B2F">
              <w:rPr>
                <w:rFonts w:eastAsia="Times New Roman"/>
                <w:color w:val="auto"/>
                <w:kern w:val="0"/>
                <w:szCs w:val="24"/>
                <w14:ligatures w14:val="none"/>
              </w:rPr>
              <w:t xml:space="preserve"> (if present)</w:t>
            </w:r>
          </w:p>
        </w:tc>
        <w:tc>
          <w:tcPr>
            <w:tcW w:w="0" w:type="auto"/>
            <w:vAlign w:val="center"/>
            <w:hideMark/>
          </w:tcPr>
          <w:p w14:paraId="46C6AAB2"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Deletes old signature versions only.</w:t>
            </w:r>
          </w:p>
        </w:tc>
      </w:tr>
      <w:tr w:rsidR="009B3B2F" w:rsidRPr="009B3B2F" w14:paraId="0D512DF0" w14:textId="77777777" w:rsidTr="009B3B2F">
        <w:trPr>
          <w:tblCellSpacing w:w="15" w:type="dxa"/>
        </w:trPr>
        <w:tc>
          <w:tcPr>
            <w:tcW w:w="0" w:type="auto"/>
            <w:vAlign w:val="center"/>
            <w:hideMark/>
          </w:tcPr>
          <w:p w14:paraId="695074DF"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4EA07284"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Device Driver Packages</w:t>
            </w:r>
          </w:p>
        </w:tc>
        <w:tc>
          <w:tcPr>
            <w:tcW w:w="0" w:type="auto"/>
            <w:vAlign w:val="center"/>
            <w:hideMark/>
          </w:tcPr>
          <w:p w14:paraId="7C56142E"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 xml:space="preserve">Skip </w:t>
            </w:r>
            <w:r w:rsidRPr="009B3B2F">
              <w:rPr>
                <w:rFonts w:eastAsia="Times New Roman"/>
                <w:b/>
                <w:bCs/>
                <w:color w:val="auto"/>
                <w:kern w:val="0"/>
                <w:szCs w:val="24"/>
                <w14:ligatures w14:val="none"/>
              </w:rPr>
              <w:t>unless</w:t>
            </w:r>
            <w:r w:rsidRPr="009B3B2F">
              <w:rPr>
                <w:rFonts w:eastAsia="Times New Roman"/>
                <w:color w:val="auto"/>
                <w:kern w:val="0"/>
                <w:szCs w:val="24"/>
                <w14:ligatures w14:val="none"/>
              </w:rPr>
              <w:t xml:space="preserve"> you’re certain no guest drivers might roll back; usually safe to leave unticked.</w:t>
            </w:r>
          </w:p>
        </w:tc>
      </w:tr>
      <w:tr w:rsidR="009B3B2F" w:rsidRPr="009B3B2F" w14:paraId="6C03999B" w14:textId="77777777" w:rsidTr="009B3B2F">
        <w:trPr>
          <w:tblCellSpacing w:w="15" w:type="dxa"/>
        </w:trPr>
        <w:tc>
          <w:tcPr>
            <w:tcW w:w="0" w:type="auto"/>
            <w:vAlign w:val="center"/>
            <w:hideMark/>
          </w:tcPr>
          <w:p w14:paraId="7E5C0229"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2ACBE505"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Previous Windows Installations</w:t>
            </w:r>
          </w:p>
        </w:tc>
        <w:tc>
          <w:tcPr>
            <w:tcW w:w="0" w:type="auto"/>
            <w:vAlign w:val="center"/>
            <w:hideMark/>
          </w:tcPr>
          <w:p w14:paraId="6B1DA9AF"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Will not appear on a clean Eval install; if you see it, tick it — but only if you’re 100 % sure you won’t need rollback.</w:t>
            </w:r>
          </w:p>
        </w:tc>
      </w:tr>
      <w:tr w:rsidR="009B3B2F" w:rsidRPr="009B3B2F" w14:paraId="540FFE26" w14:textId="77777777" w:rsidTr="009B3B2F">
        <w:trPr>
          <w:tblCellSpacing w:w="15" w:type="dxa"/>
        </w:trPr>
        <w:tc>
          <w:tcPr>
            <w:tcW w:w="0" w:type="auto"/>
            <w:vAlign w:val="center"/>
            <w:hideMark/>
          </w:tcPr>
          <w:p w14:paraId="6128B309"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7169577A"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Recycle Bin</w:t>
            </w:r>
          </w:p>
        </w:tc>
        <w:tc>
          <w:tcPr>
            <w:tcW w:w="0" w:type="auto"/>
            <w:vAlign w:val="center"/>
            <w:hideMark/>
          </w:tcPr>
          <w:p w14:paraId="714DE325"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Only tick if you’ve already confirmed nothing important was binned.</w:t>
            </w:r>
          </w:p>
        </w:tc>
      </w:tr>
      <w:tr w:rsidR="009B3B2F" w:rsidRPr="009B3B2F" w14:paraId="4730B078" w14:textId="77777777" w:rsidTr="009B3B2F">
        <w:trPr>
          <w:tblCellSpacing w:w="15" w:type="dxa"/>
        </w:trPr>
        <w:tc>
          <w:tcPr>
            <w:tcW w:w="0" w:type="auto"/>
            <w:vAlign w:val="center"/>
            <w:hideMark/>
          </w:tcPr>
          <w:p w14:paraId="0495CD74"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01F77FDC"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Thumbnails / Game Statistics / Logs</w:t>
            </w:r>
          </w:p>
        </w:tc>
        <w:tc>
          <w:tcPr>
            <w:tcW w:w="0" w:type="auto"/>
            <w:vAlign w:val="center"/>
            <w:hideMark/>
          </w:tcPr>
          <w:p w14:paraId="0EF0CE8D"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All small; doesn’t matter either way.</w:t>
            </w:r>
          </w:p>
        </w:tc>
      </w:tr>
    </w:tbl>
    <w:p w14:paraId="311C20D2" w14:textId="77777777" w:rsidR="002B4790" w:rsidRDefault="002B4790"/>
    <w:p w14:paraId="7F2F57DE" w14:textId="0672BC95" w:rsidR="00591DFF" w:rsidRDefault="00591DFF">
      <w:r>
        <w:t>4.1.4 Logging &amp; instrumentation</w:t>
      </w:r>
    </w:p>
    <w:p w14:paraId="0902201C" w14:textId="47DD0F8E" w:rsidR="00591DFF" w:rsidRDefault="0076793B" w:rsidP="007C4E7C">
      <w:pPr>
        <w:pStyle w:val="Heading1"/>
      </w:pPr>
      <w:r>
        <w:t>Appendix</w:t>
      </w:r>
    </w:p>
    <w:p w14:paraId="500E2434" w14:textId="5EBF773F" w:rsidR="00AB480E" w:rsidRDefault="00AB480E" w:rsidP="007C4E7C">
      <w:pPr>
        <w:pStyle w:val="Heading2"/>
      </w:pPr>
      <w:r>
        <w:t xml:space="preserve">Appendix A - </w:t>
      </w:r>
      <w:r w:rsidRPr="00DB530D">
        <w:rPr>
          <w:rFonts w:eastAsia="Times New Roman"/>
        </w:rPr>
        <w:t>VM Build Automation Snippets</w:t>
      </w:r>
    </w:p>
    <w:p w14:paraId="7113DAA3" w14:textId="77DA2918" w:rsidR="00AB480E" w:rsidRDefault="009C1516" w:rsidP="007C4E7C">
      <w:pPr>
        <w:pStyle w:val="Heading2"/>
      </w:pPr>
      <w:r>
        <w:t>Appendix B – Lab Build Scrips</w:t>
      </w:r>
    </w:p>
    <w:p w14:paraId="4F0FDA31" w14:textId="1055B5DA" w:rsidR="007C4E7C" w:rsidRPr="007C4E7C" w:rsidRDefault="007C4E7C" w:rsidP="007C4E7C">
      <w:r>
        <w:t xml:space="preserve">[Full command block or PowerShell script; copy of </w:t>
      </w:r>
      <w:r>
        <w:rPr>
          <w:rStyle w:val="HTMLCode"/>
          <w:rFonts w:eastAsiaTheme="minorHAnsi"/>
        </w:rPr>
        <w:t>auditpol_backup.csv</w:t>
      </w:r>
      <w:r>
        <w:t xml:space="preserve"> in listing form.]</w:t>
      </w:r>
    </w:p>
    <w:p w14:paraId="2A6401A8" w14:textId="7940F263" w:rsidR="009C1516" w:rsidRDefault="009C1516">
      <w:proofErr w:type="spellStart"/>
      <w:r>
        <w:t>Powershell</w:t>
      </w:r>
      <w:proofErr w:type="spellEnd"/>
    </w:p>
    <w:p w14:paraId="4A1D890F" w14:textId="2E4947C1" w:rsidR="009C1516" w:rsidRDefault="009C1516">
      <w:r>
        <w:t># enable full auditing</w:t>
      </w:r>
    </w:p>
    <w:p w14:paraId="13CF7200" w14:textId="77777777" w:rsidR="009C1516" w:rsidRDefault="009C1516">
      <w:proofErr w:type="spellStart"/>
      <w:r>
        <w:lastRenderedPageBreak/>
        <w:t>auditpol</w:t>
      </w:r>
      <w:proofErr w:type="spellEnd"/>
      <w:r>
        <w:t xml:space="preserve"> /set /category:* /</w:t>
      </w:r>
      <w:proofErr w:type="spellStart"/>
      <w:r>
        <w:t>success:enable</w:t>
      </w:r>
      <w:proofErr w:type="spellEnd"/>
      <w:r>
        <w:t xml:space="preserve"> /</w:t>
      </w:r>
      <w:proofErr w:type="spellStart"/>
      <w:r>
        <w:t>failure:enable</w:t>
      </w:r>
      <w:proofErr w:type="spellEnd"/>
    </w:p>
    <w:p w14:paraId="4F70DF43" w14:textId="77777777" w:rsidR="009C1516" w:rsidRDefault="009C1516">
      <w:r>
        <w:t># bump sizes</w:t>
      </w:r>
    </w:p>
    <w:p w14:paraId="28E931F6" w14:textId="6CA14B57" w:rsidR="009C1516" w:rsidRDefault="009C1516">
      <w:proofErr w:type="spellStart"/>
      <w:r>
        <w:t>wevtutil</w:t>
      </w:r>
      <w:proofErr w:type="spellEnd"/>
      <w:r>
        <w:t xml:space="preserve"> </w:t>
      </w:r>
      <w:proofErr w:type="spellStart"/>
      <w:r>
        <w:t>sl</w:t>
      </w:r>
      <w:proofErr w:type="spellEnd"/>
      <w:r>
        <w:t xml:space="preserve"> Security /ms:102400</w:t>
      </w:r>
    </w:p>
    <w:p w14:paraId="19FA6179" w14:textId="77777777" w:rsidR="009B6681" w:rsidRDefault="009B6681" w:rsidP="009B6681">
      <w:proofErr w:type="spellStart"/>
      <w:r>
        <w:t>wevtutil</w:t>
      </w:r>
      <w:proofErr w:type="spellEnd"/>
      <w:r>
        <w:t xml:space="preserve"> </w:t>
      </w:r>
      <w:proofErr w:type="spellStart"/>
      <w:r>
        <w:t>sl</w:t>
      </w:r>
      <w:proofErr w:type="spellEnd"/>
      <w:r>
        <w:t xml:space="preserve"> "</w:t>
      </w:r>
      <w:proofErr w:type="spellStart"/>
      <w:r>
        <w:t>microsoft</w:t>
      </w:r>
      <w:proofErr w:type="spellEnd"/>
      <w:r>
        <w:t>-windows-</w:t>
      </w:r>
      <w:proofErr w:type="spellStart"/>
      <w:r>
        <w:t>sysmon</w:t>
      </w:r>
      <w:proofErr w:type="spellEnd"/>
      <w:r>
        <w:t>/Operational" /ms:102400</w:t>
      </w:r>
    </w:p>
    <w:p w14:paraId="08D9B519" w14:textId="1C69462A" w:rsidR="009B6681" w:rsidRDefault="009B6681" w:rsidP="009B6681">
      <w:r>
        <w:t xml:space="preserve"># </w:t>
      </w:r>
    </w:p>
    <w:p w14:paraId="357A2624" w14:textId="77777777" w:rsidR="009B6681" w:rsidRDefault="009B6681" w:rsidP="009B6681">
      <w:proofErr w:type="spellStart"/>
      <w:r>
        <w:t>secedit</w:t>
      </w:r>
      <w:proofErr w:type="spellEnd"/>
      <w:r>
        <w:t xml:space="preserve"> /export /areas SECURITYPOLICY /</w:t>
      </w:r>
      <w:proofErr w:type="spellStart"/>
      <w:r>
        <w:t>cfg</w:t>
      </w:r>
      <w:proofErr w:type="spellEnd"/>
      <w:r>
        <w:t xml:space="preserve"> C:\Tools\secpol_backup.inf</w:t>
      </w:r>
    </w:p>
    <w:p w14:paraId="043E984B" w14:textId="717F4DE8" w:rsidR="009B6681" w:rsidRDefault="009B6681" w:rsidP="009B6681">
      <w:r>
        <w:t xml:space="preserve"># </w:t>
      </w:r>
    </w:p>
    <w:p w14:paraId="20B88FE3" w14:textId="2A15FBFC" w:rsidR="009C1516" w:rsidRDefault="009B6681" w:rsidP="009B6681">
      <w:proofErr w:type="spellStart"/>
      <w:r>
        <w:t>auditpol</w:t>
      </w:r>
      <w:proofErr w:type="spellEnd"/>
      <w:r>
        <w:t xml:space="preserve"> /backup /</w:t>
      </w:r>
      <w:proofErr w:type="spellStart"/>
      <w:r>
        <w:t>file:docs</w:t>
      </w:r>
      <w:proofErr w:type="spellEnd"/>
      <w:r>
        <w:t>/auditpol_backup.csv</w:t>
      </w:r>
    </w:p>
    <w:p w14:paraId="1B27F4C9" w14:textId="4E8888EE" w:rsidR="009B6681" w:rsidRDefault="009B6681" w:rsidP="009B6681"/>
    <w:p w14:paraId="052678C3" w14:textId="6751C83F" w:rsidR="005F1006" w:rsidRPr="005F1006" w:rsidRDefault="005F1006" w:rsidP="009B6681">
      <w:pPr>
        <w:rPr>
          <w:b/>
          <w:bCs/>
        </w:rPr>
      </w:pPr>
      <w:r w:rsidRPr="005F1006">
        <w:rPr>
          <w:b/>
          <w:bCs/>
        </w:rPr>
        <w:t>Patch automation</w:t>
      </w:r>
    </w:p>
    <w:p w14:paraId="7B549197" w14:textId="77777777" w:rsidR="005F1006" w:rsidRDefault="005F1006" w:rsidP="005F1006">
      <w:pPr>
        <w:pStyle w:val="HTMLPreformatted"/>
        <w:rPr>
          <w:rStyle w:val="HTMLCode"/>
          <w:rFonts w:eastAsiaTheme="majorEastAsia"/>
        </w:rPr>
      </w:pPr>
      <w:r>
        <w:rPr>
          <w:rStyle w:val="HTMLCode"/>
          <w:rFonts w:eastAsiaTheme="majorEastAsia"/>
        </w:rPr>
        <w:t>Set-</w:t>
      </w:r>
      <w:proofErr w:type="spellStart"/>
      <w:r>
        <w:rPr>
          <w:rStyle w:val="HTMLCode"/>
          <w:rFonts w:eastAsiaTheme="majorEastAsia"/>
        </w:rPr>
        <w:t>ExecutionPolicy</w:t>
      </w:r>
      <w:proofErr w:type="spellEnd"/>
      <w:r>
        <w:rPr>
          <w:rStyle w:val="HTMLCode"/>
          <w:rFonts w:eastAsiaTheme="majorEastAsia"/>
        </w:rPr>
        <w:t xml:space="preserve"> </w:t>
      </w:r>
      <w:proofErr w:type="spellStart"/>
      <w:r>
        <w:rPr>
          <w:rStyle w:val="HTMLCode"/>
          <w:rFonts w:eastAsiaTheme="majorEastAsia"/>
        </w:rPr>
        <w:t>RemoteSigned</w:t>
      </w:r>
      <w:proofErr w:type="spellEnd"/>
      <w:r>
        <w:rPr>
          <w:rStyle w:val="HTMLCode"/>
          <w:rFonts w:eastAsiaTheme="majorEastAsia"/>
        </w:rPr>
        <w:t xml:space="preserve"> -Scope Process -Force</w:t>
      </w:r>
    </w:p>
    <w:p w14:paraId="76623A33" w14:textId="77777777" w:rsidR="005F1006" w:rsidRDefault="005F1006" w:rsidP="005F1006">
      <w:pPr>
        <w:pStyle w:val="HTMLPreformatted"/>
        <w:rPr>
          <w:rStyle w:val="HTMLCode"/>
          <w:rFonts w:eastAsiaTheme="majorEastAsia"/>
        </w:rPr>
      </w:pPr>
      <w:r>
        <w:rPr>
          <w:rStyle w:val="HTMLCode"/>
          <w:rFonts w:eastAsiaTheme="majorEastAsia"/>
        </w:rPr>
        <w:t>Install-</w:t>
      </w:r>
      <w:proofErr w:type="spellStart"/>
      <w:r>
        <w:rPr>
          <w:rStyle w:val="HTMLCode"/>
          <w:rFonts w:eastAsiaTheme="majorEastAsia"/>
        </w:rPr>
        <w:t>PackageProvider</w:t>
      </w:r>
      <w:proofErr w:type="spellEnd"/>
      <w:r>
        <w:rPr>
          <w:rStyle w:val="HTMLCode"/>
          <w:rFonts w:eastAsiaTheme="majorEastAsia"/>
        </w:rPr>
        <w:t xml:space="preserve"> NuGet -Force -Scope </w:t>
      </w:r>
      <w:proofErr w:type="spellStart"/>
      <w:r>
        <w:rPr>
          <w:rStyle w:val="HTMLCode"/>
          <w:rFonts w:eastAsiaTheme="majorEastAsia"/>
        </w:rPr>
        <w:t>CurrentUser</w:t>
      </w:r>
      <w:proofErr w:type="spellEnd"/>
    </w:p>
    <w:p w14:paraId="315FA98B" w14:textId="77777777" w:rsidR="005F1006" w:rsidRDefault="005F1006" w:rsidP="005F1006">
      <w:pPr>
        <w:pStyle w:val="HTMLPreformatted"/>
        <w:rPr>
          <w:rStyle w:val="HTMLCode"/>
          <w:rFonts w:eastAsiaTheme="majorEastAsia"/>
        </w:rPr>
      </w:pPr>
      <w:r>
        <w:rPr>
          <w:rStyle w:val="HTMLCode"/>
          <w:rFonts w:eastAsiaTheme="majorEastAsia"/>
        </w:rPr>
        <w:t xml:space="preserve">Install-Module </w:t>
      </w:r>
      <w:proofErr w:type="spellStart"/>
      <w:r>
        <w:rPr>
          <w:rStyle w:val="HTMLCode"/>
          <w:rFonts w:eastAsiaTheme="majorEastAsia"/>
        </w:rPr>
        <w:t>PSWindowsUpdate</w:t>
      </w:r>
      <w:proofErr w:type="spellEnd"/>
      <w:r>
        <w:rPr>
          <w:rStyle w:val="HTMLCode"/>
          <w:rFonts w:eastAsiaTheme="majorEastAsia"/>
        </w:rPr>
        <w:t xml:space="preserve"> -Force -Scope </w:t>
      </w:r>
      <w:proofErr w:type="spellStart"/>
      <w:r>
        <w:rPr>
          <w:rStyle w:val="HTMLCode"/>
          <w:rFonts w:eastAsiaTheme="majorEastAsia"/>
        </w:rPr>
        <w:t>CurrentUser</w:t>
      </w:r>
      <w:proofErr w:type="spellEnd"/>
    </w:p>
    <w:p w14:paraId="3DF80C71" w14:textId="77777777" w:rsidR="005F1006" w:rsidRDefault="005F1006" w:rsidP="005F1006">
      <w:pPr>
        <w:pStyle w:val="HTMLPreformatted"/>
        <w:rPr>
          <w:rStyle w:val="HTMLCode"/>
          <w:rFonts w:eastAsiaTheme="majorEastAsia"/>
        </w:rPr>
      </w:pPr>
      <w:r>
        <w:rPr>
          <w:rStyle w:val="HTMLCode"/>
          <w:rFonts w:eastAsiaTheme="majorEastAsia"/>
        </w:rPr>
        <w:t xml:space="preserve">Import-Module </w:t>
      </w:r>
      <w:proofErr w:type="spellStart"/>
      <w:r>
        <w:rPr>
          <w:rStyle w:val="HTMLCode"/>
          <w:rFonts w:eastAsiaTheme="majorEastAsia"/>
        </w:rPr>
        <w:t>PSWindowsUpdate</w:t>
      </w:r>
      <w:proofErr w:type="spellEnd"/>
    </w:p>
    <w:p w14:paraId="700227CF" w14:textId="77777777" w:rsidR="005F1006" w:rsidRDefault="005F1006" w:rsidP="005F1006">
      <w:pPr>
        <w:pStyle w:val="HTMLPreformatted"/>
        <w:rPr>
          <w:rStyle w:val="HTMLCode"/>
          <w:rFonts w:eastAsiaTheme="majorEastAsia"/>
        </w:rPr>
      </w:pPr>
      <w:r>
        <w:rPr>
          <w:rStyle w:val="HTMLCode"/>
          <w:rFonts w:eastAsiaTheme="majorEastAsia"/>
        </w:rPr>
        <w:t>Get-</w:t>
      </w:r>
      <w:proofErr w:type="spellStart"/>
      <w:r>
        <w:rPr>
          <w:rStyle w:val="HTMLCode"/>
          <w:rFonts w:eastAsiaTheme="majorEastAsia"/>
        </w:rPr>
        <w:t>WindowsUpdate</w:t>
      </w:r>
      <w:proofErr w:type="spellEnd"/>
      <w:r>
        <w:rPr>
          <w:rStyle w:val="HTMLCode"/>
          <w:rFonts w:eastAsiaTheme="majorEastAsia"/>
        </w:rPr>
        <w:t xml:space="preserve"> -</w:t>
      </w:r>
      <w:proofErr w:type="spellStart"/>
      <w:r>
        <w:rPr>
          <w:rStyle w:val="HTMLCode"/>
          <w:rFonts w:eastAsiaTheme="majorEastAsia"/>
        </w:rPr>
        <w:t>AcceptAll</w:t>
      </w:r>
      <w:proofErr w:type="spellEnd"/>
      <w:r>
        <w:rPr>
          <w:rStyle w:val="HTMLCode"/>
          <w:rFonts w:eastAsiaTheme="majorEastAsia"/>
        </w:rPr>
        <w:t xml:space="preserve"> -Install -</w:t>
      </w:r>
      <w:proofErr w:type="spellStart"/>
      <w:r>
        <w:rPr>
          <w:rStyle w:val="HTMLCode"/>
          <w:rFonts w:eastAsiaTheme="majorEastAsia"/>
        </w:rPr>
        <w:t>AutoReboot</w:t>
      </w:r>
      <w:proofErr w:type="spellEnd"/>
    </w:p>
    <w:p w14:paraId="7BEA3AE8" w14:textId="77777777" w:rsidR="005F1006" w:rsidRDefault="005F1006" w:rsidP="009B6681"/>
    <w:p w14:paraId="31BE9EEC" w14:textId="77777777" w:rsidR="009B6681" w:rsidRDefault="009B6681" w:rsidP="009B6681"/>
    <w:p w14:paraId="5FAF578F" w14:textId="77777777" w:rsidR="0076793B" w:rsidRDefault="0076793B" w:rsidP="0076793B">
      <w:r>
        <w:t xml:space="preserve">Gold </w:t>
      </w:r>
      <w:proofErr w:type="spellStart"/>
      <w:r>
        <w:t>vm</w:t>
      </w:r>
      <w:proofErr w:type="spellEnd"/>
      <w:r>
        <w:t xml:space="preserve"> snapshot </w:t>
      </w:r>
    </w:p>
    <w:p w14:paraId="2F228061" w14:textId="51D12618" w:rsidR="0076793B" w:rsidRDefault="0076793B" w:rsidP="0076793B">
      <w:r>
        <w:t xml:space="preserve">Installed Sysmon v15.x with </w:t>
      </w:r>
      <w:proofErr w:type="spellStart"/>
      <w:r>
        <w:t>SwiftOnSecurity</w:t>
      </w:r>
      <w:proofErr w:type="spellEnd"/>
      <w:r>
        <w:t xml:space="preserve"> config (commit abc123, trimmed to EID 1/3/11/23).</w:t>
      </w:r>
    </w:p>
    <w:p w14:paraId="5BDE6ACF" w14:textId="59A3E34D" w:rsidR="0076793B" w:rsidRDefault="0076793B" w:rsidP="0076793B">
      <w:r>
        <w:t>Command: Sysmon64.exe -</w:t>
      </w:r>
      <w:proofErr w:type="spellStart"/>
      <w:r>
        <w:t>accepteula</w:t>
      </w:r>
      <w:proofErr w:type="spellEnd"/>
      <w:r>
        <w:t xml:space="preserve"> -</w:t>
      </w:r>
      <w:proofErr w:type="spellStart"/>
      <w:r>
        <w:t>i</w:t>
      </w:r>
      <w:proofErr w:type="spellEnd"/>
      <w:r>
        <w:t xml:space="preserve"> sysmonconfig.xml</w:t>
      </w:r>
    </w:p>
    <w:p w14:paraId="0D39CC97" w14:textId="0E8F02DC" w:rsidR="0076793B" w:rsidRDefault="0076793B" w:rsidP="0076793B">
      <w:r>
        <w:t>Ds 1, 3, 11 &amp; 23 (core for lateral-movement features).</w:t>
      </w:r>
    </w:p>
    <w:sectPr w:rsidR="0076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F0615"/>
    <w:multiLevelType w:val="multilevel"/>
    <w:tmpl w:val="1568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50E25"/>
    <w:multiLevelType w:val="multilevel"/>
    <w:tmpl w:val="C3BC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914090">
    <w:abstractNumId w:val="0"/>
  </w:num>
  <w:num w:numId="2" w16cid:durableId="275993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1DFF"/>
    <w:rsid w:val="000F19C8"/>
    <w:rsid w:val="001D1886"/>
    <w:rsid w:val="002260CB"/>
    <w:rsid w:val="002B4790"/>
    <w:rsid w:val="002E1426"/>
    <w:rsid w:val="00333EC5"/>
    <w:rsid w:val="003F694C"/>
    <w:rsid w:val="004A442A"/>
    <w:rsid w:val="00591DFF"/>
    <w:rsid w:val="005F1006"/>
    <w:rsid w:val="006F35A1"/>
    <w:rsid w:val="00730956"/>
    <w:rsid w:val="0076793B"/>
    <w:rsid w:val="007B50E3"/>
    <w:rsid w:val="007C4E7C"/>
    <w:rsid w:val="00985FAE"/>
    <w:rsid w:val="009B3B2F"/>
    <w:rsid w:val="009B6681"/>
    <w:rsid w:val="009C1516"/>
    <w:rsid w:val="00AB480E"/>
    <w:rsid w:val="00B5420F"/>
    <w:rsid w:val="00DB530D"/>
    <w:rsid w:val="00F25B31"/>
    <w:rsid w:val="00F3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E6A3"/>
  <w15:docId w15:val="{DBD334E0-C04D-4D4C-A0A0-DD94545B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F694C"/>
    <w:pPr>
      <w:spacing w:before="100" w:beforeAutospacing="1" w:after="100" w:afterAutospacing="1" w:line="240" w:lineRule="auto"/>
      <w:outlineLvl w:val="2"/>
    </w:pPr>
    <w:rPr>
      <w:rFonts w:eastAsia="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1DFF"/>
    <w:rPr>
      <w:b/>
      <w:bCs/>
    </w:rPr>
  </w:style>
  <w:style w:type="character" w:styleId="HTMLCode">
    <w:name w:val="HTML Code"/>
    <w:basedOn w:val="DefaultParagraphFont"/>
    <w:uiPriority w:val="99"/>
    <w:semiHidden/>
    <w:unhideWhenUsed/>
    <w:rsid w:val="00591DFF"/>
    <w:rPr>
      <w:rFonts w:ascii="Courier New" w:eastAsia="Times New Roman" w:hAnsi="Courier New" w:cs="Courier New"/>
      <w:sz w:val="20"/>
      <w:szCs w:val="20"/>
    </w:rPr>
  </w:style>
  <w:style w:type="character" w:styleId="Emphasis">
    <w:name w:val="Emphasis"/>
    <w:basedOn w:val="DefaultParagraphFont"/>
    <w:uiPriority w:val="20"/>
    <w:qFormat/>
    <w:rsid w:val="00591DFF"/>
    <w:rPr>
      <w:i/>
      <w:iCs/>
    </w:rPr>
  </w:style>
  <w:style w:type="character" w:styleId="Hyperlink">
    <w:name w:val="Hyperlink"/>
    <w:basedOn w:val="DefaultParagraphFont"/>
    <w:uiPriority w:val="99"/>
    <w:semiHidden/>
    <w:unhideWhenUsed/>
    <w:rsid w:val="00591DFF"/>
    <w:rPr>
      <w:color w:val="0000FF"/>
      <w:u w:val="single"/>
    </w:rPr>
  </w:style>
  <w:style w:type="character" w:customStyle="1" w:styleId="Heading3Char">
    <w:name w:val="Heading 3 Char"/>
    <w:basedOn w:val="DefaultParagraphFont"/>
    <w:link w:val="Heading3"/>
    <w:uiPriority w:val="9"/>
    <w:rsid w:val="003F694C"/>
    <w:rPr>
      <w:rFonts w:eastAsia="Times New Roman"/>
      <w:b/>
      <w:bCs/>
      <w:color w:val="auto"/>
      <w:kern w:val="0"/>
      <w:sz w:val="27"/>
      <w:szCs w:val="27"/>
      <w14:ligatures w14:val="none"/>
    </w:rPr>
  </w:style>
  <w:style w:type="paragraph" w:styleId="HTMLPreformatted">
    <w:name w:val="HTML Preformatted"/>
    <w:basedOn w:val="Normal"/>
    <w:link w:val="HTMLPreformattedChar"/>
    <w:uiPriority w:val="99"/>
    <w:semiHidden/>
    <w:unhideWhenUsed/>
    <w:rsid w:val="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2B4790"/>
    <w:rPr>
      <w:rFonts w:ascii="Courier New" w:eastAsia="Times New Roman" w:hAnsi="Courier New" w:cs="Courier New"/>
      <w:color w:val="auto"/>
      <w:kern w:val="0"/>
      <w:sz w:val="20"/>
      <w:szCs w:val="20"/>
      <w14:ligatures w14:val="none"/>
    </w:rPr>
  </w:style>
  <w:style w:type="paragraph" w:styleId="NormalWeb">
    <w:name w:val="Normal (Web)"/>
    <w:basedOn w:val="Normal"/>
    <w:uiPriority w:val="99"/>
    <w:semiHidden/>
    <w:unhideWhenUsed/>
    <w:rsid w:val="002B4790"/>
    <w:pPr>
      <w:spacing w:before="100" w:beforeAutospacing="1" w:after="100" w:afterAutospacing="1" w:line="240" w:lineRule="auto"/>
    </w:pPr>
    <w:rPr>
      <w:rFonts w:eastAsia="Times New Roman"/>
      <w:color w:val="auto"/>
      <w:kern w:val="0"/>
      <w:szCs w:val="24"/>
      <w14:ligatures w14:val="none"/>
    </w:rPr>
  </w:style>
  <w:style w:type="character" w:customStyle="1" w:styleId="Heading1Char">
    <w:name w:val="Heading 1 Char"/>
    <w:basedOn w:val="DefaultParagraphFont"/>
    <w:link w:val="Heading1"/>
    <w:uiPriority w:val="9"/>
    <w:rsid w:val="007C4E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E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429">
      <w:bodyDiv w:val="1"/>
      <w:marLeft w:val="0"/>
      <w:marRight w:val="0"/>
      <w:marTop w:val="0"/>
      <w:marBottom w:val="0"/>
      <w:divBdr>
        <w:top w:val="none" w:sz="0" w:space="0" w:color="auto"/>
        <w:left w:val="none" w:sz="0" w:space="0" w:color="auto"/>
        <w:bottom w:val="none" w:sz="0" w:space="0" w:color="auto"/>
        <w:right w:val="none" w:sz="0" w:space="0" w:color="auto"/>
      </w:divBdr>
    </w:div>
    <w:div w:id="179441770">
      <w:bodyDiv w:val="1"/>
      <w:marLeft w:val="0"/>
      <w:marRight w:val="0"/>
      <w:marTop w:val="0"/>
      <w:marBottom w:val="0"/>
      <w:divBdr>
        <w:top w:val="none" w:sz="0" w:space="0" w:color="auto"/>
        <w:left w:val="none" w:sz="0" w:space="0" w:color="auto"/>
        <w:bottom w:val="none" w:sz="0" w:space="0" w:color="auto"/>
        <w:right w:val="none" w:sz="0" w:space="0" w:color="auto"/>
      </w:divBdr>
    </w:div>
    <w:div w:id="272907748">
      <w:bodyDiv w:val="1"/>
      <w:marLeft w:val="0"/>
      <w:marRight w:val="0"/>
      <w:marTop w:val="0"/>
      <w:marBottom w:val="0"/>
      <w:divBdr>
        <w:top w:val="none" w:sz="0" w:space="0" w:color="auto"/>
        <w:left w:val="none" w:sz="0" w:space="0" w:color="auto"/>
        <w:bottom w:val="none" w:sz="0" w:space="0" w:color="auto"/>
        <w:right w:val="none" w:sz="0" w:space="0" w:color="auto"/>
      </w:divBdr>
    </w:div>
    <w:div w:id="380443983">
      <w:bodyDiv w:val="1"/>
      <w:marLeft w:val="0"/>
      <w:marRight w:val="0"/>
      <w:marTop w:val="0"/>
      <w:marBottom w:val="0"/>
      <w:divBdr>
        <w:top w:val="none" w:sz="0" w:space="0" w:color="auto"/>
        <w:left w:val="none" w:sz="0" w:space="0" w:color="auto"/>
        <w:bottom w:val="none" w:sz="0" w:space="0" w:color="auto"/>
        <w:right w:val="none" w:sz="0" w:space="0" w:color="auto"/>
      </w:divBdr>
    </w:div>
    <w:div w:id="1354182743">
      <w:bodyDiv w:val="1"/>
      <w:marLeft w:val="0"/>
      <w:marRight w:val="0"/>
      <w:marTop w:val="0"/>
      <w:marBottom w:val="0"/>
      <w:divBdr>
        <w:top w:val="none" w:sz="0" w:space="0" w:color="auto"/>
        <w:left w:val="none" w:sz="0" w:space="0" w:color="auto"/>
        <w:bottom w:val="none" w:sz="0" w:space="0" w:color="auto"/>
        <w:right w:val="none" w:sz="0" w:space="0" w:color="auto"/>
      </w:divBdr>
      <w:divsChild>
        <w:div w:id="2097554210">
          <w:marLeft w:val="0"/>
          <w:marRight w:val="0"/>
          <w:marTop w:val="0"/>
          <w:marBottom w:val="0"/>
          <w:divBdr>
            <w:top w:val="none" w:sz="0" w:space="0" w:color="auto"/>
            <w:left w:val="none" w:sz="0" w:space="0" w:color="auto"/>
            <w:bottom w:val="none" w:sz="0" w:space="0" w:color="auto"/>
            <w:right w:val="none" w:sz="0" w:space="0" w:color="auto"/>
          </w:divBdr>
          <w:divsChild>
            <w:div w:id="904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1932">
      <w:bodyDiv w:val="1"/>
      <w:marLeft w:val="0"/>
      <w:marRight w:val="0"/>
      <w:marTop w:val="0"/>
      <w:marBottom w:val="0"/>
      <w:divBdr>
        <w:top w:val="none" w:sz="0" w:space="0" w:color="auto"/>
        <w:left w:val="none" w:sz="0" w:space="0" w:color="auto"/>
        <w:bottom w:val="none" w:sz="0" w:space="0" w:color="auto"/>
        <w:right w:val="none" w:sz="0" w:space="0" w:color="auto"/>
      </w:divBdr>
    </w:div>
    <w:div w:id="2096894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release-health/release-information?utm_source=chatgpt.com" TargetMode="External"/><Relationship Id="rId3" Type="http://schemas.openxmlformats.org/officeDocument/2006/relationships/settings" Target="settings.xml"/><Relationship Id="rId7" Type="http://schemas.openxmlformats.org/officeDocument/2006/relationships/hyperlink" Target="https://en.wikipedia.org/wiki/Windows_10?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evalcenter/evaluate-windows-11-enterprise?utm_source=chatgpt.com" TargetMode="External"/><Relationship Id="rId11" Type="http://schemas.openxmlformats.org/officeDocument/2006/relationships/fontTable" Target="fontTable.xml"/><Relationship Id="rId5" Type="http://schemas.openxmlformats.org/officeDocument/2006/relationships/hyperlink" Target="https://learn.microsoft.com/en-us/windows/whats-new/windows-11-requirements?utm_source=chatgpt.com" TargetMode="External"/><Relationship Id="rId10" Type="http://schemas.openxmlformats.org/officeDocument/2006/relationships/hyperlink" Target="https://learn.microsoft.com/en-us/windows/whats-new/ltsc/whats-new-windows-10-2021?utm_source=chatgpt.com" TargetMode="External"/><Relationship Id="rId4" Type="http://schemas.openxmlformats.org/officeDocument/2006/relationships/webSettings" Target="webSettings.xml"/><Relationship Id="rId9" Type="http://schemas.openxmlformats.org/officeDocument/2006/relationships/hyperlink" Target="https://learn.microsoft.com/en-us/windows/deployment/update/waas-overview?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Tünde</dc:creator>
  <cp:keywords/>
  <dc:description/>
  <cp:lastModifiedBy>Tünde</cp:lastModifiedBy>
  <cp:revision>5</cp:revision>
  <dcterms:created xsi:type="dcterms:W3CDTF">2025-05-22T04:17:00Z</dcterms:created>
  <dcterms:modified xsi:type="dcterms:W3CDTF">2025-07-13T05:18:00Z</dcterms:modified>
</cp:coreProperties>
</file>