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C6E"/>
          <w:sz w:val="48"/>
          <w:szCs w:val="48"/>
        </w:rPr>
        <w:t xml:space="preserve">Case Study Review #2</w:t>
      </w:r>
    </w:p>
    <w:p>
      <w:pPr>
        <w:spacing w:after="400"/>
        <w:jc w:val="center"/>
      </w:pPr>
      <w:r>
        <w:rPr>
          <w:rFonts w:ascii="Arial" w:cs="Arial" w:eastAsia="Arial" w:hAnsi="Arial"/>
          <w:color w:val="333333"/>
          <w:sz w:val="28"/>
          <w:szCs w:val="28"/>
        </w:rPr>
        <w:t xml:space="preserve">AI Job Analyzer &amp; Tailored Resume Pipeline</w:t>
      </w:r>
    </w:p>
    <w:p>
      <w:pPr>
        <w:spacing w:after="200"/>
        <w:jc w:val="center"/>
      </w:pPr>
      <w:r>
        <w:rPr>
          <w:rFonts w:ascii="Arial" w:cs="Arial" w:eastAsia="Arial" w:hAnsi="Arial"/>
          <w:color w:val="333333"/>
          <w:sz w:val="22"/>
          <w:szCs w:val="22"/>
        </w:rPr>
        <w:t xml:space="preserve">Harry Hein | March 17, 2026</w:t>
      </w:r>
    </w:p>
    <w:p>
      <w:pPr>
        <w:jc w:val="center"/>
      </w:pPr>
      <w:r>
        <w:rPr>
          <w:rFonts w:ascii="Arial" w:cs="Arial" w:eastAsia="Arial" w:hAnsi="Arial"/>
          <w:color w:val="1A3C6E"/>
          <w:sz w:val="20"/>
          <w:szCs w:val="20"/>
        </w:rPr>
        <w:t xml:space="preserve">hello-harry.vercel.app</w:t>
      </w:r>
    </w:p>
    <w:p>
      <w:r>
        <w:br w:type="page"/>
      </w:r>
    </w:p>
    <w:p>
      <w:pPr>
        <w:pStyle w:val="Heading1"/>
        <w:spacing w:after="200" w:before="360"/>
      </w:pPr>
      <w:r>
        <w:rPr>
          <w:rFonts w:ascii="Arial" w:cs="Arial" w:eastAsia="Arial" w:hAnsi="Arial"/>
          <w:b/>
          <w:bCs/>
          <w:color w:val="1A3C6E"/>
          <w:sz w:val="32"/>
          <w:szCs w:val="32"/>
        </w:rPr>
        <w:t xml:space="preserve">Case Study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Job Analyzer &amp; Tailored Resume Pipeline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Designer (Solo)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resume pipeline for Designer 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Key Metrics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40min to 15min per application, 4 tools to 1, &lt;5min cover letter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Slides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r>
    </w:tbl>
    <w:p>
      <w:r>
        <w:br w:type="page"/>
      </w:r>
    </w:p>
    <w:p>
      <w:pPr>
        <w:pStyle w:val="Heading1"/>
        <w:spacing w:after="200" w:before="360"/>
      </w:pPr>
      <w:r>
        <w:rPr>
          <w:rFonts w:ascii="Arial" w:cs="Arial" w:eastAsia="Arial" w:hAnsi="Arial"/>
          <w:b/>
          <w:bCs/>
          <w:color w:val="1A3C6E"/>
          <w:sz w:val="32"/>
          <w:szCs w:val="32"/>
        </w:rPr>
        <w:t xml:space="preserve">Part 1: UX Design Lead Assessment</w:t>
      </w:r>
    </w:p>
    <w:p>
      <w:pPr>
        <w:spacing w:after="120"/>
      </w:pPr>
      <w:r>
        <w:rPr>
          <w:rFonts w:ascii="Arial" w:cs="Arial" w:eastAsia="Arial" w:hAnsi="Arial"/>
          <w:sz w:val="20"/>
          <w:szCs w:val="20"/>
        </w:rPr>
        <w:t xml:space="preserve">Evaluating whether this case study demonstrates the design competence a UX team lead would look for in a senior 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Design Process &amp; Methodology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6-stage pipeline documented. Build process (vibe code, sync tokens, components, iterate, test, polish). 5 moderated usability tests. Strong iterative methodology.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Impact &amp; Metrics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to 15min savings is tangible. 4 to 1 tool consolidation clear. Planned metrics show business thinking but are not yet measured.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Technical Breadth &amp; Depth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API, prompt engineering for JD parsing, gap analysis engine, suggestion ranking. Design tokens synced from code. High technical sophistication.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 Research Rigor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semi-structured interviews with quotes (P3, P7, P11). Quantified (10/12, 8/12). 5 usability tests. Research clearly shaped decisions.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Collaboration &amp; Communication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6.5/10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Solo again. No cross-functional work visible. Planned Chrome extension shows product vision but no team evidence.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Portfolio UX &amp; Presentation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 slides well-paced. Step-by-step pipeline walkthrough. Design decisions section strong. Demo slide adds credibility.</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7.8/10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COMPETITIVE</w:t>
            </w:r>
          </w:p>
        </w:tc>
      </w:tr>
    </w:tbl>
    <w:p>
      <w:r>
        <w:br w:type="page"/>
      </w:r>
    </w:p>
    <w:p>
      <w:pPr>
        <w:pStyle w:val="Heading1"/>
        <w:spacing w:after="200" w:before="360"/>
      </w:pPr>
      <w:r>
        <w:rPr>
          <w:rFonts w:ascii="Arial" w:cs="Arial" w:eastAsia="Arial" w:hAnsi="Arial"/>
          <w:b/>
          <w:bCs/>
          <w:color w:val="1A3C6E"/>
          <w:sz w:val="32"/>
          <w:szCs w:val="32"/>
        </w:rPr>
        <w:t xml:space="preserve">Part 2: Talent Acquisition Assessment</w:t>
      </w:r>
    </w:p>
    <w:p>
      <w:pPr>
        <w:spacing w:after="120"/>
      </w:pPr>
      <w:r>
        <w:rPr>
          <w:rFonts w:ascii="Arial" w:cs="Arial" w:eastAsia="Arial" w:hAnsi="Arial"/>
          <w:sz w:val="20"/>
          <w:szCs w:val="20"/>
        </w:rPr>
        <w:t xml:space="preserve">Evaluating whether this case study would pass screening and compel a recruiter to put the candidate in front of a hiring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Professional Positioning &amp; Brand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product design strong and market-relevant. Full stack from research to implementation.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Experience Credibility &amp; Trajectory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Designer OS project. Hiring managers may wonder about work beyond personal tools.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Skills &amp; Market Alignment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9/10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product design, prompt engineering, user research, design systems, accessibility. Perfect 2025-2026 alignment.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 Flags Assessment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solo personal product. Pattern of personal tooling vs commercial product. Sarah persona needs interview-ready explanation.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Compensation &amp; Level Indicators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Senior IC signals strong. Planned metrics show strategic thinking. Limited team leadership evidence.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Cultural Fit &amp; Soft Skills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Opinionated principles (No Full AI Rewrite, Gaps Before Praise). Accessibility callout positive.</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7.6/10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COMPETITIVE</w:t>
            </w:r>
          </w:p>
        </w:tc>
      </w:tr>
    </w:tbl>
    <w:p>
      <w:r>
        <w:br w:type="page"/>
      </w:r>
    </w:p>
    <w:p>
      <w:pPr>
        <w:pStyle w:val="Heading1"/>
        <w:spacing w:after="200" w:before="360"/>
      </w:pPr>
      <w:r>
        <w:rPr>
          <w:rFonts w:ascii="Arial" w:cs="Arial" w:eastAsia="Arial" w:hAnsi="Arial"/>
          <w:b/>
          <w:bCs/>
          <w:color w:val="1A3C6E"/>
          <w:sz w:val="32"/>
          <w:szCs w:val="32"/>
        </w:rPr>
        <w:t xml:space="preserve">Part 3: AI Authenticity Audit</w:t>
      </w:r>
    </w:p>
    <w:p>
      <w:pPr>
        <w:spacing w:after="120"/>
      </w:pPr>
      <w:r>
        <w:rPr>
          <w:rFonts w:ascii="Arial" w:cs="Arial" w:eastAsia="Arial" w:hAnsi="Arial"/>
          <w:b/>
          <w:bCs/>
          <w:sz w:val="20"/>
          <w:szCs w:val="20"/>
        </w:rPr>
        <w:t xml:space="preserve">Overall AI Authenticity Score: 7.5/10 (10 = fully human, 1 = fully AI)</w:t>
      </w:r>
    </w:p>
    <w:p>
      <w:pPr>
        <w:spacing w:after="120"/>
      </w:pPr>
      <w:r>
        <w:rPr>
          <w:rFonts w:ascii="Arial" w:cs="Arial" w:eastAsia="Arial" w:hAnsi="Arial"/>
          <w:sz w:val="20"/>
          <w:szCs w:val="20"/>
        </w:rPr>
        <w:t xml:space="preserve">Largely human-authored. Research specificity and forward-looking honesty are strong signals. Design principles slightly formulaic.</w:t>
      </w:r>
    </w:p>
    <w:p>
      <w:pPr>
        <w:pStyle w:val="Heading2"/>
        <w:spacing w:after="160" w:before="280"/>
      </w:pPr>
      <w:r>
        <w:rPr>
          <w:rFonts w:ascii="Arial" w:cs="Arial" w:eastAsia="Arial" w:hAnsi="Arial"/>
          <w:b/>
          <w:bCs/>
          <w:color w:val="1A3C6E"/>
          <w:sz w:val="28"/>
          <w:szCs w:val="28"/>
        </w:rPr>
        <w:t xml:space="preserve">Element-by-Element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AI Signal</w:t>
            </w:r>
          </w:p>
        </w:tc>
        <w:tc>
          <w:tcPr>
            <w:tcW w:type="dxa" w:w="4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Sarah persona (47 applications, 2 interviews)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Specific numbers, labeled composite from 12 interviews.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Nightly Ritual narrative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situational detail. Feels observed, not generated.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Research quotes (P3, P7, P11)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Attributed to specific participants.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principles (X-Don't-Y formulas)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7E22"/>
                <w:sz w:val="20"/>
                <w:szCs w:val="20"/>
              </w:rPr>
              <w:t xml:space="preserve">Medium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Slightly formulaic but content is original.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 takeaway paragraph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67E22"/>
                <w:sz w:val="20"/>
                <w:szCs w:val="20"/>
              </w:rPr>
              <w:t xml:space="preserve">Medium</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Parallel structure: 'doesn't just save time. It closes the intelligence gap.'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 metrics section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Forward-looking, honest. AI would claim results, not plan them.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Alternatives section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Specific rejected alternatives with clear reasoning.</w:t>
            </w:r>
          </w:p>
        </w:tc>
      </w:tr>
    </w:tbl>
    <w:p>
      <w:r>
        <w:br w:type="page"/>
      </w:r>
    </w:p>
    <w:p>
      <w:pPr>
        <w:pStyle w:val="Heading1"/>
        <w:spacing w:after="200" w:before="360"/>
      </w:pPr>
      <w:r>
        <w:rPr>
          <w:rFonts w:ascii="Arial" w:cs="Arial" w:eastAsia="Arial" w:hAnsi="Arial"/>
          <w:b/>
          <w:bCs/>
          <w:color w:val="1A3C6E"/>
          <w:sz w:val="32"/>
          <w:szCs w:val="32"/>
        </w:rPr>
        <w:t xml:space="preserve">Key Strengths</w:t>
      </w:r>
    </w:p>
    <w:p>
      <w:pPr>
        <w:pStyle w:val="ListParagraph"/>
        <w:numPr>
          <w:ilvl w:val="0"/>
          <w:numId w:val="2"/>
        </w:numPr>
        <w:spacing w:after="80"/>
      </w:pPr>
      <w:r>
        <w:rPr>
          <w:rFonts w:ascii="Arial" w:cs="Arial" w:eastAsia="Arial" w:hAnsi="Arial"/>
          <w:sz w:val="20"/>
          <w:szCs w:val="20"/>
        </w:rPr>
        <w:t xml:space="preserve">Deepest research base in portfolio (12 interviews + 5 usability tests)</w:t>
      </w:r>
    </w:p>
    <w:p>
      <w:pPr>
        <w:pStyle w:val="ListParagraph"/>
        <w:numPr>
          <w:ilvl w:val="0"/>
          <w:numId w:val="2"/>
        </w:numPr>
        <w:spacing w:after="80"/>
      </w:pPr>
      <w:r>
        <w:rPr>
          <w:rFonts w:ascii="Arial" w:cs="Arial" w:eastAsia="Arial" w:hAnsi="Arial"/>
          <w:sz w:val="20"/>
          <w:szCs w:val="20"/>
        </w:rPr>
        <w:t xml:space="preserve">Honest about planned vs measured metrics — rare and credibility-building</w:t>
      </w:r>
    </w:p>
    <w:p>
      <w:pPr>
        <w:pStyle w:val="ListParagraph"/>
        <w:numPr>
          <w:ilvl w:val="0"/>
          <w:numId w:val="2"/>
        </w:numPr>
        <w:spacing w:after="80"/>
      </w:pPr>
      <w:r>
        <w:rPr>
          <w:rFonts w:ascii="Arial" w:cs="Arial" w:eastAsia="Arial" w:hAnsi="Arial"/>
          <w:sz w:val="20"/>
          <w:szCs w:val="20"/>
        </w:rPr>
        <w:t xml:space="preserve">Design process section shows end-to-end methodology (vibe code to polish)</w:t>
      </w:r>
    </w:p>
    <w:p>
      <w:pPr>
        <w:pStyle w:val="ListParagraph"/>
        <w:numPr>
          <w:ilvl w:val="0"/>
          <w:numId w:val="2"/>
        </w:numPr>
        <w:spacing w:after="80"/>
      </w:pPr>
      <w:r>
        <w:rPr>
          <w:rFonts w:ascii="Arial" w:cs="Arial" w:eastAsia="Arial" w:hAnsi="Arial"/>
          <w:sz w:val="20"/>
          <w:szCs w:val="20"/>
        </w:rPr>
        <w:t xml:space="preserve">Accessibility explicitly called out (WCAG AA, keyboard nav)</w:t>
      </w:r>
    </w:p>
    <w:p>
      <w:pPr>
        <w:pStyle w:val="ListParagraph"/>
        <w:numPr>
          <w:ilvl w:val="0"/>
          <w:numId w:val="2"/>
        </w:numPr>
        <w:spacing w:after="80"/>
      </w:pPr>
      <w:r>
        <w:rPr>
          <w:rFonts w:ascii="Arial" w:cs="Arial" w:eastAsia="Arial" w:hAnsi="Arial"/>
          <w:sz w:val="20"/>
          <w:szCs w:val="20"/>
        </w:rPr>
        <w:t xml:space="preserve">Alternatives explored demonstrates decision rigor</w:t>
      </w:r>
    </w:p>
    <w:p>
      <w:r>
        <w:br w:type="page"/>
      </w:r>
    </w:p>
    <w:p>
      <w:pPr>
        <w:pStyle w:val="Heading1"/>
        <w:spacing w:after="200" w:before="360"/>
      </w:pPr>
      <w:r>
        <w:rPr>
          <w:rFonts w:ascii="Arial" w:cs="Arial" w:eastAsia="Arial" w:hAnsi="Arial"/>
          <w:b/>
          <w:bCs/>
          <w:color w:val="1A3C6E"/>
          <w:sz w:val="32"/>
          <w:szCs w:val="32"/>
        </w:rPr>
        <w:t xml:space="preserve">Areas for Improvement — Detailed Analysis</w:t>
      </w:r>
    </w:p>
    <w:p>
      <w:pPr>
        <w:spacing w:after="120"/>
      </w:pPr>
      <w:r>
        <w:rPr>
          <w:rFonts w:ascii="Arial" w:cs="Arial" w:eastAsia="Arial" w:hAnsi="Arial"/>
          <w:sz w:val="20"/>
          <w:szCs w:val="20"/>
        </w:rPr>
        <w:t xml:space="preserve">Each issue is assessed by severity, explained with reasoning about why it matters to hiring managers, and accompanied by a specific, actionable suggestion for how to fix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Why It Hurts</w:t>
            </w:r>
          </w:p>
        </w:tc>
        <w:tc>
          <w:tcPr>
            <w:tcW w:type="dxa" w:w="2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Suggested Fix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Second solo personal product creates a pattern concern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Two consecutive case studies (Golden Paths + Resume Pipeline) are both solo work on Designer OS. A hiring manager reviewing sequentially will think: 'Can this person work with a team, or do they only build personal tools?' This is the single biggest portfolio risk — it creates a narrative of an independent builder, not a collaborative designer.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Reorder the portfolio so a Raytail case study (Retail or Design System) appears between the two Designer OS projects. Alternatively, add a 'Collaboration' callout in one of the Designer OS studies showing how you gathered feedback from beta users, ran design critiques with other designers, or coordinated with the DesignerOS community.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Sarah's outcome is anecdotal ('Interview booked within 48 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person getting one interview is not evidence that the pipeline works. An evaluator will think: 'Did the pipeline cause this, or was it random?' Anecdotal outcomes are the weakest form of evidence. Compared to the Retail case study's 427% ROI, this resolution feels thin.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aggregate data if available: 'Across 8 beta users, average match score increased from 52% to 78% after applying pipeline suggestions. 3 out of 8 reported receiving interview callbacks within 2 weeks.' If no aggregate data exists, reframe the resolution: instead of claiming causation, show the process improvement itself as the outcome.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Chrome extension mentioned as 'planned' but not shipped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Mentioning future features that don't exist yet is risky. If an interviewer asks about it and it's still unbuilt, it looks like you padded the case study with plans rather than execution. 'We planned to do X' is not the same as 'We did X.'</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Either (a) remove the Chrome extension slide entirely, or (b) reframe it as 'Product Roadmap Thinking' and make clear: 'Not yet built. Included to show how I think about product evolution beyond the current scope.' Honesty is more impressive than implication.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principles use X-Don't-Y formulas that read slightly AI-generated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Resume First,' 'Gaps Before Praise,' 'No Full AI Rewrite' — these are clean, parallel-structured principle names. They're effective but the pattern is so consistent it triggers an AI-detection instinct. A hiring manager who's read a lot of ChatGPT outputs may flag this.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 the parallel structure on at least one principle. Instead of clean labels, try conversational names: 'Why we show gaps before praise: designers need to see what's missing before they can celebrate what's present.' Make one principle messy and specific.</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Cover letter feature under-explained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cover letter generation is mentioned (S14: '&lt;5 min, 3 tones') but never shown or explained in detail. This is potentially a standout feature that's being wasted. How does the tone selection work? What makes it different from ChatGPT generating a cover letter?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1-2 slides showing: (a) the tone selection interface, (b) a before/after example of a generated cover letter vs a ChatGPT generic output. Show why your pipeline produces better cover letters. This is a differentiator — use 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error state or edge case design shown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happens when the JD paste is malformed? When Claude API is slow? When the gap analysis returns 0% match? Missing edge cases suggest the designer only designed the happy path. This is a common interview question for product designers.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one slide showing 2-3 edge cases: empty state (no JD pasted), error state (API timeout), and low-match state (score &lt; 30%). Show that you thought about the full spectrum of user experience, not just the ideal flow.</w:t>
            </w:r>
          </w:p>
        </w:tc>
      </w:tr>
    </w:tbl>
    <w:p>
      <w:pPr>
        <w:spacing w:after="120" w:before="200"/>
      </w:pPr>
      <w:r>
        <w:rPr>
          <w:rFonts w:ascii="Arial" w:cs="Arial" w:eastAsia="Arial" w:hAnsi="Arial"/>
          <w:b/>
          <w:bCs/>
          <w:color w:val="0F2440"/>
          <w:sz w:val="24"/>
          <w:szCs w:val="24"/>
        </w:rPr>
        <w:t xml:space="preserve">1. [HIGH] Second solo personal product creates a pattern concern</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Two consecutive case studies (Golden Paths + Resume Pipeline) are both solo work on Designer OS. A hiring manager reviewing sequentially will think: 'Can this person work with a team, or do they only build personal tools?' This is the single biggest portfolio risk — it creates a narrative of an independent builder, not a collaborative designer.</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Reorder the portfolio so a Raytail case study (Retail or Design System) appears between the two Designer OS projects. Alternatively, add a 'Collaboration' callout in one of the Designer OS studies showing how you gathered feedback from beta users, ran design critiques with other designers, or coordinated with the DesignerOS community.</w:t>
      </w:r>
    </w:p>
    <w:p>
      <w:pPr>
        <w:spacing w:after="120" w:before="200"/>
      </w:pPr>
      <w:r>
        <w:rPr>
          <w:rFonts w:ascii="Arial" w:cs="Arial" w:eastAsia="Arial" w:hAnsi="Arial"/>
          <w:b/>
          <w:bCs/>
          <w:color w:val="0F2440"/>
          <w:sz w:val="24"/>
          <w:szCs w:val="24"/>
        </w:rPr>
        <w:t xml:space="preserve">2. [HIGH] Sarah's outcome is anecdotal ('Interview booked within 48 hours')</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One person getting one interview is not evidence that the pipeline works. An evaluator will think: 'Did the pipeline cause this, or was it random?' Anecdotal outcomes are the weakest form of evidence. Compared to the Retail case study's 427% ROI, this resolution feels thin.</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Add aggregate data if available: 'Across 8 beta users, average match score increased from 52% to 78% after applying pipeline suggestions. 3 out of 8 reported receiving interview callbacks within 2 weeks.' If no aggregate data exists, reframe the resolution: instead of claiming causation, show the process improvement itself as the outcome.</w:t>
      </w:r>
    </w:p>
    <w:p>
      <w:pPr>
        <w:spacing w:after="120" w:before="200"/>
      </w:pPr>
      <w:r>
        <w:rPr>
          <w:rFonts w:ascii="Arial" w:cs="Arial" w:eastAsia="Arial" w:hAnsi="Arial"/>
          <w:b/>
          <w:bCs/>
          <w:color w:val="0F2440"/>
          <w:sz w:val="24"/>
          <w:szCs w:val="24"/>
        </w:rPr>
        <w:t xml:space="preserve">3. [MEDIUM] Chrome extension mentioned as 'planned' but not shipped</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Mentioning future features that don't exist yet is risky. If an interviewer asks about it and it's still unbuilt, it looks like you padded the case study with plans rather than execution. 'We planned to do X' is not the same as 'We did X.'</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Either (a) remove the Chrome extension slide entirely, or (b) reframe it as 'Product Roadmap Thinking' and make clear: 'Not yet built. Included to show how I think about product evolution beyond the current scope.' Honesty is more impressive than implication.</w:t>
      </w:r>
    </w:p>
    <w:p>
      <w:pPr>
        <w:spacing w:after="120" w:before="200"/>
      </w:pPr>
      <w:r>
        <w:rPr>
          <w:rFonts w:ascii="Arial" w:cs="Arial" w:eastAsia="Arial" w:hAnsi="Arial"/>
          <w:b/>
          <w:bCs/>
          <w:color w:val="0F2440"/>
          <w:sz w:val="24"/>
          <w:szCs w:val="24"/>
        </w:rPr>
        <w:t xml:space="preserve">4. [MEDIUM] Design principles use X-Don't-Y formulas that read slightly AI-generated</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'Base Resume First,' 'Gaps Before Praise,' 'No Full AI Rewrite' — these are clean, parallel-structured principle names. They're effective but the pattern is so consistent it triggers an AI-detection instinct. A hiring manager who's read a lot of ChatGPT outputs may flag this.</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Break the parallel structure on at least one principle. Instead of clean labels, try conversational names: 'Why we show gaps before praise: designers need to see what's missing before they can celebrate what's present.' Make one principle messy and specific.</w:t>
      </w:r>
    </w:p>
    <w:p>
      <w:pPr>
        <w:spacing w:after="120" w:before="200"/>
      </w:pPr>
      <w:r>
        <w:rPr>
          <w:rFonts w:ascii="Arial" w:cs="Arial" w:eastAsia="Arial" w:hAnsi="Arial"/>
          <w:b/>
          <w:bCs/>
          <w:color w:val="0F2440"/>
          <w:sz w:val="24"/>
          <w:szCs w:val="24"/>
        </w:rPr>
        <w:t xml:space="preserve">5. [MEDIUM] Cover letter feature under-explained</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The cover letter generation is mentioned (S14: '&lt;5 min, 3 tones') but never shown or explained in detail. This is potentially a standout feature that's being wasted. How does the tone selection work? What makes it different from ChatGPT generating a cover letter?</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Add 1-2 slides showing: (a) the tone selection interface, (b) a before/after example of a generated cover letter vs a ChatGPT generic output. Show why your pipeline produces better cover letters. This is a differentiator — use it.</w:t>
      </w:r>
    </w:p>
    <w:p>
      <w:pPr>
        <w:spacing w:after="120" w:before="200"/>
      </w:pPr>
      <w:r>
        <w:rPr>
          <w:rFonts w:ascii="Arial" w:cs="Arial" w:eastAsia="Arial" w:hAnsi="Arial"/>
          <w:b/>
          <w:bCs/>
          <w:color w:val="0F2440"/>
          <w:sz w:val="24"/>
          <w:szCs w:val="24"/>
        </w:rPr>
        <w:t xml:space="preserve">6. [LOW] No error state or edge case design shown</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What happens when the JD paste is malformed? When Claude API is slow? When the gap analysis returns 0% match? Missing edge cases suggest the designer only designed the happy path. This is a common interview question for product designers.</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Add one slide showing 2-3 edge cases: empty state (no JD pasted), error state (API timeout), and low-match state (score &lt; 30%). Show that you thought about the full spectrum of user experience, not just the ideal flow.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333333"/>
        <w:sz w:val="16"/>
        <w:szCs w:val="16"/>
      </w:rPr>
      <w:t xml:space="preserve">Case Study Review: AI Job Analyzer &amp; Tailored Resume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2026-03-17T15:00:32.706Z</dcterms:created>
  <dcterms:modified xsi:type="dcterms:W3CDTF">2026-03-17T15:00:32.706Z</dcterms:modified>
</cp:coreProperties>
</file>

<file path=docProps/custom.xml><?xml version="1.0" encoding="utf-8"?>
<Properties xmlns="http://schemas.openxmlformats.org/officeDocument/2006/custom-properties" xmlns:vt="http://schemas.openxmlformats.org/officeDocument/2006/docPropsVTypes"/>
</file>