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9D92" w14:textId="3AF62155" w:rsidR="00767C4C" w:rsidRDefault="00767C4C" w:rsidP="2E8B1BCA">
      <w:pPr>
        <w:jc w:val="center"/>
        <w:rPr>
          <w:sz w:val="36"/>
          <w:szCs w:val="36"/>
        </w:rPr>
      </w:pPr>
    </w:p>
    <w:p w14:paraId="2EFA7772" w14:textId="1FBB1E5B" w:rsidR="00767C4C" w:rsidRDefault="00767C4C" w:rsidP="2E8B1BCA">
      <w:pPr>
        <w:jc w:val="center"/>
        <w:rPr>
          <w:sz w:val="36"/>
          <w:szCs w:val="36"/>
        </w:rPr>
      </w:pPr>
    </w:p>
    <w:p w14:paraId="29488606" w14:textId="6E0089CE" w:rsidR="00767C4C" w:rsidRDefault="00767C4C" w:rsidP="2E8B1BCA">
      <w:pPr>
        <w:jc w:val="center"/>
        <w:rPr>
          <w:sz w:val="36"/>
          <w:szCs w:val="36"/>
        </w:rPr>
      </w:pPr>
    </w:p>
    <w:p w14:paraId="68F0C804" w14:textId="77A37B5F" w:rsidR="00767C4C" w:rsidRDefault="00767C4C" w:rsidP="2E8B1BCA">
      <w:pPr>
        <w:jc w:val="center"/>
        <w:rPr>
          <w:sz w:val="36"/>
          <w:szCs w:val="36"/>
        </w:rPr>
      </w:pPr>
    </w:p>
    <w:p w14:paraId="4784E801" w14:textId="70184AD5" w:rsidR="00767C4C" w:rsidRDefault="00767C4C" w:rsidP="439B7AA9">
      <w:pPr>
        <w:jc w:val="center"/>
        <w:rPr>
          <w:sz w:val="36"/>
          <w:szCs w:val="36"/>
        </w:rPr>
      </w:pPr>
    </w:p>
    <w:p w14:paraId="0257B2A5" w14:textId="0C9D2E1B" w:rsidR="00767C4C" w:rsidRDefault="6F441019" w:rsidP="2E8B1BCA">
      <w:pPr>
        <w:jc w:val="center"/>
        <w:rPr>
          <w:sz w:val="52"/>
          <w:szCs w:val="52"/>
        </w:rPr>
      </w:pPr>
      <w:r w:rsidRPr="2E8B1BCA">
        <w:rPr>
          <w:sz w:val="52"/>
          <w:szCs w:val="52"/>
        </w:rPr>
        <w:t>Predicting Employee Attrition Using Remote Work Productivity and Workplace Factors</w:t>
      </w:r>
    </w:p>
    <w:p w14:paraId="32ABC822" w14:textId="466C70A0" w:rsidR="00767C4C" w:rsidRDefault="00767C4C" w:rsidP="2E8B1BCA">
      <w:pPr>
        <w:jc w:val="center"/>
        <w:rPr>
          <w:sz w:val="36"/>
          <w:szCs w:val="36"/>
        </w:rPr>
      </w:pPr>
    </w:p>
    <w:p w14:paraId="0677BDF3" w14:textId="6C79E199" w:rsidR="439B7AA9" w:rsidRDefault="439B7AA9" w:rsidP="439B7AA9">
      <w:pPr>
        <w:jc w:val="center"/>
        <w:rPr>
          <w:sz w:val="36"/>
          <w:szCs w:val="36"/>
        </w:rPr>
      </w:pPr>
    </w:p>
    <w:p w14:paraId="1E704263" w14:textId="3B87FADC" w:rsidR="00767C4C" w:rsidRDefault="2E92234E" w:rsidP="2E8B1BCA">
      <w:pPr>
        <w:jc w:val="center"/>
        <w:rPr>
          <w:sz w:val="36"/>
          <w:szCs w:val="36"/>
        </w:rPr>
      </w:pPr>
      <w:r w:rsidRPr="439B7AA9">
        <w:rPr>
          <w:sz w:val="36"/>
          <w:szCs w:val="36"/>
        </w:rPr>
        <w:t>GROUP PROJECT</w:t>
      </w:r>
    </w:p>
    <w:p w14:paraId="7D325B22" w14:textId="16F75A13" w:rsidR="00767C4C" w:rsidRDefault="6F441019" w:rsidP="2E8B1BCA">
      <w:pPr>
        <w:spacing w:before="240" w:after="240"/>
        <w:jc w:val="center"/>
        <w:rPr>
          <w:rFonts w:ascii="Times New Roman" w:eastAsia="Times New Roman" w:hAnsi="Times New Roman" w:cs="Times New Roman"/>
        </w:rPr>
      </w:pPr>
      <w:r w:rsidRPr="2E8B1BCA">
        <w:rPr>
          <w:rFonts w:ascii="Times New Roman" w:eastAsia="Times New Roman" w:hAnsi="Times New Roman" w:cs="Times New Roman"/>
          <w:b/>
          <w:bCs/>
        </w:rPr>
        <w:t xml:space="preserve">Team Members: </w:t>
      </w:r>
      <w:r w:rsidRPr="2E8B1BCA">
        <w:rPr>
          <w:rFonts w:ascii="Times New Roman" w:eastAsia="Times New Roman" w:hAnsi="Times New Roman" w:cs="Times New Roman"/>
        </w:rPr>
        <w:t>Gurpreet Gurpreet Kaur, Badamgarav Battushig</w:t>
      </w:r>
    </w:p>
    <w:p w14:paraId="2AB9EF57" w14:textId="56440C0C" w:rsidR="00767C4C" w:rsidRDefault="6F441019" w:rsidP="2E8B1BCA">
      <w:pPr>
        <w:spacing w:before="240" w:after="240"/>
        <w:jc w:val="center"/>
      </w:pPr>
      <w:r w:rsidRPr="2E8B1BCA">
        <w:rPr>
          <w:rFonts w:ascii="Times New Roman" w:eastAsia="Times New Roman" w:hAnsi="Times New Roman" w:cs="Times New Roman"/>
          <w:b/>
          <w:bCs/>
        </w:rPr>
        <w:t>Course:</w:t>
      </w:r>
      <w:r w:rsidRPr="2E8B1BCA">
        <w:rPr>
          <w:rFonts w:ascii="Times New Roman" w:eastAsia="Times New Roman" w:hAnsi="Times New Roman" w:cs="Times New Roman"/>
        </w:rPr>
        <w:t xml:space="preserve"> CPSC 5071 – Data Management for Data Science</w:t>
      </w:r>
      <w:r w:rsidR="00000000">
        <w:br/>
      </w:r>
      <w:r w:rsidRPr="2E8B1BCA">
        <w:rPr>
          <w:rFonts w:ascii="Times New Roman" w:eastAsia="Times New Roman" w:hAnsi="Times New Roman" w:cs="Times New Roman"/>
        </w:rPr>
        <w:t xml:space="preserve"> </w:t>
      </w:r>
      <w:r w:rsidRPr="2E8B1BCA">
        <w:rPr>
          <w:rFonts w:ascii="Times New Roman" w:eastAsia="Times New Roman" w:hAnsi="Times New Roman" w:cs="Times New Roman"/>
          <w:b/>
          <w:bCs/>
        </w:rPr>
        <w:t>Instructor:</w:t>
      </w:r>
      <w:r w:rsidRPr="2E8B1BCA">
        <w:rPr>
          <w:rFonts w:ascii="Times New Roman" w:eastAsia="Times New Roman" w:hAnsi="Times New Roman" w:cs="Times New Roman"/>
        </w:rPr>
        <w:t xml:space="preserve"> </w:t>
      </w:r>
      <w:r w:rsidR="741596D0" w:rsidRPr="2E8B1BCA">
        <w:rPr>
          <w:rFonts w:ascii="Times New Roman" w:eastAsia="Times New Roman" w:hAnsi="Times New Roman" w:cs="Times New Roman"/>
        </w:rPr>
        <w:t>Yueting Chen</w:t>
      </w:r>
      <w:r w:rsidR="00000000">
        <w:br/>
      </w:r>
      <w:r w:rsidRPr="2E8B1BCA">
        <w:rPr>
          <w:rFonts w:ascii="Times New Roman" w:eastAsia="Times New Roman" w:hAnsi="Times New Roman" w:cs="Times New Roman"/>
        </w:rPr>
        <w:t xml:space="preserve"> </w:t>
      </w:r>
      <w:r w:rsidRPr="2E8B1BCA">
        <w:rPr>
          <w:rFonts w:ascii="Times New Roman" w:eastAsia="Times New Roman" w:hAnsi="Times New Roman" w:cs="Times New Roman"/>
          <w:b/>
          <w:bCs/>
        </w:rPr>
        <w:t>Date:</w:t>
      </w:r>
      <w:r w:rsidRPr="2E8B1BCA">
        <w:rPr>
          <w:rFonts w:ascii="Times New Roman" w:eastAsia="Times New Roman" w:hAnsi="Times New Roman" w:cs="Times New Roman"/>
        </w:rPr>
        <w:t xml:space="preserve"> 02/27/2026</w:t>
      </w:r>
    </w:p>
    <w:p w14:paraId="0064E078" w14:textId="73166F2E" w:rsidR="00767C4C" w:rsidRDefault="00767C4C"/>
    <w:p w14:paraId="6DD7105A" w14:textId="4BA7B166" w:rsidR="00767C4C" w:rsidRDefault="00767C4C"/>
    <w:p w14:paraId="32072702" w14:textId="4311CE79" w:rsidR="00767C4C" w:rsidRDefault="00767C4C"/>
    <w:p w14:paraId="282E428C" w14:textId="45369A58" w:rsidR="00767C4C" w:rsidRDefault="00767C4C"/>
    <w:p w14:paraId="23B8E31D" w14:textId="3FF120DB" w:rsidR="00767C4C" w:rsidRDefault="00767C4C"/>
    <w:p w14:paraId="19701DC7" w14:textId="451EBC96" w:rsidR="00767C4C" w:rsidRDefault="00767C4C"/>
    <w:p w14:paraId="55593074" w14:textId="67A6F229" w:rsidR="00767C4C" w:rsidRDefault="00767C4C"/>
    <w:p w14:paraId="5266A0F8" w14:textId="2B661B1F" w:rsidR="439B7AA9" w:rsidRDefault="439B7AA9"/>
    <w:sdt>
      <w:sdtPr>
        <w:id w:val="742034395"/>
        <w:docPartObj>
          <w:docPartGallery w:val="Table of Contents"/>
          <w:docPartUnique/>
        </w:docPartObj>
      </w:sdtPr>
      <w:sdtContent>
        <w:p w14:paraId="4976FAC6" w14:textId="06B2DAC0" w:rsidR="00767C4C" w:rsidRDefault="00000000" w:rsidP="2E8B1BCA">
          <w:pPr>
            <w:pStyle w:val="TOC2"/>
            <w:tabs>
              <w:tab w:val="right" w:leader="dot" w:pos="9360"/>
            </w:tabs>
            <w:rPr>
              <w:rStyle w:val="Hyperlink"/>
            </w:rPr>
          </w:pPr>
          <w:r>
            <w:fldChar w:fldCharType="begin"/>
          </w:r>
          <w:r>
            <w:instrText>TOC \o "1-9" \z \u \h</w:instrText>
          </w:r>
          <w:r>
            <w:fldChar w:fldCharType="separate"/>
          </w:r>
          <w:hyperlink w:anchor="_Toc428036548">
            <w:r w:rsidR="2E8B1BCA" w:rsidRPr="2E8B1BCA">
              <w:rPr>
                <w:rStyle w:val="Hyperlink"/>
              </w:rPr>
              <w:t>1. Updated Problem Statement</w:t>
            </w:r>
            <w:r>
              <w:tab/>
            </w:r>
            <w:r>
              <w:fldChar w:fldCharType="begin"/>
            </w:r>
            <w:r>
              <w:instrText>PAGEREF _Toc428036548 \h</w:instrText>
            </w:r>
            <w:r>
              <w:fldChar w:fldCharType="separate"/>
            </w:r>
            <w:r w:rsidR="2E8B1BCA" w:rsidRPr="2E8B1BCA">
              <w:rPr>
                <w:rStyle w:val="Hyperlink"/>
              </w:rPr>
              <w:t>2</w:t>
            </w:r>
            <w:r>
              <w:fldChar w:fldCharType="end"/>
            </w:r>
          </w:hyperlink>
        </w:p>
        <w:p w14:paraId="0113990F" w14:textId="7E841215" w:rsidR="00767C4C" w:rsidRDefault="2E8B1BCA" w:rsidP="2E8B1BCA">
          <w:pPr>
            <w:pStyle w:val="TOC4"/>
            <w:tabs>
              <w:tab w:val="right" w:leader="dot" w:pos="9360"/>
            </w:tabs>
            <w:rPr>
              <w:rStyle w:val="Hyperlink"/>
            </w:rPr>
          </w:pPr>
          <w:hyperlink w:anchor="_Toc1239333066">
            <w:r w:rsidRPr="2E8B1BCA">
              <w:rPr>
                <w:rStyle w:val="Hyperlink"/>
              </w:rPr>
              <w:t>Background of the Attrition Problem</w:t>
            </w:r>
            <w:r w:rsidR="00000000">
              <w:tab/>
            </w:r>
            <w:r w:rsidR="00000000">
              <w:fldChar w:fldCharType="begin"/>
            </w:r>
            <w:r w:rsidR="00000000">
              <w:instrText>PAGEREF _Toc1239333066 \h</w:instrText>
            </w:r>
            <w:r w:rsidR="00000000">
              <w:fldChar w:fldCharType="separate"/>
            </w:r>
            <w:r w:rsidRPr="2E8B1BCA">
              <w:rPr>
                <w:rStyle w:val="Hyperlink"/>
              </w:rPr>
              <w:t>2</w:t>
            </w:r>
            <w:r w:rsidR="00000000">
              <w:fldChar w:fldCharType="end"/>
            </w:r>
          </w:hyperlink>
        </w:p>
        <w:p w14:paraId="479F2AF4" w14:textId="0E2D5D11" w:rsidR="00767C4C" w:rsidRDefault="2E8B1BCA" w:rsidP="2E8B1BCA">
          <w:pPr>
            <w:pStyle w:val="TOC4"/>
            <w:tabs>
              <w:tab w:val="right" w:leader="dot" w:pos="9360"/>
            </w:tabs>
            <w:rPr>
              <w:rStyle w:val="Hyperlink"/>
            </w:rPr>
          </w:pPr>
          <w:hyperlink w:anchor="_Toc2104781140">
            <w:r w:rsidRPr="2E8B1BCA">
              <w:rPr>
                <w:rStyle w:val="Hyperlink"/>
              </w:rPr>
              <w:t>Motivation for Adding Productivity Variables</w:t>
            </w:r>
            <w:r w:rsidR="00000000">
              <w:tab/>
            </w:r>
            <w:r w:rsidR="00000000">
              <w:fldChar w:fldCharType="begin"/>
            </w:r>
            <w:r w:rsidR="00000000">
              <w:instrText>PAGEREF _Toc2104781140 \h</w:instrText>
            </w:r>
            <w:r w:rsidR="00000000">
              <w:fldChar w:fldCharType="separate"/>
            </w:r>
            <w:r w:rsidRPr="2E8B1BCA">
              <w:rPr>
                <w:rStyle w:val="Hyperlink"/>
              </w:rPr>
              <w:t>2</w:t>
            </w:r>
            <w:r w:rsidR="00000000">
              <w:fldChar w:fldCharType="end"/>
            </w:r>
          </w:hyperlink>
        </w:p>
        <w:p w14:paraId="3EB085B7" w14:textId="7FC20BF6" w:rsidR="00767C4C" w:rsidRDefault="2E8B1BCA" w:rsidP="2E8B1BCA">
          <w:pPr>
            <w:pStyle w:val="TOC4"/>
            <w:tabs>
              <w:tab w:val="right" w:leader="dot" w:pos="9360"/>
            </w:tabs>
            <w:rPr>
              <w:rStyle w:val="Hyperlink"/>
            </w:rPr>
          </w:pPr>
          <w:hyperlink w:anchor="_Toc321552217">
            <w:r w:rsidRPr="2E8B1BCA">
              <w:rPr>
                <w:rStyle w:val="Hyperlink"/>
              </w:rPr>
              <w:t>Integration Approach (Experience-Level Aggregation)</w:t>
            </w:r>
            <w:r w:rsidR="00000000">
              <w:tab/>
            </w:r>
            <w:r w:rsidR="00000000">
              <w:fldChar w:fldCharType="begin"/>
            </w:r>
            <w:r w:rsidR="00000000">
              <w:instrText>PAGEREF _Toc321552217 \h</w:instrText>
            </w:r>
            <w:r w:rsidR="00000000">
              <w:fldChar w:fldCharType="separate"/>
            </w:r>
            <w:r w:rsidRPr="2E8B1BCA">
              <w:rPr>
                <w:rStyle w:val="Hyperlink"/>
              </w:rPr>
              <w:t>2</w:t>
            </w:r>
            <w:r w:rsidR="00000000">
              <w:fldChar w:fldCharType="end"/>
            </w:r>
          </w:hyperlink>
        </w:p>
        <w:p w14:paraId="2920308E" w14:textId="154C0C26" w:rsidR="00767C4C" w:rsidRDefault="2E8B1BCA" w:rsidP="2E8B1BCA">
          <w:pPr>
            <w:pStyle w:val="TOC4"/>
            <w:tabs>
              <w:tab w:val="right" w:leader="dot" w:pos="9360"/>
            </w:tabs>
            <w:rPr>
              <w:rStyle w:val="Hyperlink"/>
            </w:rPr>
          </w:pPr>
          <w:hyperlink w:anchor="_Toc1751158534">
            <w:r w:rsidRPr="2E8B1BCA">
              <w:rPr>
                <w:rStyle w:val="Hyperlink"/>
              </w:rPr>
              <w:t>Refined Research Objective</w:t>
            </w:r>
            <w:r w:rsidR="00000000">
              <w:tab/>
            </w:r>
            <w:r w:rsidR="00000000">
              <w:fldChar w:fldCharType="begin"/>
            </w:r>
            <w:r w:rsidR="00000000">
              <w:instrText>PAGEREF _Toc1751158534 \h</w:instrText>
            </w:r>
            <w:r w:rsidR="00000000">
              <w:fldChar w:fldCharType="separate"/>
            </w:r>
            <w:r w:rsidRPr="2E8B1BCA">
              <w:rPr>
                <w:rStyle w:val="Hyperlink"/>
              </w:rPr>
              <w:t>2</w:t>
            </w:r>
            <w:r w:rsidR="00000000">
              <w:fldChar w:fldCharType="end"/>
            </w:r>
          </w:hyperlink>
        </w:p>
        <w:p w14:paraId="1AC7C431" w14:textId="799FB40C" w:rsidR="00767C4C" w:rsidRDefault="2E8B1BCA" w:rsidP="2E8B1BCA">
          <w:pPr>
            <w:pStyle w:val="TOC2"/>
            <w:tabs>
              <w:tab w:val="right" w:leader="dot" w:pos="9360"/>
            </w:tabs>
            <w:rPr>
              <w:rStyle w:val="Hyperlink"/>
            </w:rPr>
          </w:pPr>
          <w:hyperlink w:anchor="_Toc1215157259">
            <w:r w:rsidRPr="2E8B1BCA">
              <w:rPr>
                <w:rStyle w:val="Hyperlink"/>
              </w:rPr>
              <w:t>2. Data Description</w:t>
            </w:r>
            <w:r w:rsidR="00000000">
              <w:tab/>
            </w:r>
            <w:r w:rsidR="00000000">
              <w:fldChar w:fldCharType="begin"/>
            </w:r>
            <w:r w:rsidR="00000000">
              <w:instrText>PAGEREF _Toc1215157259 \h</w:instrText>
            </w:r>
            <w:r w:rsidR="00000000">
              <w:fldChar w:fldCharType="separate"/>
            </w:r>
            <w:r w:rsidRPr="2E8B1BCA">
              <w:rPr>
                <w:rStyle w:val="Hyperlink"/>
              </w:rPr>
              <w:t>3</w:t>
            </w:r>
            <w:r w:rsidR="00000000">
              <w:fldChar w:fldCharType="end"/>
            </w:r>
          </w:hyperlink>
        </w:p>
        <w:p w14:paraId="420E4F3D" w14:textId="321A0D17" w:rsidR="00767C4C" w:rsidRDefault="2E8B1BCA" w:rsidP="2E8B1BCA">
          <w:pPr>
            <w:pStyle w:val="TOC4"/>
            <w:tabs>
              <w:tab w:val="right" w:leader="dot" w:pos="9360"/>
            </w:tabs>
            <w:rPr>
              <w:rStyle w:val="Hyperlink"/>
            </w:rPr>
          </w:pPr>
          <w:hyperlink w:anchor="_Toc1725468498">
            <w:r w:rsidRPr="2E8B1BCA">
              <w:rPr>
                <w:rStyle w:val="Hyperlink"/>
              </w:rPr>
              <w:t>2.1 Employee Attrition Dataset</w:t>
            </w:r>
            <w:r w:rsidR="00000000">
              <w:tab/>
            </w:r>
            <w:r w:rsidR="00000000">
              <w:fldChar w:fldCharType="begin"/>
            </w:r>
            <w:r w:rsidR="00000000">
              <w:instrText>PAGEREF _Toc1725468498 \h</w:instrText>
            </w:r>
            <w:r w:rsidR="00000000">
              <w:fldChar w:fldCharType="separate"/>
            </w:r>
            <w:r w:rsidRPr="2E8B1BCA">
              <w:rPr>
                <w:rStyle w:val="Hyperlink"/>
              </w:rPr>
              <w:t>3</w:t>
            </w:r>
            <w:r w:rsidR="00000000">
              <w:fldChar w:fldCharType="end"/>
            </w:r>
          </w:hyperlink>
        </w:p>
        <w:p w14:paraId="51808762" w14:textId="5A465FAA" w:rsidR="00767C4C" w:rsidRDefault="2E8B1BCA" w:rsidP="2E8B1BCA">
          <w:pPr>
            <w:pStyle w:val="TOC2"/>
            <w:tabs>
              <w:tab w:val="right" w:leader="dot" w:pos="9360"/>
            </w:tabs>
            <w:rPr>
              <w:rStyle w:val="Hyperlink"/>
            </w:rPr>
          </w:pPr>
          <w:hyperlink w:anchor="_Toc965753419">
            <w:r w:rsidRPr="2E8B1BCA">
              <w:rPr>
                <w:rStyle w:val="Hyperlink"/>
              </w:rPr>
              <w:t>2.2 Remote Worker Productivity Dataset</w:t>
            </w:r>
            <w:r w:rsidR="00000000">
              <w:tab/>
            </w:r>
            <w:r w:rsidR="00000000">
              <w:fldChar w:fldCharType="begin"/>
            </w:r>
            <w:r w:rsidR="00000000">
              <w:instrText>PAGEREF _Toc965753419 \h</w:instrText>
            </w:r>
            <w:r w:rsidR="00000000">
              <w:fldChar w:fldCharType="separate"/>
            </w:r>
            <w:r w:rsidRPr="2E8B1BCA">
              <w:rPr>
                <w:rStyle w:val="Hyperlink"/>
              </w:rPr>
              <w:t>3</w:t>
            </w:r>
            <w:r w:rsidR="00000000">
              <w:fldChar w:fldCharType="end"/>
            </w:r>
          </w:hyperlink>
        </w:p>
        <w:p w14:paraId="24287389" w14:textId="5591931D" w:rsidR="00767C4C" w:rsidRDefault="2E8B1BCA" w:rsidP="2E8B1BCA">
          <w:pPr>
            <w:pStyle w:val="TOC2"/>
            <w:tabs>
              <w:tab w:val="right" w:leader="dot" w:pos="9360"/>
            </w:tabs>
            <w:rPr>
              <w:rStyle w:val="Hyperlink"/>
            </w:rPr>
          </w:pPr>
          <w:hyperlink w:anchor="_Toc2137042897">
            <w:r w:rsidRPr="2E8B1BCA">
              <w:rPr>
                <w:rStyle w:val="Hyperlink"/>
              </w:rPr>
              <w:t>3. Data Preprocessing</w:t>
            </w:r>
            <w:r w:rsidR="00000000">
              <w:tab/>
            </w:r>
            <w:r w:rsidR="00000000">
              <w:fldChar w:fldCharType="begin"/>
            </w:r>
            <w:r w:rsidR="00000000">
              <w:instrText>PAGEREF _Toc2137042897 \h</w:instrText>
            </w:r>
            <w:r w:rsidR="00000000">
              <w:fldChar w:fldCharType="separate"/>
            </w:r>
            <w:r w:rsidRPr="2E8B1BCA">
              <w:rPr>
                <w:rStyle w:val="Hyperlink"/>
              </w:rPr>
              <w:t>4</w:t>
            </w:r>
            <w:r w:rsidR="00000000">
              <w:fldChar w:fldCharType="end"/>
            </w:r>
          </w:hyperlink>
        </w:p>
        <w:p w14:paraId="4545E5D0" w14:textId="59E6D4E0" w:rsidR="00767C4C" w:rsidRDefault="2E8B1BCA" w:rsidP="2E8B1BCA">
          <w:pPr>
            <w:pStyle w:val="TOC4"/>
            <w:tabs>
              <w:tab w:val="right" w:leader="dot" w:pos="9360"/>
            </w:tabs>
            <w:rPr>
              <w:rStyle w:val="Hyperlink"/>
            </w:rPr>
          </w:pPr>
          <w:hyperlink w:anchor="_Toc1072328627">
            <w:r w:rsidRPr="2E8B1BCA">
              <w:rPr>
                <w:rStyle w:val="Hyperlink"/>
              </w:rPr>
              <w:t>3.1 Data Cleaning</w:t>
            </w:r>
            <w:r w:rsidR="00000000">
              <w:tab/>
            </w:r>
            <w:r w:rsidR="00000000">
              <w:fldChar w:fldCharType="begin"/>
            </w:r>
            <w:r w:rsidR="00000000">
              <w:instrText>PAGEREF _Toc1072328627 \h</w:instrText>
            </w:r>
            <w:r w:rsidR="00000000">
              <w:fldChar w:fldCharType="separate"/>
            </w:r>
            <w:r w:rsidRPr="2E8B1BCA">
              <w:rPr>
                <w:rStyle w:val="Hyperlink"/>
              </w:rPr>
              <w:t>4</w:t>
            </w:r>
            <w:r w:rsidR="00000000">
              <w:fldChar w:fldCharType="end"/>
            </w:r>
          </w:hyperlink>
        </w:p>
        <w:p w14:paraId="23AB6246" w14:textId="523EA3E0" w:rsidR="00767C4C" w:rsidRDefault="2E8B1BCA" w:rsidP="2E8B1BCA">
          <w:pPr>
            <w:pStyle w:val="TOC4"/>
            <w:tabs>
              <w:tab w:val="right" w:leader="dot" w:pos="9360"/>
            </w:tabs>
            <w:rPr>
              <w:rStyle w:val="Hyperlink"/>
            </w:rPr>
          </w:pPr>
          <w:hyperlink w:anchor="_Toc1235899674">
            <w:r w:rsidRPr="2E8B1BCA">
              <w:rPr>
                <w:rStyle w:val="Hyperlink"/>
              </w:rPr>
              <w:t>3.2 Data Integration</w:t>
            </w:r>
            <w:r w:rsidR="00000000">
              <w:tab/>
            </w:r>
            <w:r w:rsidR="00000000">
              <w:fldChar w:fldCharType="begin"/>
            </w:r>
            <w:r w:rsidR="00000000">
              <w:instrText>PAGEREF _Toc1235899674 \h</w:instrText>
            </w:r>
            <w:r w:rsidR="00000000">
              <w:fldChar w:fldCharType="separate"/>
            </w:r>
            <w:r w:rsidRPr="2E8B1BCA">
              <w:rPr>
                <w:rStyle w:val="Hyperlink"/>
              </w:rPr>
              <w:t>5</w:t>
            </w:r>
            <w:r w:rsidR="00000000">
              <w:fldChar w:fldCharType="end"/>
            </w:r>
          </w:hyperlink>
        </w:p>
        <w:p w14:paraId="7D323077" w14:textId="4DC857EA" w:rsidR="00767C4C" w:rsidRDefault="2E8B1BCA" w:rsidP="2E8B1BCA">
          <w:pPr>
            <w:pStyle w:val="TOC4"/>
            <w:tabs>
              <w:tab w:val="right" w:leader="dot" w:pos="9360"/>
            </w:tabs>
            <w:rPr>
              <w:rStyle w:val="Hyperlink"/>
            </w:rPr>
          </w:pPr>
          <w:hyperlink w:anchor="_Toc305610862">
            <w:r w:rsidRPr="2E8B1BCA">
              <w:rPr>
                <w:rStyle w:val="Hyperlink"/>
              </w:rPr>
              <w:t>3.3 Data Normalization and Feature Engineering</w:t>
            </w:r>
            <w:r w:rsidR="00000000">
              <w:tab/>
            </w:r>
            <w:r w:rsidR="00000000">
              <w:fldChar w:fldCharType="begin"/>
            </w:r>
            <w:r w:rsidR="00000000">
              <w:instrText>PAGEREF _Toc305610862 \h</w:instrText>
            </w:r>
            <w:r w:rsidR="00000000">
              <w:fldChar w:fldCharType="separate"/>
            </w:r>
            <w:r w:rsidRPr="2E8B1BCA">
              <w:rPr>
                <w:rStyle w:val="Hyperlink"/>
              </w:rPr>
              <w:t>6</w:t>
            </w:r>
            <w:r w:rsidR="00000000">
              <w:fldChar w:fldCharType="end"/>
            </w:r>
          </w:hyperlink>
        </w:p>
        <w:p w14:paraId="20C68AB6" w14:textId="3A8346FF" w:rsidR="00767C4C" w:rsidRDefault="2E8B1BCA" w:rsidP="2E8B1BCA">
          <w:pPr>
            <w:pStyle w:val="TOC2"/>
            <w:tabs>
              <w:tab w:val="right" w:leader="dot" w:pos="9360"/>
            </w:tabs>
            <w:rPr>
              <w:rStyle w:val="Hyperlink"/>
            </w:rPr>
          </w:pPr>
          <w:hyperlink w:anchor="_Toc1599708733">
            <w:r w:rsidRPr="2E8B1BCA">
              <w:rPr>
                <w:rStyle w:val="Hyperlink"/>
              </w:rPr>
              <w:t>4. Preliminary Exploratory Data Analysis (EDA)</w:t>
            </w:r>
            <w:r w:rsidR="00000000">
              <w:tab/>
            </w:r>
            <w:r w:rsidR="00000000">
              <w:fldChar w:fldCharType="begin"/>
            </w:r>
            <w:r w:rsidR="00000000">
              <w:instrText>PAGEREF _Toc1599708733 \h</w:instrText>
            </w:r>
            <w:r w:rsidR="00000000">
              <w:fldChar w:fldCharType="separate"/>
            </w:r>
            <w:r w:rsidRPr="2E8B1BCA">
              <w:rPr>
                <w:rStyle w:val="Hyperlink"/>
              </w:rPr>
              <w:t>6</w:t>
            </w:r>
            <w:r w:rsidR="00000000">
              <w:fldChar w:fldCharType="end"/>
            </w:r>
          </w:hyperlink>
        </w:p>
        <w:p w14:paraId="767ECAB6" w14:textId="1FD6FF21" w:rsidR="00767C4C" w:rsidRDefault="2E8B1BCA" w:rsidP="2E8B1BCA">
          <w:pPr>
            <w:pStyle w:val="TOC4"/>
            <w:tabs>
              <w:tab w:val="right" w:leader="dot" w:pos="9360"/>
            </w:tabs>
            <w:rPr>
              <w:rStyle w:val="Hyperlink"/>
            </w:rPr>
          </w:pPr>
          <w:hyperlink w:anchor="_Toc2004341291">
            <w:r w:rsidRPr="2E8B1BCA">
              <w:rPr>
                <w:rStyle w:val="Hyperlink"/>
              </w:rPr>
              <w:t>4.1 Descriptive Statistics</w:t>
            </w:r>
            <w:r w:rsidR="00000000">
              <w:tab/>
            </w:r>
            <w:r w:rsidR="00000000">
              <w:fldChar w:fldCharType="begin"/>
            </w:r>
            <w:r w:rsidR="00000000">
              <w:instrText>PAGEREF _Toc2004341291 \h</w:instrText>
            </w:r>
            <w:r w:rsidR="00000000">
              <w:fldChar w:fldCharType="separate"/>
            </w:r>
            <w:r w:rsidRPr="2E8B1BCA">
              <w:rPr>
                <w:rStyle w:val="Hyperlink"/>
              </w:rPr>
              <w:t>6</w:t>
            </w:r>
            <w:r w:rsidR="00000000">
              <w:fldChar w:fldCharType="end"/>
            </w:r>
          </w:hyperlink>
        </w:p>
        <w:p w14:paraId="32740F62" w14:textId="403815A3" w:rsidR="00767C4C" w:rsidRDefault="2E8B1BCA" w:rsidP="2E8B1BCA">
          <w:pPr>
            <w:pStyle w:val="TOC4"/>
            <w:tabs>
              <w:tab w:val="right" w:leader="dot" w:pos="9360"/>
            </w:tabs>
            <w:rPr>
              <w:rStyle w:val="Hyperlink"/>
            </w:rPr>
          </w:pPr>
          <w:hyperlink w:anchor="_Toc104258719">
            <w:r w:rsidRPr="2E8B1BCA">
              <w:rPr>
                <w:rStyle w:val="Hyperlink"/>
              </w:rPr>
              <w:t>4.2 Correlation Analysis</w:t>
            </w:r>
            <w:r w:rsidR="00000000">
              <w:tab/>
            </w:r>
            <w:r w:rsidR="00000000">
              <w:fldChar w:fldCharType="begin"/>
            </w:r>
            <w:r w:rsidR="00000000">
              <w:instrText>PAGEREF _Toc104258719 \h</w:instrText>
            </w:r>
            <w:r w:rsidR="00000000">
              <w:fldChar w:fldCharType="separate"/>
            </w:r>
            <w:r w:rsidRPr="2E8B1BCA">
              <w:rPr>
                <w:rStyle w:val="Hyperlink"/>
              </w:rPr>
              <w:t>7</w:t>
            </w:r>
            <w:r w:rsidR="00000000">
              <w:fldChar w:fldCharType="end"/>
            </w:r>
          </w:hyperlink>
        </w:p>
        <w:p w14:paraId="1C5C92F5" w14:textId="3CD816D8" w:rsidR="00767C4C" w:rsidRDefault="2E8B1BCA" w:rsidP="2E8B1BCA">
          <w:pPr>
            <w:pStyle w:val="TOC4"/>
            <w:tabs>
              <w:tab w:val="right" w:leader="dot" w:pos="9360"/>
            </w:tabs>
            <w:rPr>
              <w:rStyle w:val="Hyperlink"/>
            </w:rPr>
          </w:pPr>
          <w:hyperlink w:anchor="_Toc767911362">
            <w:r w:rsidRPr="2E8B1BCA">
              <w:rPr>
                <w:rStyle w:val="Hyperlink"/>
              </w:rPr>
              <w:t>4.3 Visualizations</w:t>
            </w:r>
            <w:r w:rsidR="00000000">
              <w:tab/>
            </w:r>
            <w:r w:rsidR="00000000">
              <w:fldChar w:fldCharType="begin"/>
            </w:r>
            <w:r w:rsidR="00000000">
              <w:instrText>PAGEREF _Toc767911362 \h</w:instrText>
            </w:r>
            <w:r w:rsidR="00000000">
              <w:fldChar w:fldCharType="separate"/>
            </w:r>
            <w:r w:rsidRPr="2E8B1BCA">
              <w:rPr>
                <w:rStyle w:val="Hyperlink"/>
              </w:rPr>
              <w:t>9</w:t>
            </w:r>
            <w:r w:rsidR="00000000">
              <w:fldChar w:fldCharType="end"/>
            </w:r>
          </w:hyperlink>
        </w:p>
        <w:p w14:paraId="30D07233" w14:textId="72B4FE78" w:rsidR="00767C4C" w:rsidRDefault="2E8B1BCA" w:rsidP="2E8B1BCA">
          <w:pPr>
            <w:pStyle w:val="TOC2"/>
            <w:tabs>
              <w:tab w:val="right" w:leader="dot" w:pos="9360"/>
            </w:tabs>
            <w:rPr>
              <w:rStyle w:val="Hyperlink"/>
            </w:rPr>
          </w:pPr>
          <w:hyperlink w:anchor="_Toc967141593">
            <w:r w:rsidRPr="2E8B1BCA">
              <w:rPr>
                <w:rStyle w:val="Hyperlink"/>
              </w:rPr>
              <w:t>5. Preliminary Findings</w:t>
            </w:r>
            <w:r w:rsidR="00000000">
              <w:tab/>
            </w:r>
            <w:r w:rsidR="00000000">
              <w:fldChar w:fldCharType="begin"/>
            </w:r>
            <w:r w:rsidR="00000000">
              <w:instrText>PAGEREF _Toc967141593 \h</w:instrText>
            </w:r>
            <w:r w:rsidR="00000000">
              <w:fldChar w:fldCharType="separate"/>
            </w:r>
            <w:r w:rsidRPr="2E8B1BCA">
              <w:rPr>
                <w:rStyle w:val="Hyperlink"/>
              </w:rPr>
              <w:t>16</w:t>
            </w:r>
            <w:r w:rsidR="00000000">
              <w:fldChar w:fldCharType="end"/>
            </w:r>
          </w:hyperlink>
        </w:p>
        <w:p w14:paraId="6AAA529F" w14:textId="59C4235B" w:rsidR="00767C4C" w:rsidRDefault="2E8B1BCA" w:rsidP="2E8B1BCA">
          <w:pPr>
            <w:pStyle w:val="TOC2"/>
            <w:tabs>
              <w:tab w:val="right" w:leader="dot" w:pos="9360"/>
            </w:tabs>
            <w:rPr>
              <w:rStyle w:val="Hyperlink"/>
            </w:rPr>
          </w:pPr>
          <w:hyperlink w:anchor="_Toc73025410">
            <w:r w:rsidRPr="2E8B1BCA">
              <w:rPr>
                <w:rStyle w:val="Hyperlink"/>
              </w:rPr>
              <w:t>6. Plan for Completion</w:t>
            </w:r>
            <w:r w:rsidR="00000000">
              <w:tab/>
            </w:r>
            <w:r w:rsidR="00000000">
              <w:fldChar w:fldCharType="begin"/>
            </w:r>
            <w:r w:rsidR="00000000">
              <w:instrText>PAGEREF _Toc73025410 \h</w:instrText>
            </w:r>
            <w:r w:rsidR="00000000">
              <w:fldChar w:fldCharType="separate"/>
            </w:r>
            <w:r w:rsidRPr="2E8B1BCA">
              <w:rPr>
                <w:rStyle w:val="Hyperlink"/>
              </w:rPr>
              <w:t>17</w:t>
            </w:r>
            <w:r w:rsidR="00000000">
              <w:fldChar w:fldCharType="end"/>
            </w:r>
          </w:hyperlink>
        </w:p>
        <w:p w14:paraId="6DA5066B" w14:textId="39662865" w:rsidR="00767C4C" w:rsidRDefault="2E8B1BCA" w:rsidP="2E8B1BCA">
          <w:pPr>
            <w:pStyle w:val="TOC4"/>
            <w:tabs>
              <w:tab w:val="right" w:leader="dot" w:pos="9360"/>
            </w:tabs>
            <w:rPr>
              <w:rStyle w:val="Hyperlink"/>
            </w:rPr>
          </w:pPr>
          <w:hyperlink w:anchor="_Toc1860574570">
            <w:r w:rsidRPr="2E8B1BCA">
              <w:rPr>
                <w:rStyle w:val="Hyperlink"/>
              </w:rPr>
              <w:t>Remaining Data Tasks</w:t>
            </w:r>
            <w:r w:rsidR="00000000">
              <w:tab/>
            </w:r>
            <w:r w:rsidR="00000000">
              <w:fldChar w:fldCharType="begin"/>
            </w:r>
            <w:r w:rsidR="00000000">
              <w:instrText>PAGEREF _Toc1860574570 \h</w:instrText>
            </w:r>
            <w:r w:rsidR="00000000">
              <w:fldChar w:fldCharType="separate"/>
            </w:r>
            <w:r w:rsidRPr="2E8B1BCA">
              <w:rPr>
                <w:rStyle w:val="Hyperlink"/>
              </w:rPr>
              <w:t>17</w:t>
            </w:r>
            <w:r w:rsidR="00000000">
              <w:fldChar w:fldCharType="end"/>
            </w:r>
          </w:hyperlink>
        </w:p>
        <w:p w14:paraId="3E5EC686" w14:textId="5E447B53" w:rsidR="00767C4C" w:rsidRDefault="2E8B1BCA" w:rsidP="2E8B1BCA">
          <w:pPr>
            <w:pStyle w:val="TOC4"/>
            <w:tabs>
              <w:tab w:val="right" w:leader="dot" w:pos="9360"/>
            </w:tabs>
            <w:rPr>
              <w:rStyle w:val="Hyperlink"/>
            </w:rPr>
          </w:pPr>
          <w:hyperlink w:anchor="_Toc653825571">
            <w:r w:rsidRPr="2E8B1BCA">
              <w:rPr>
                <w:rStyle w:val="Hyperlink"/>
              </w:rPr>
              <w:t>Modeling Plan</w:t>
            </w:r>
            <w:r w:rsidR="00000000">
              <w:tab/>
            </w:r>
            <w:r w:rsidR="00000000">
              <w:fldChar w:fldCharType="begin"/>
            </w:r>
            <w:r w:rsidR="00000000">
              <w:instrText>PAGEREF _Toc653825571 \h</w:instrText>
            </w:r>
            <w:r w:rsidR="00000000">
              <w:fldChar w:fldCharType="separate"/>
            </w:r>
            <w:r w:rsidRPr="2E8B1BCA">
              <w:rPr>
                <w:rStyle w:val="Hyperlink"/>
              </w:rPr>
              <w:t>17</w:t>
            </w:r>
            <w:r w:rsidR="00000000">
              <w:fldChar w:fldCharType="end"/>
            </w:r>
          </w:hyperlink>
        </w:p>
        <w:p w14:paraId="3B986068" w14:textId="2F9A3DF1" w:rsidR="00767C4C" w:rsidRDefault="2E8B1BCA" w:rsidP="2E8B1BCA">
          <w:pPr>
            <w:pStyle w:val="TOC4"/>
            <w:tabs>
              <w:tab w:val="right" w:leader="dot" w:pos="9360"/>
            </w:tabs>
            <w:rPr>
              <w:rStyle w:val="Hyperlink"/>
            </w:rPr>
          </w:pPr>
          <w:hyperlink w:anchor="_Toc1496835218">
            <w:r w:rsidRPr="2E8B1BCA">
              <w:rPr>
                <w:rStyle w:val="Hyperlink"/>
              </w:rPr>
              <w:t>Evaluation Plan</w:t>
            </w:r>
            <w:r w:rsidR="00000000">
              <w:tab/>
            </w:r>
            <w:r w:rsidR="00000000">
              <w:fldChar w:fldCharType="begin"/>
            </w:r>
            <w:r w:rsidR="00000000">
              <w:instrText>PAGEREF _Toc1496835218 \h</w:instrText>
            </w:r>
            <w:r w:rsidR="00000000">
              <w:fldChar w:fldCharType="separate"/>
            </w:r>
            <w:r w:rsidRPr="2E8B1BCA">
              <w:rPr>
                <w:rStyle w:val="Hyperlink"/>
              </w:rPr>
              <w:t>17</w:t>
            </w:r>
            <w:r w:rsidR="00000000">
              <w:fldChar w:fldCharType="end"/>
            </w:r>
          </w:hyperlink>
        </w:p>
        <w:p w14:paraId="37925219" w14:textId="0F75A635" w:rsidR="00767C4C" w:rsidRDefault="2E8B1BCA" w:rsidP="2E8B1BCA">
          <w:pPr>
            <w:pStyle w:val="TOC4"/>
            <w:tabs>
              <w:tab w:val="right" w:leader="dot" w:pos="9360"/>
            </w:tabs>
            <w:rPr>
              <w:rStyle w:val="Hyperlink"/>
            </w:rPr>
          </w:pPr>
          <w:hyperlink w:anchor="_Toc1747386362">
            <w:r w:rsidRPr="2E8B1BCA">
              <w:rPr>
                <w:rStyle w:val="Hyperlink"/>
              </w:rPr>
              <w:t>Timeline</w:t>
            </w:r>
            <w:r w:rsidR="00000000">
              <w:tab/>
            </w:r>
            <w:r w:rsidR="00000000">
              <w:fldChar w:fldCharType="begin"/>
            </w:r>
            <w:r w:rsidR="00000000">
              <w:instrText>PAGEREF _Toc1747386362 \h</w:instrText>
            </w:r>
            <w:r w:rsidR="00000000">
              <w:fldChar w:fldCharType="separate"/>
            </w:r>
            <w:r w:rsidRPr="2E8B1BCA">
              <w:rPr>
                <w:rStyle w:val="Hyperlink"/>
              </w:rPr>
              <w:t>18</w:t>
            </w:r>
            <w:r w:rsidR="00000000">
              <w:fldChar w:fldCharType="end"/>
            </w:r>
          </w:hyperlink>
        </w:p>
        <w:p w14:paraId="7DC7ECD7" w14:textId="192505CC" w:rsidR="00767C4C" w:rsidRDefault="2E8B1BCA" w:rsidP="2E8B1BCA">
          <w:pPr>
            <w:pStyle w:val="TOC2"/>
            <w:tabs>
              <w:tab w:val="right" w:leader="dot" w:pos="9360"/>
            </w:tabs>
            <w:rPr>
              <w:rStyle w:val="Hyperlink"/>
            </w:rPr>
          </w:pPr>
          <w:hyperlink w:anchor="_Toc146130593">
            <w:r w:rsidRPr="2E8B1BCA">
              <w:rPr>
                <w:rStyle w:val="Hyperlink"/>
              </w:rPr>
              <w:t>7. Git Repository</w:t>
            </w:r>
            <w:r w:rsidR="00000000">
              <w:tab/>
            </w:r>
            <w:r w:rsidR="00000000">
              <w:fldChar w:fldCharType="begin"/>
            </w:r>
            <w:r w:rsidR="00000000">
              <w:instrText>PAGEREF _Toc146130593 \h</w:instrText>
            </w:r>
            <w:r w:rsidR="00000000">
              <w:fldChar w:fldCharType="separate"/>
            </w:r>
            <w:r w:rsidRPr="2E8B1BCA">
              <w:rPr>
                <w:rStyle w:val="Hyperlink"/>
              </w:rPr>
              <w:t>18</w:t>
            </w:r>
            <w:r w:rsidR="00000000">
              <w:fldChar w:fldCharType="end"/>
            </w:r>
          </w:hyperlink>
        </w:p>
        <w:p w14:paraId="336CB0C8" w14:textId="187002E8" w:rsidR="00767C4C" w:rsidRDefault="2E8B1BCA" w:rsidP="2E8B1BCA">
          <w:pPr>
            <w:pStyle w:val="TOC2"/>
            <w:tabs>
              <w:tab w:val="right" w:leader="dot" w:pos="9360"/>
            </w:tabs>
            <w:rPr>
              <w:rStyle w:val="Hyperlink"/>
            </w:rPr>
          </w:pPr>
          <w:hyperlink w:anchor="_Toc1345182190">
            <w:r w:rsidRPr="2E8B1BCA">
              <w:rPr>
                <w:rStyle w:val="Hyperlink"/>
              </w:rPr>
              <w:t>8. References</w:t>
            </w:r>
            <w:r w:rsidR="00000000">
              <w:tab/>
            </w:r>
            <w:r w:rsidR="00000000">
              <w:fldChar w:fldCharType="begin"/>
            </w:r>
            <w:r w:rsidR="00000000">
              <w:instrText>PAGEREF _Toc1345182190 \h</w:instrText>
            </w:r>
            <w:r w:rsidR="00000000">
              <w:fldChar w:fldCharType="separate"/>
            </w:r>
            <w:r w:rsidRPr="2E8B1BCA">
              <w:rPr>
                <w:rStyle w:val="Hyperlink"/>
              </w:rPr>
              <w:t>18</w:t>
            </w:r>
            <w:r w:rsidR="00000000">
              <w:fldChar w:fldCharType="end"/>
            </w:r>
          </w:hyperlink>
          <w:r w:rsidR="00000000">
            <w:fldChar w:fldCharType="end"/>
          </w:r>
        </w:p>
      </w:sdtContent>
    </w:sdt>
    <w:p w14:paraId="311AE112" w14:textId="1BA61336" w:rsidR="00767C4C" w:rsidRDefault="00767C4C" w:rsidP="2E8B1BCA"/>
    <w:p w14:paraId="76D64131" w14:textId="7E837F41" w:rsidR="00767C4C" w:rsidRDefault="00767C4C" w:rsidP="2E8B1BCA"/>
    <w:p w14:paraId="2504DE39" w14:textId="6F6A6347" w:rsidR="00767C4C" w:rsidRDefault="00767C4C" w:rsidP="2E8B1BCA"/>
    <w:p w14:paraId="03FAABEC" w14:textId="5D0C8832" w:rsidR="00767C4C" w:rsidRDefault="00767C4C" w:rsidP="2E8B1BCA"/>
    <w:p w14:paraId="40567AC0" w14:textId="5C4F426D" w:rsidR="00767C4C" w:rsidRDefault="00767C4C" w:rsidP="2E8B1BCA"/>
    <w:p w14:paraId="3C180CF7" w14:textId="3BBC3655" w:rsidR="00767C4C" w:rsidRDefault="6F441019" w:rsidP="2E8B1BCA">
      <w:pPr>
        <w:pStyle w:val="Heading2"/>
      </w:pPr>
      <w:bookmarkStart w:id="0" w:name="_Toc428036548"/>
      <w:r w:rsidRPr="439B7AA9">
        <w:lastRenderedPageBreak/>
        <w:t>1. Updated Problem Statement</w:t>
      </w:r>
      <w:bookmarkEnd w:id="0"/>
    </w:p>
    <w:p w14:paraId="76C82EC8" w14:textId="2C17E14D" w:rsidR="00767C4C" w:rsidRDefault="3B3980EE" w:rsidP="2E8B1BCA">
      <w:pPr>
        <w:pStyle w:val="Heading4"/>
      </w:pPr>
      <w:bookmarkStart w:id="1" w:name="_Toc1239333066"/>
      <w:r w:rsidRPr="2E8B1BCA">
        <w:t>Background of the Attrition Problem</w:t>
      </w:r>
      <w:bookmarkEnd w:id="1"/>
    </w:p>
    <w:p w14:paraId="261ABAC2" w14:textId="67AAD618" w:rsidR="00767C4C" w:rsidRDefault="3B3980EE" w:rsidP="2E8B1BCA">
      <w:pPr>
        <w:spacing w:before="240" w:after="240"/>
      </w:pPr>
      <w:r w:rsidRPr="2E8B1BCA">
        <w:rPr>
          <w:rFonts w:ascii="Times New Roman" w:eastAsia="Times New Roman" w:hAnsi="Times New Roman" w:cs="Times New Roman"/>
        </w:rPr>
        <w:t>Employee attrition remains a critical issue for organizations because high turnover increases recruitment and training costs, reduces team stability, and affects overall productivity. When experienced employees leave, organizations not only lose talent but also institutional knowledge. Therefore, understanding the factors that influence employee attrition is essential for improving retention strategies and organizational performance.</w:t>
      </w:r>
    </w:p>
    <w:p w14:paraId="2AF190E3" w14:textId="532D93AB" w:rsidR="00767C4C" w:rsidRDefault="3B3980EE" w:rsidP="2E8B1BCA">
      <w:pPr>
        <w:spacing w:before="240" w:after="240"/>
      </w:pPr>
      <w:r w:rsidRPr="439B7AA9">
        <w:rPr>
          <w:rFonts w:ascii="Times New Roman" w:eastAsia="Times New Roman" w:hAnsi="Times New Roman" w:cs="Times New Roman"/>
        </w:rPr>
        <w:t>Traditionally, attrition analysis focuses on HR-related factors such as job satisfaction, salary, overtime, work</w:t>
      </w:r>
      <w:r w:rsidR="33E11A00" w:rsidRPr="439B7AA9">
        <w:rPr>
          <w:rFonts w:ascii="Times New Roman" w:eastAsia="Times New Roman" w:hAnsi="Times New Roman" w:cs="Times New Roman"/>
        </w:rPr>
        <w:t xml:space="preserve"> </w:t>
      </w:r>
      <w:r w:rsidRPr="439B7AA9">
        <w:rPr>
          <w:rFonts w:ascii="Times New Roman" w:eastAsia="Times New Roman" w:hAnsi="Times New Roman" w:cs="Times New Roman"/>
        </w:rPr>
        <w:t>life balance, job level, and years at the company. These variables help explain workplace conditions that may influence an employee’s decision to stay or leave.</w:t>
      </w:r>
    </w:p>
    <w:p w14:paraId="02095E7F" w14:textId="43D565FA" w:rsidR="00767C4C" w:rsidRDefault="3B3980EE" w:rsidP="2E8B1BCA">
      <w:pPr>
        <w:pStyle w:val="Heading4"/>
      </w:pPr>
      <w:bookmarkStart w:id="2" w:name="_Toc2104781140"/>
      <w:r w:rsidRPr="2E8B1BCA">
        <w:t>Motivation for Adding Productivity Variables</w:t>
      </w:r>
      <w:bookmarkEnd w:id="2"/>
    </w:p>
    <w:p w14:paraId="0174DC59" w14:textId="19D855A6" w:rsidR="00767C4C" w:rsidRDefault="3B3980EE" w:rsidP="2E8B1BCA">
      <w:pPr>
        <w:spacing w:before="240" w:after="240"/>
      </w:pPr>
      <w:r w:rsidRPr="439B7AA9">
        <w:rPr>
          <w:rFonts w:ascii="Times New Roman" w:eastAsia="Times New Roman" w:hAnsi="Times New Roman" w:cs="Times New Roman"/>
        </w:rPr>
        <w:t>With the growth of remote and hybrid work environments, productivity</w:t>
      </w:r>
      <w:r w:rsidR="7888A6FC" w:rsidRPr="439B7AA9">
        <w:rPr>
          <w:rFonts w:ascii="Times New Roman" w:eastAsia="Times New Roman" w:hAnsi="Times New Roman" w:cs="Times New Roman"/>
        </w:rPr>
        <w:t xml:space="preserve"> </w:t>
      </w:r>
      <w:r w:rsidRPr="439B7AA9">
        <w:rPr>
          <w:rFonts w:ascii="Times New Roman" w:eastAsia="Times New Roman" w:hAnsi="Times New Roman" w:cs="Times New Roman"/>
        </w:rPr>
        <w:t>related behaviors have become increasingly important. Metrics such as productivity score, daily work hours, task completion rate, late task ratio, and focus time may provide additional insight into employee engagement and performance patterns. These behavioral factors may complement traditional HR variables and provide a more comprehensive understanding of attrition.</w:t>
      </w:r>
    </w:p>
    <w:p w14:paraId="3FAE43B3" w14:textId="5432A220" w:rsidR="00767C4C" w:rsidRDefault="3B3980EE" w:rsidP="2E8B1BCA">
      <w:pPr>
        <w:spacing w:before="240" w:after="240"/>
      </w:pPr>
      <w:r w:rsidRPr="439B7AA9">
        <w:rPr>
          <w:rFonts w:ascii="Times New Roman" w:eastAsia="Times New Roman" w:hAnsi="Times New Roman" w:cs="Times New Roman"/>
        </w:rPr>
        <w:t xml:space="preserve">Therefore, incorporating productivity metrics allows the analysis to move beyond static HR attributes and include </w:t>
      </w:r>
      <w:proofErr w:type="gramStart"/>
      <w:r w:rsidRPr="439B7AA9">
        <w:rPr>
          <w:rFonts w:ascii="Times New Roman" w:eastAsia="Times New Roman" w:hAnsi="Times New Roman" w:cs="Times New Roman"/>
        </w:rPr>
        <w:t>performance</w:t>
      </w:r>
      <w:r w:rsidR="78141309" w:rsidRPr="439B7AA9">
        <w:rPr>
          <w:rFonts w:ascii="Times New Roman" w:eastAsia="Times New Roman" w:hAnsi="Times New Roman" w:cs="Times New Roman"/>
        </w:rPr>
        <w:t xml:space="preserve"> </w:t>
      </w:r>
      <w:r w:rsidRPr="439B7AA9">
        <w:rPr>
          <w:rFonts w:ascii="Times New Roman" w:eastAsia="Times New Roman" w:hAnsi="Times New Roman" w:cs="Times New Roman"/>
        </w:rPr>
        <w:t>based</w:t>
      </w:r>
      <w:proofErr w:type="gramEnd"/>
      <w:r w:rsidRPr="439B7AA9">
        <w:rPr>
          <w:rFonts w:ascii="Times New Roman" w:eastAsia="Times New Roman" w:hAnsi="Times New Roman" w:cs="Times New Roman"/>
        </w:rPr>
        <w:t xml:space="preserve"> dimensions.</w:t>
      </w:r>
    </w:p>
    <w:p w14:paraId="4833F1A3" w14:textId="51711C4C" w:rsidR="00767C4C" w:rsidRDefault="3B3980EE" w:rsidP="2E8B1BCA">
      <w:pPr>
        <w:pStyle w:val="Heading4"/>
      </w:pPr>
      <w:bookmarkStart w:id="3" w:name="_Toc321552217"/>
      <w:r w:rsidRPr="439B7AA9">
        <w:t xml:space="preserve">Integration Approach </w:t>
      </w:r>
      <w:bookmarkEnd w:id="3"/>
    </w:p>
    <w:p w14:paraId="1E1F1583" w14:textId="3A6D7F9F" w:rsidR="00767C4C" w:rsidRDefault="3B3980EE" w:rsidP="2E8B1BCA">
      <w:pPr>
        <w:spacing w:before="240" w:after="240"/>
      </w:pPr>
      <w:r w:rsidRPr="439B7AA9">
        <w:rPr>
          <w:rFonts w:ascii="Times New Roman" w:eastAsia="Times New Roman" w:hAnsi="Times New Roman" w:cs="Times New Roman"/>
        </w:rPr>
        <w:t>The attrition dataset and the productivity dataset originate from different sources and do not share matching employee identifiers. Because of this limitation, direct employee</w:t>
      </w:r>
      <w:r w:rsidR="3D16B2BC" w:rsidRPr="439B7AA9">
        <w:rPr>
          <w:rFonts w:ascii="Times New Roman" w:eastAsia="Times New Roman" w:hAnsi="Times New Roman" w:cs="Times New Roman"/>
        </w:rPr>
        <w:t xml:space="preserve"> </w:t>
      </w:r>
      <w:r w:rsidRPr="439B7AA9">
        <w:rPr>
          <w:rFonts w:ascii="Times New Roman" w:eastAsia="Times New Roman" w:hAnsi="Times New Roman" w:cs="Times New Roman"/>
        </w:rPr>
        <w:t>level merging is not possible.</w:t>
      </w:r>
    </w:p>
    <w:p w14:paraId="6813931D" w14:textId="73E5E958" w:rsidR="00767C4C" w:rsidRDefault="3B3980EE" w:rsidP="2E8B1BCA">
      <w:pPr>
        <w:spacing w:before="240" w:after="240"/>
      </w:pPr>
      <w:r w:rsidRPr="2E8B1BCA">
        <w:rPr>
          <w:rFonts w:ascii="Times New Roman" w:eastAsia="Times New Roman" w:hAnsi="Times New Roman" w:cs="Times New Roman"/>
        </w:rPr>
        <w:t>To address this issue, productivity variables were aggregated by experience level. Specifically, average productivity metrics were calculated for each experience group. These aggregated values were then merged with the attrition dataset using TotalWorkingYears as the linking variable.</w:t>
      </w:r>
    </w:p>
    <w:p w14:paraId="3FC7C099" w14:textId="09A6831C" w:rsidR="00767C4C" w:rsidRDefault="3B3980EE" w:rsidP="2E8B1BCA">
      <w:pPr>
        <w:spacing w:before="240" w:after="240"/>
      </w:pPr>
      <w:r w:rsidRPr="2E8B1BCA">
        <w:rPr>
          <w:rFonts w:ascii="Times New Roman" w:eastAsia="Times New Roman" w:hAnsi="Times New Roman" w:cs="Times New Roman"/>
        </w:rPr>
        <w:t>This approach ensures logical consistency by aligning employees with productivity patterns associated with similar experience levels rather than attempting to match unrelated individuals.</w:t>
      </w:r>
    </w:p>
    <w:p w14:paraId="198E4555" w14:textId="0240A37D" w:rsidR="00767C4C" w:rsidRDefault="3B3980EE" w:rsidP="2E8B1BCA">
      <w:pPr>
        <w:pStyle w:val="Heading4"/>
      </w:pPr>
      <w:bookmarkStart w:id="4" w:name="_Toc1751158534"/>
      <w:r w:rsidRPr="2E8B1BCA">
        <w:t>Refined Research Objective</w:t>
      </w:r>
      <w:bookmarkEnd w:id="4"/>
    </w:p>
    <w:p w14:paraId="6D38EE6D" w14:textId="273D9B33" w:rsidR="00767C4C" w:rsidRDefault="3B3980EE" w:rsidP="2E8B1BCA">
      <w:pPr>
        <w:spacing w:before="240" w:after="240"/>
      </w:pPr>
      <w:r w:rsidRPr="2E8B1BCA">
        <w:rPr>
          <w:rFonts w:ascii="Times New Roman" w:eastAsia="Times New Roman" w:hAnsi="Times New Roman" w:cs="Times New Roman"/>
        </w:rPr>
        <w:t>After integrating the datasets, the final modeling table combines traditional HR variables with aggregated productivity metrics.</w:t>
      </w:r>
    </w:p>
    <w:p w14:paraId="51F46967" w14:textId="4A103CF3" w:rsidR="00767C4C" w:rsidRDefault="3B3980EE" w:rsidP="2E8B1BCA">
      <w:pPr>
        <w:spacing w:before="240" w:after="240"/>
      </w:pPr>
      <w:r w:rsidRPr="439B7AA9">
        <w:rPr>
          <w:rFonts w:ascii="Times New Roman" w:eastAsia="Times New Roman" w:hAnsi="Times New Roman" w:cs="Times New Roman"/>
        </w:rPr>
        <w:lastRenderedPageBreak/>
        <w:t>The refined research objective is:</w:t>
      </w:r>
      <w:r w:rsidR="35FBC1FD" w:rsidRPr="439B7AA9">
        <w:rPr>
          <w:rFonts w:ascii="Times New Roman" w:eastAsia="Times New Roman" w:hAnsi="Times New Roman" w:cs="Times New Roman"/>
        </w:rPr>
        <w:t xml:space="preserve"> </w:t>
      </w:r>
      <w:r w:rsidRPr="439B7AA9">
        <w:rPr>
          <w:rFonts w:ascii="Times New Roman" w:eastAsia="Times New Roman" w:hAnsi="Times New Roman" w:cs="Times New Roman"/>
        </w:rPr>
        <w:t>To examine how workplace factors and productivity</w:t>
      </w:r>
      <w:r w:rsidR="25C04561" w:rsidRPr="439B7AA9">
        <w:rPr>
          <w:rFonts w:ascii="Times New Roman" w:eastAsia="Times New Roman" w:hAnsi="Times New Roman" w:cs="Times New Roman"/>
        </w:rPr>
        <w:t xml:space="preserve"> </w:t>
      </w:r>
      <w:r w:rsidRPr="439B7AA9">
        <w:rPr>
          <w:rFonts w:ascii="Times New Roman" w:eastAsia="Times New Roman" w:hAnsi="Times New Roman" w:cs="Times New Roman"/>
        </w:rPr>
        <w:t>related variables jointly influence employee attrition, and to determine which factors are most strongly associated with employees leaving the organization.</w:t>
      </w:r>
    </w:p>
    <w:p w14:paraId="6F8FFA6B" w14:textId="3F91E366" w:rsidR="00767C4C" w:rsidRDefault="6F441019" w:rsidP="2E8B1BCA">
      <w:pPr>
        <w:pStyle w:val="Heading2"/>
      </w:pPr>
      <w:bookmarkStart w:id="5" w:name="_Toc1215157259"/>
      <w:r w:rsidRPr="2E8B1BCA">
        <w:t>2. Data Description</w:t>
      </w:r>
      <w:bookmarkEnd w:id="5"/>
    </w:p>
    <w:p w14:paraId="64FAFEFF" w14:textId="40DF59D4" w:rsidR="00767C4C" w:rsidRDefault="6F441019" w:rsidP="2E8B1BCA">
      <w:pPr>
        <w:pStyle w:val="Heading4"/>
      </w:pPr>
      <w:bookmarkStart w:id="6" w:name="_Toc1725468498"/>
      <w:r w:rsidRPr="2E8B1BCA">
        <w:t>2.1 Employee Attrition Dataset</w:t>
      </w:r>
      <w:bookmarkEnd w:id="6"/>
    </w:p>
    <w:p w14:paraId="5970C341" w14:textId="79FFE246" w:rsidR="00767C4C" w:rsidRDefault="35AF8F46" w:rsidP="2E8B1BCA">
      <w:pPr>
        <w:spacing w:before="240" w:after="240"/>
        <w:rPr>
          <w:rFonts w:ascii="Times New Roman" w:eastAsia="Times New Roman" w:hAnsi="Times New Roman" w:cs="Times New Roman"/>
        </w:rPr>
      </w:pPr>
      <w:r w:rsidRPr="2E8B1BCA">
        <w:rPr>
          <w:rFonts w:ascii="Times New Roman" w:eastAsia="Times New Roman" w:hAnsi="Times New Roman" w:cs="Times New Roman"/>
        </w:rPr>
        <w:t>The Employee Attrition dataset was obtained from Kaggle: Employee Attrition and Factors – TheDevastator</w:t>
      </w:r>
      <w:r w:rsidR="00000000">
        <w:br/>
      </w:r>
      <w:r w:rsidRPr="2E8B1BCA">
        <w:rPr>
          <w:rFonts w:ascii="Times New Roman" w:eastAsia="Times New Roman" w:hAnsi="Times New Roman" w:cs="Times New Roman"/>
        </w:rPr>
        <w:t xml:space="preserve"> </w:t>
      </w:r>
      <w:hyperlink r:id="rId5">
        <w:r w:rsidRPr="2E8B1BCA">
          <w:rPr>
            <w:rStyle w:val="Hyperlink"/>
            <w:rFonts w:ascii="Times New Roman" w:eastAsia="Times New Roman" w:hAnsi="Times New Roman" w:cs="Times New Roman"/>
          </w:rPr>
          <w:t>https://www.kaggle.com/datasets/thedevastator/employee-attrition-and-factors</w:t>
        </w:r>
      </w:hyperlink>
      <w:r w:rsidRPr="2E8B1BCA">
        <w:rPr>
          <w:rFonts w:ascii="Times New Roman" w:eastAsia="Times New Roman" w:hAnsi="Times New Roman" w:cs="Times New Roman"/>
        </w:rPr>
        <w:t xml:space="preserve"> </w:t>
      </w:r>
    </w:p>
    <w:p w14:paraId="216BAF58" w14:textId="106C7F7B" w:rsidR="00767C4C" w:rsidRDefault="35AF8F46" w:rsidP="439B7AA9">
      <w:pPr>
        <w:spacing w:before="240" w:after="240"/>
        <w:rPr>
          <w:rFonts w:ascii="Times New Roman" w:eastAsia="Times New Roman" w:hAnsi="Times New Roman" w:cs="Times New Roman"/>
        </w:rPr>
      </w:pPr>
      <w:r w:rsidRPr="439B7AA9">
        <w:rPr>
          <w:rFonts w:ascii="Times New Roman" w:eastAsia="Times New Roman" w:hAnsi="Times New Roman" w:cs="Times New Roman"/>
        </w:rPr>
        <w:t>This dataset contains 1,470 observations and 35 features, representing individual employee</w:t>
      </w:r>
      <w:r w:rsidR="392DE149" w:rsidRPr="439B7AA9">
        <w:rPr>
          <w:rFonts w:ascii="Times New Roman" w:eastAsia="Times New Roman" w:hAnsi="Times New Roman" w:cs="Times New Roman"/>
        </w:rPr>
        <w:t xml:space="preserve"> </w:t>
      </w:r>
      <w:r w:rsidRPr="439B7AA9">
        <w:rPr>
          <w:rFonts w:ascii="Times New Roman" w:eastAsia="Times New Roman" w:hAnsi="Times New Roman" w:cs="Times New Roman"/>
        </w:rPr>
        <w:t>level information. The target variable is Attrition, which indicates whether an employee left the company (1 = Yes, 0 = No). This variable is used as the dependent variable in our classification model.</w:t>
      </w:r>
      <w:r w:rsidR="3DE22114" w:rsidRPr="439B7AA9">
        <w:rPr>
          <w:rFonts w:ascii="Times New Roman" w:eastAsia="Times New Roman" w:hAnsi="Times New Roman" w:cs="Times New Roman"/>
        </w:rPr>
        <w:t xml:space="preserve"> </w:t>
      </w:r>
      <w:r w:rsidRPr="439B7AA9">
        <w:rPr>
          <w:rFonts w:ascii="Times New Roman" w:eastAsia="Times New Roman" w:hAnsi="Times New Roman" w:cs="Times New Roman"/>
        </w:rPr>
        <w:t>Important variables used in this analysis include:</w:t>
      </w:r>
    </w:p>
    <w:p w14:paraId="46458594" w14:textId="7E7FAFC5"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MonthlyIncome</w:t>
      </w:r>
    </w:p>
    <w:p w14:paraId="651BA9BF" w14:textId="3EE50A4B"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JobLevel</w:t>
      </w:r>
    </w:p>
    <w:p w14:paraId="6F392993" w14:textId="1DF3AD55"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JobSatisfaction</w:t>
      </w:r>
    </w:p>
    <w:p w14:paraId="6C06BBA7" w14:textId="20E2F648"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WorkLifeBalance</w:t>
      </w:r>
    </w:p>
    <w:p w14:paraId="58504484" w14:textId="573E6F9E"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OverTime</w:t>
      </w:r>
    </w:p>
    <w:p w14:paraId="38ABFF47" w14:textId="299293C4"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YearsAtCompany</w:t>
      </w:r>
    </w:p>
    <w:p w14:paraId="5EC2103B" w14:textId="18227495"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TotalWorkingYears</w:t>
      </w:r>
    </w:p>
    <w:p w14:paraId="1014C7EC" w14:textId="7BDDBEEC"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EnvironmentSatisfaction</w:t>
      </w:r>
    </w:p>
    <w:p w14:paraId="5EB029A0" w14:textId="0B102538"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MaritalStatus</w:t>
      </w:r>
    </w:p>
    <w:p w14:paraId="089C5A83" w14:textId="0E28ADAC" w:rsidR="00767C4C" w:rsidRDefault="35AF8F46" w:rsidP="2E8B1BCA">
      <w:pPr>
        <w:pStyle w:val="ListParagraph"/>
        <w:numPr>
          <w:ilvl w:val="0"/>
          <w:numId w:val="4"/>
        </w:numPr>
        <w:spacing w:before="240" w:after="240"/>
        <w:rPr>
          <w:rFonts w:ascii="Times New Roman" w:eastAsia="Times New Roman" w:hAnsi="Times New Roman" w:cs="Times New Roman"/>
        </w:rPr>
      </w:pPr>
      <w:r w:rsidRPr="2E8B1BCA">
        <w:rPr>
          <w:rFonts w:ascii="Times New Roman" w:eastAsia="Times New Roman" w:hAnsi="Times New Roman" w:cs="Times New Roman"/>
        </w:rPr>
        <w:t>Department</w:t>
      </w:r>
    </w:p>
    <w:p w14:paraId="4EFF6FF1" w14:textId="5B550C2B" w:rsidR="00767C4C" w:rsidRDefault="35AF8F46" w:rsidP="439B7AA9">
      <w:pPr>
        <w:spacing w:before="240" w:after="240"/>
      </w:pPr>
      <w:r w:rsidRPr="439B7AA9">
        <w:rPr>
          <w:rFonts w:ascii="Times New Roman" w:eastAsia="Times New Roman" w:hAnsi="Times New Roman" w:cs="Times New Roman"/>
        </w:rPr>
        <w:t>These variables represent traditional HR and workplace-related factors that may influence employee turnover.</w:t>
      </w:r>
    </w:p>
    <w:p w14:paraId="0FAA0A44" w14:textId="2F3FBEB4" w:rsidR="00767C4C" w:rsidRDefault="6F441019" w:rsidP="2E8B1BCA">
      <w:pPr>
        <w:pStyle w:val="Heading4"/>
      </w:pPr>
      <w:bookmarkStart w:id="7" w:name="_Toc965753419"/>
      <w:r w:rsidRPr="2E8B1BCA">
        <w:t>2.2 Remote Worker Productivity Dataset</w:t>
      </w:r>
      <w:bookmarkEnd w:id="7"/>
    </w:p>
    <w:p w14:paraId="47755B7F" w14:textId="627412C7" w:rsidR="00767C4C" w:rsidRDefault="2E397EB1" w:rsidP="2E8B1BCA">
      <w:pPr>
        <w:spacing w:before="240" w:after="240"/>
      </w:pPr>
      <w:r w:rsidRPr="2E8B1BCA">
        <w:rPr>
          <w:rFonts w:ascii="Times New Roman" w:eastAsia="Times New Roman" w:hAnsi="Times New Roman" w:cs="Times New Roman"/>
        </w:rPr>
        <w:t>The Remote Worker Productivity dataset was also obtained from Kaggle: Remote Worker Productivity Dataset – Ziya07</w:t>
      </w:r>
      <w:r w:rsidR="00000000">
        <w:br/>
      </w:r>
      <w:r w:rsidRPr="2E8B1BCA">
        <w:rPr>
          <w:rFonts w:ascii="Times New Roman" w:eastAsia="Times New Roman" w:hAnsi="Times New Roman" w:cs="Times New Roman"/>
        </w:rPr>
        <w:t xml:space="preserve"> </w:t>
      </w:r>
      <w:hyperlink r:id="rId6">
        <w:r w:rsidRPr="2E8B1BCA">
          <w:rPr>
            <w:rStyle w:val="Hyperlink"/>
            <w:rFonts w:ascii="Times New Roman" w:eastAsia="Times New Roman" w:hAnsi="Times New Roman" w:cs="Times New Roman"/>
          </w:rPr>
          <w:t>https://www.kaggle.com/datasets/ziya07/remote-worker-productivity-dataset</w:t>
        </w:r>
      </w:hyperlink>
    </w:p>
    <w:p w14:paraId="100ADC1F" w14:textId="56E68A38" w:rsidR="00767C4C" w:rsidRDefault="2E397EB1" w:rsidP="2E8B1BCA">
      <w:pPr>
        <w:spacing w:before="240" w:after="240"/>
      </w:pPr>
      <w:r w:rsidRPr="439B7AA9">
        <w:rPr>
          <w:rFonts w:ascii="Times New Roman" w:eastAsia="Times New Roman" w:hAnsi="Times New Roman" w:cs="Times New Roman"/>
        </w:rPr>
        <w:t>This dataset contains multiple observations representing remote workers’ performance and behavioral metrics.</w:t>
      </w:r>
      <w:r w:rsidR="59DE80B8" w:rsidRPr="439B7AA9">
        <w:rPr>
          <w:rFonts w:ascii="Times New Roman" w:eastAsia="Times New Roman" w:hAnsi="Times New Roman" w:cs="Times New Roman"/>
        </w:rPr>
        <w:t xml:space="preserve"> </w:t>
      </w:r>
      <w:r w:rsidRPr="439B7AA9">
        <w:rPr>
          <w:rFonts w:ascii="Times New Roman" w:eastAsia="Times New Roman" w:hAnsi="Times New Roman" w:cs="Times New Roman"/>
        </w:rPr>
        <w:t>Key productivity variables include:</w:t>
      </w:r>
    </w:p>
    <w:p w14:paraId="4F105ED9" w14:textId="0B596B8F" w:rsidR="00767C4C" w:rsidRDefault="2E397EB1" w:rsidP="2E8B1BCA">
      <w:pPr>
        <w:pStyle w:val="ListParagraph"/>
        <w:numPr>
          <w:ilvl w:val="0"/>
          <w:numId w:val="3"/>
        </w:numPr>
        <w:spacing w:before="240" w:after="240"/>
        <w:rPr>
          <w:rFonts w:ascii="Times New Roman" w:eastAsia="Times New Roman" w:hAnsi="Times New Roman" w:cs="Times New Roman"/>
        </w:rPr>
      </w:pPr>
      <w:r w:rsidRPr="2E8B1BCA">
        <w:rPr>
          <w:rFonts w:ascii="Times New Roman" w:eastAsia="Times New Roman" w:hAnsi="Times New Roman" w:cs="Times New Roman"/>
        </w:rPr>
        <w:t>productivity_score</w:t>
      </w:r>
    </w:p>
    <w:p w14:paraId="2535734A" w14:textId="05AE8232" w:rsidR="00767C4C" w:rsidRDefault="2E397EB1" w:rsidP="2E8B1BCA">
      <w:pPr>
        <w:pStyle w:val="ListParagraph"/>
        <w:numPr>
          <w:ilvl w:val="0"/>
          <w:numId w:val="3"/>
        </w:numPr>
        <w:spacing w:before="240" w:after="240"/>
        <w:rPr>
          <w:rFonts w:ascii="Times New Roman" w:eastAsia="Times New Roman" w:hAnsi="Times New Roman" w:cs="Times New Roman"/>
        </w:rPr>
      </w:pPr>
      <w:r w:rsidRPr="2E8B1BCA">
        <w:rPr>
          <w:rFonts w:ascii="Times New Roman" w:eastAsia="Times New Roman" w:hAnsi="Times New Roman" w:cs="Times New Roman"/>
        </w:rPr>
        <w:t>stress_level</w:t>
      </w:r>
    </w:p>
    <w:p w14:paraId="2CBD89ED" w14:textId="7295B498" w:rsidR="00767C4C" w:rsidRDefault="2E397EB1" w:rsidP="2E8B1BCA">
      <w:pPr>
        <w:pStyle w:val="ListParagraph"/>
        <w:numPr>
          <w:ilvl w:val="0"/>
          <w:numId w:val="3"/>
        </w:numPr>
        <w:spacing w:before="240" w:after="240"/>
        <w:rPr>
          <w:rFonts w:ascii="Times New Roman" w:eastAsia="Times New Roman" w:hAnsi="Times New Roman" w:cs="Times New Roman"/>
        </w:rPr>
      </w:pPr>
      <w:r w:rsidRPr="2E8B1BCA">
        <w:rPr>
          <w:rFonts w:ascii="Times New Roman" w:eastAsia="Times New Roman" w:hAnsi="Times New Roman" w:cs="Times New Roman"/>
        </w:rPr>
        <w:lastRenderedPageBreak/>
        <w:t>average_daily_work_hours</w:t>
      </w:r>
    </w:p>
    <w:p w14:paraId="40A3F493" w14:textId="3C53CA24" w:rsidR="00767C4C" w:rsidRDefault="2E397EB1" w:rsidP="2E8B1BCA">
      <w:pPr>
        <w:pStyle w:val="ListParagraph"/>
        <w:numPr>
          <w:ilvl w:val="0"/>
          <w:numId w:val="3"/>
        </w:numPr>
        <w:spacing w:before="240" w:after="240"/>
        <w:rPr>
          <w:rFonts w:ascii="Times New Roman" w:eastAsia="Times New Roman" w:hAnsi="Times New Roman" w:cs="Times New Roman"/>
        </w:rPr>
      </w:pPr>
      <w:r w:rsidRPr="2E8B1BCA">
        <w:rPr>
          <w:rFonts w:ascii="Times New Roman" w:eastAsia="Times New Roman" w:hAnsi="Times New Roman" w:cs="Times New Roman"/>
        </w:rPr>
        <w:t>task_completion_rate</w:t>
      </w:r>
    </w:p>
    <w:p w14:paraId="1804BAE6" w14:textId="467E3781" w:rsidR="00767C4C" w:rsidRDefault="2E397EB1" w:rsidP="2E8B1BCA">
      <w:pPr>
        <w:pStyle w:val="ListParagraph"/>
        <w:numPr>
          <w:ilvl w:val="0"/>
          <w:numId w:val="3"/>
        </w:numPr>
        <w:spacing w:before="240" w:after="240"/>
        <w:rPr>
          <w:rFonts w:ascii="Times New Roman" w:eastAsia="Times New Roman" w:hAnsi="Times New Roman" w:cs="Times New Roman"/>
        </w:rPr>
      </w:pPr>
      <w:r w:rsidRPr="2E8B1BCA">
        <w:rPr>
          <w:rFonts w:ascii="Times New Roman" w:eastAsia="Times New Roman" w:hAnsi="Times New Roman" w:cs="Times New Roman"/>
        </w:rPr>
        <w:t>late_task_ratio</w:t>
      </w:r>
    </w:p>
    <w:p w14:paraId="1554539A" w14:textId="650A7FBD" w:rsidR="00767C4C" w:rsidRDefault="2E397EB1" w:rsidP="2E8B1BCA">
      <w:pPr>
        <w:pStyle w:val="ListParagraph"/>
        <w:numPr>
          <w:ilvl w:val="0"/>
          <w:numId w:val="3"/>
        </w:numPr>
        <w:spacing w:before="240" w:after="240"/>
        <w:rPr>
          <w:rFonts w:ascii="Times New Roman" w:eastAsia="Times New Roman" w:hAnsi="Times New Roman" w:cs="Times New Roman"/>
        </w:rPr>
      </w:pPr>
      <w:r w:rsidRPr="2E8B1BCA">
        <w:rPr>
          <w:rFonts w:ascii="Times New Roman" w:eastAsia="Times New Roman" w:hAnsi="Times New Roman" w:cs="Times New Roman"/>
        </w:rPr>
        <w:t>focus_time_minutes</w:t>
      </w:r>
    </w:p>
    <w:p w14:paraId="40222A78" w14:textId="1427E274" w:rsidR="00767C4C" w:rsidRDefault="2E397EB1" w:rsidP="2E8B1BCA">
      <w:pPr>
        <w:pStyle w:val="ListParagraph"/>
        <w:numPr>
          <w:ilvl w:val="0"/>
          <w:numId w:val="3"/>
        </w:numPr>
        <w:spacing w:before="240" w:after="240"/>
        <w:rPr>
          <w:rFonts w:ascii="Times New Roman" w:eastAsia="Times New Roman" w:hAnsi="Times New Roman" w:cs="Times New Roman"/>
        </w:rPr>
      </w:pPr>
      <w:r w:rsidRPr="2E8B1BCA">
        <w:rPr>
          <w:rFonts w:ascii="Times New Roman" w:eastAsia="Times New Roman" w:hAnsi="Times New Roman" w:cs="Times New Roman"/>
        </w:rPr>
        <w:t>experience_years</w:t>
      </w:r>
    </w:p>
    <w:p w14:paraId="0728A702" w14:textId="53752913" w:rsidR="00767C4C" w:rsidRDefault="2E397EB1" w:rsidP="2E8B1BCA">
      <w:pPr>
        <w:spacing w:before="240" w:after="240"/>
      </w:pPr>
      <w:r w:rsidRPr="2E8B1BCA">
        <w:rPr>
          <w:rFonts w:ascii="Times New Roman" w:eastAsia="Times New Roman" w:hAnsi="Times New Roman" w:cs="Times New Roman"/>
        </w:rPr>
        <w:t>These variables capture behavioral and performance-based dimensions that may be associated with employee engagement and retention. The productivity dataset does not share employee identifiers with the attrition dataset. Therefore, productivity metrics were aggregated by experience level before integration.</w:t>
      </w:r>
    </w:p>
    <w:p w14:paraId="3FF63A76" w14:textId="32E6D8B4" w:rsidR="00767C4C" w:rsidRDefault="6F441019" w:rsidP="2E8B1BCA">
      <w:pPr>
        <w:pStyle w:val="Heading2"/>
      </w:pPr>
      <w:bookmarkStart w:id="8" w:name="_Toc2137042897"/>
      <w:r w:rsidRPr="2E8B1BCA">
        <w:t>3. Data Preprocessing</w:t>
      </w:r>
      <w:bookmarkEnd w:id="8"/>
    </w:p>
    <w:p w14:paraId="267B01E7" w14:textId="2167B68A" w:rsidR="00767C4C" w:rsidRDefault="6F441019" w:rsidP="2E8B1BCA">
      <w:pPr>
        <w:pStyle w:val="Heading4"/>
      </w:pPr>
      <w:bookmarkStart w:id="9" w:name="_Toc1072328627"/>
      <w:r w:rsidRPr="2E8B1BCA">
        <w:t>3.1 Data Cleaning</w:t>
      </w:r>
      <w:bookmarkEnd w:id="9"/>
    </w:p>
    <w:p w14:paraId="72B6D7B2" w14:textId="26422B50" w:rsidR="00767C4C" w:rsidRDefault="1F04A2F9" w:rsidP="2E8B1BCA">
      <w:pPr>
        <w:spacing w:before="240" w:after="240"/>
      </w:pPr>
      <w:r w:rsidRPr="2E8B1BCA">
        <w:rPr>
          <w:rFonts w:ascii="Times New Roman" w:eastAsia="Times New Roman" w:hAnsi="Times New Roman" w:cs="Times New Roman"/>
        </w:rPr>
        <w:t>Before modeling, several data cleaning steps were performed to ensure data quality and consistency.</w:t>
      </w:r>
    </w:p>
    <w:p w14:paraId="58E1A95A" w14:textId="4800AF74" w:rsidR="00767C4C" w:rsidRDefault="1F04A2F9" w:rsidP="2E8B1BCA">
      <w:pPr>
        <w:spacing w:before="240" w:after="240"/>
      </w:pPr>
      <w:r w:rsidRPr="2E8B1BCA">
        <w:rPr>
          <w:rFonts w:ascii="Times New Roman" w:eastAsia="Times New Roman" w:hAnsi="Times New Roman" w:cs="Times New Roman"/>
        </w:rPr>
        <w:t>First, the dataset was checked for missing values across all variables. After merging the datasets and applying the aggregation approach, the final modeling table did not contain missing values. This ensured that the dataset was complete and ready for analysis.</w:t>
      </w:r>
    </w:p>
    <w:p w14:paraId="7D829A58" w14:textId="76278C34" w:rsidR="00767C4C" w:rsidRDefault="1F04A2F9" w:rsidP="2E8B1BCA">
      <w:pPr>
        <w:spacing w:before="240" w:after="240"/>
      </w:pPr>
      <w:r w:rsidRPr="2E8B1BCA">
        <w:rPr>
          <w:rFonts w:ascii="Times New Roman" w:eastAsia="Times New Roman" w:hAnsi="Times New Roman" w:cs="Times New Roman"/>
        </w:rPr>
        <w:t>Second, duplicate records were examined. Any duplicate rows identified in the merged dataset were removed to ensure that each employee was represented only once.</w:t>
      </w:r>
    </w:p>
    <w:p w14:paraId="4C3F0075" w14:textId="671BED78" w:rsidR="00767C4C" w:rsidRDefault="1F04A2F9" w:rsidP="2E8B1BCA">
      <w:pPr>
        <w:spacing w:before="240" w:after="240"/>
      </w:pPr>
      <w:r w:rsidRPr="2E8B1BCA">
        <w:rPr>
          <w:rFonts w:ascii="Times New Roman" w:eastAsia="Times New Roman" w:hAnsi="Times New Roman" w:cs="Times New Roman"/>
        </w:rPr>
        <w:t xml:space="preserve">Third, data types were reviewed and corrected where necessary. Categorical variables such as Attrition, Department, JobRole, OverTime, Gender, and MaritalStatus were converted to categorical data types to ensure proper handling during modeling. Numerical variables were verified to remain in appropriate </w:t>
      </w:r>
      <w:proofErr w:type="gramStart"/>
      <w:r w:rsidRPr="2E8B1BCA">
        <w:rPr>
          <w:rFonts w:ascii="Times New Roman" w:eastAsia="Times New Roman" w:hAnsi="Times New Roman" w:cs="Times New Roman"/>
        </w:rPr>
        <w:t>numeric</w:t>
      </w:r>
      <w:proofErr w:type="gramEnd"/>
      <w:r w:rsidRPr="2E8B1BCA">
        <w:rPr>
          <w:rFonts w:ascii="Times New Roman" w:eastAsia="Times New Roman" w:hAnsi="Times New Roman" w:cs="Times New Roman"/>
        </w:rPr>
        <w:t xml:space="preserve"> formats.</w:t>
      </w:r>
    </w:p>
    <w:p w14:paraId="66448E88" w14:textId="2A0DE7BC" w:rsidR="00767C4C" w:rsidRDefault="1F04A2F9" w:rsidP="2E8B1BCA">
      <w:pPr>
        <w:spacing w:before="240" w:after="240"/>
      </w:pPr>
      <w:r w:rsidRPr="439B7AA9">
        <w:rPr>
          <w:rFonts w:ascii="Times New Roman" w:eastAsia="Times New Roman" w:hAnsi="Times New Roman" w:cs="Times New Roman"/>
        </w:rPr>
        <w:t xml:space="preserve">Next, value ranges were inspected to confirm logical consistency. For example, variables such as JobLevel, WorkLifeBalance, and JobSatisfaction were checked to ensure they fell within expected categorical scales. Salary and </w:t>
      </w:r>
      <w:proofErr w:type="gramStart"/>
      <w:r w:rsidRPr="439B7AA9">
        <w:rPr>
          <w:rFonts w:ascii="Times New Roman" w:eastAsia="Times New Roman" w:hAnsi="Times New Roman" w:cs="Times New Roman"/>
        </w:rPr>
        <w:t>experience</w:t>
      </w:r>
      <w:r w:rsidR="4395BC58" w:rsidRPr="439B7AA9">
        <w:rPr>
          <w:rFonts w:ascii="Times New Roman" w:eastAsia="Times New Roman" w:hAnsi="Times New Roman" w:cs="Times New Roman"/>
        </w:rPr>
        <w:t xml:space="preserve"> </w:t>
      </w:r>
      <w:r w:rsidRPr="439B7AA9">
        <w:rPr>
          <w:rFonts w:ascii="Times New Roman" w:eastAsia="Times New Roman" w:hAnsi="Times New Roman" w:cs="Times New Roman"/>
        </w:rPr>
        <w:t>related</w:t>
      </w:r>
      <w:proofErr w:type="gramEnd"/>
      <w:r w:rsidRPr="439B7AA9">
        <w:rPr>
          <w:rFonts w:ascii="Times New Roman" w:eastAsia="Times New Roman" w:hAnsi="Times New Roman" w:cs="Times New Roman"/>
        </w:rPr>
        <w:t xml:space="preserve"> variables were also reviewed to confirm reasonable ranges.</w:t>
      </w:r>
    </w:p>
    <w:p w14:paraId="4B932ACA" w14:textId="4AC18590" w:rsidR="00767C4C" w:rsidRDefault="1F04A2F9" w:rsidP="2E8B1BCA">
      <w:pPr>
        <w:spacing w:before="240" w:after="240"/>
      </w:pPr>
      <w:r w:rsidRPr="439B7AA9">
        <w:rPr>
          <w:rFonts w:ascii="Times New Roman" w:eastAsia="Times New Roman" w:hAnsi="Times New Roman" w:cs="Times New Roman"/>
        </w:rPr>
        <w:t xml:space="preserve">Finally, potential outliers were examined, particularly for MonthlyIncome. Extreme values were capped using </w:t>
      </w:r>
      <w:proofErr w:type="gramStart"/>
      <w:r w:rsidRPr="439B7AA9">
        <w:rPr>
          <w:rFonts w:ascii="Times New Roman" w:eastAsia="Times New Roman" w:hAnsi="Times New Roman" w:cs="Times New Roman"/>
        </w:rPr>
        <w:t>percentile</w:t>
      </w:r>
      <w:r w:rsidR="1998AC81" w:rsidRPr="439B7AA9">
        <w:rPr>
          <w:rFonts w:ascii="Times New Roman" w:eastAsia="Times New Roman" w:hAnsi="Times New Roman" w:cs="Times New Roman"/>
        </w:rPr>
        <w:t xml:space="preserve"> </w:t>
      </w:r>
      <w:r w:rsidRPr="439B7AA9">
        <w:rPr>
          <w:rFonts w:ascii="Times New Roman" w:eastAsia="Times New Roman" w:hAnsi="Times New Roman" w:cs="Times New Roman"/>
        </w:rPr>
        <w:t>based</w:t>
      </w:r>
      <w:proofErr w:type="gramEnd"/>
      <w:r w:rsidRPr="439B7AA9">
        <w:rPr>
          <w:rFonts w:ascii="Times New Roman" w:eastAsia="Times New Roman" w:hAnsi="Times New Roman" w:cs="Times New Roman"/>
        </w:rPr>
        <w:t xml:space="preserve"> trimming to reduce the influence of unusually </w:t>
      </w:r>
      <w:proofErr w:type="gramStart"/>
      <w:r w:rsidRPr="439B7AA9">
        <w:rPr>
          <w:rFonts w:ascii="Times New Roman" w:eastAsia="Times New Roman" w:hAnsi="Times New Roman" w:cs="Times New Roman"/>
        </w:rPr>
        <w:t>high or low income</w:t>
      </w:r>
      <w:proofErr w:type="gramEnd"/>
      <w:r w:rsidRPr="439B7AA9">
        <w:rPr>
          <w:rFonts w:ascii="Times New Roman" w:eastAsia="Times New Roman" w:hAnsi="Times New Roman" w:cs="Times New Roman"/>
        </w:rPr>
        <w:t xml:space="preserve"> values on the model. This step helped improve model stability without removing valid observations.</w:t>
      </w:r>
    </w:p>
    <w:p w14:paraId="3D4C54D7" w14:textId="062FA64D" w:rsidR="00767C4C" w:rsidRDefault="6F441019" w:rsidP="2E8B1BCA">
      <w:pPr>
        <w:pStyle w:val="Heading4"/>
      </w:pPr>
      <w:bookmarkStart w:id="10" w:name="_Toc1235899674"/>
      <w:r w:rsidRPr="2E8B1BCA">
        <w:lastRenderedPageBreak/>
        <w:t>3.2 Data Integration</w:t>
      </w:r>
      <w:bookmarkEnd w:id="10"/>
      <w:r w:rsidRPr="2E8B1BCA">
        <w:t xml:space="preserve"> </w:t>
      </w:r>
    </w:p>
    <w:p w14:paraId="2213A3C0" w14:textId="7B1BE447" w:rsidR="00767C4C" w:rsidRDefault="02D7D454" w:rsidP="2E8B1BCA">
      <w:pPr>
        <w:spacing w:before="240" w:after="240"/>
      </w:pPr>
      <w:r w:rsidRPr="2E8B1BCA">
        <w:rPr>
          <w:rFonts w:ascii="Times New Roman" w:eastAsia="Times New Roman" w:hAnsi="Times New Roman" w:cs="Times New Roman"/>
        </w:rPr>
        <w:t>The data integration process is a critical component of this project because the two datasets originate from different sources and do not share a common employee identifier.</w:t>
      </w:r>
    </w:p>
    <w:p w14:paraId="1046A5F4" w14:textId="38F281BB" w:rsidR="00767C4C" w:rsidRDefault="02D7D454" w:rsidP="2E8B1BCA">
      <w:pPr>
        <w:spacing w:before="240" w:after="240"/>
      </w:pPr>
      <w:r w:rsidRPr="439B7AA9">
        <w:rPr>
          <w:rFonts w:ascii="Times New Roman" w:eastAsia="Times New Roman" w:hAnsi="Times New Roman" w:cs="Times New Roman"/>
        </w:rPr>
        <w:t>The Employee Attrition dataset contains individual employee</w:t>
      </w:r>
      <w:r w:rsidR="2577343B" w:rsidRPr="439B7AA9">
        <w:rPr>
          <w:rFonts w:ascii="Times New Roman" w:eastAsia="Times New Roman" w:hAnsi="Times New Roman" w:cs="Times New Roman"/>
        </w:rPr>
        <w:t xml:space="preserve"> </w:t>
      </w:r>
      <w:r w:rsidRPr="439B7AA9">
        <w:rPr>
          <w:rFonts w:ascii="Times New Roman" w:eastAsia="Times New Roman" w:hAnsi="Times New Roman" w:cs="Times New Roman"/>
        </w:rPr>
        <w:t>level HR information, while the Remote Worker Productivity dataset contains performance</w:t>
      </w:r>
      <w:r w:rsidR="4FCCC337" w:rsidRPr="439B7AA9">
        <w:rPr>
          <w:rFonts w:ascii="Times New Roman" w:eastAsia="Times New Roman" w:hAnsi="Times New Roman" w:cs="Times New Roman"/>
        </w:rPr>
        <w:t xml:space="preserve"> </w:t>
      </w:r>
      <w:r w:rsidRPr="439B7AA9">
        <w:rPr>
          <w:rFonts w:ascii="Times New Roman" w:eastAsia="Times New Roman" w:hAnsi="Times New Roman" w:cs="Times New Roman"/>
        </w:rPr>
        <w:t>related records for a separate population of workers. Since there is no shared employee ID between the two datasets, a direct row</w:t>
      </w:r>
      <w:r w:rsidR="0C79B262" w:rsidRPr="439B7AA9">
        <w:rPr>
          <w:rFonts w:ascii="Times New Roman" w:eastAsia="Times New Roman" w:hAnsi="Times New Roman" w:cs="Times New Roman"/>
        </w:rPr>
        <w:t xml:space="preserve"> </w:t>
      </w:r>
      <w:r w:rsidRPr="439B7AA9">
        <w:rPr>
          <w:rFonts w:ascii="Times New Roman" w:eastAsia="Times New Roman" w:hAnsi="Times New Roman" w:cs="Times New Roman"/>
        </w:rPr>
        <w:t xml:space="preserve">level </w:t>
      </w:r>
      <w:proofErr w:type="gramStart"/>
      <w:r w:rsidRPr="439B7AA9">
        <w:rPr>
          <w:rFonts w:ascii="Times New Roman" w:eastAsia="Times New Roman" w:hAnsi="Times New Roman" w:cs="Times New Roman"/>
        </w:rPr>
        <w:t>merge</w:t>
      </w:r>
      <w:proofErr w:type="gramEnd"/>
      <w:r w:rsidRPr="439B7AA9">
        <w:rPr>
          <w:rFonts w:ascii="Times New Roman" w:eastAsia="Times New Roman" w:hAnsi="Times New Roman" w:cs="Times New Roman"/>
        </w:rPr>
        <w:t xml:space="preserve"> is not possible. Attempting to join the </w:t>
      </w:r>
      <w:proofErr w:type="gramStart"/>
      <w:r w:rsidRPr="439B7AA9">
        <w:rPr>
          <w:rFonts w:ascii="Times New Roman" w:eastAsia="Times New Roman" w:hAnsi="Times New Roman" w:cs="Times New Roman"/>
        </w:rPr>
        <w:t>datasets</w:t>
      </w:r>
      <w:proofErr w:type="gramEnd"/>
      <w:r w:rsidRPr="439B7AA9">
        <w:rPr>
          <w:rFonts w:ascii="Times New Roman" w:eastAsia="Times New Roman" w:hAnsi="Times New Roman" w:cs="Times New Roman"/>
        </w:rPr>
        <w:t xml:space="preserve"> using employee identifiers would result in incorrect matches and invalid analysis.</w:t>
      </w:r>
    </w:p>
    <w:p w14:paraId="0EFF4C61" w14:textId="698DB682" w:rsidR="00767C4C" w:rsidRDefault="02D7D454" w:rsidP="2E8B1BCA">
      <w:pPr>
        <w:spacing w:before="240" w:after="240"/>
      </w:pPr>
      <w:r w:rsidRPr="2E8B1BCA">
        <w:rPr>
          <w:rFonts w:ascii="Times New Roman" w:eastAsia="Times New Roman" w:hAnsi="Times New Roman" w:cs="Times New Roman"/>
        </w:rPr>
        <w:t xml:space="preserve">To address this limitation, productivity metrics were aggregated by experience level. Specifically, the productivity dataset was grouped by </w:t>
      </w:r>
      <w:r w:rsidRPr="2E8B1BCA">
        <w:t>experience_years, and the following average metrics were calculated:</w:t>
      </w:r>
    </w:p>
    <w:p w14:paraId="00BEA5E8" w14:textId="30703536" w:rsidR="00767C4C" w:rsidRDefault="02D7D454" w:rsidP="2E8B1BCA">
      <w:pPr>
        <w:pStyle w:val="ListParagraph"/>
        <w:numPr>
          <w:ilvl w:val="0"/>
          <w:numId w:val="2"/>
        </w:numPr>
        <w:spacing w:before="240" w:after="240"/>
      </w:pPr>
      <w:r w:rsidRPr="2E8B1BCA">
        <w:t>avg_productivity</w:t>
      </w:r>
    </w:p>
    <w:p w14:paraId="6A1FA4E3" w14:textId="37D0DD5A" w:rsidR="00767C4C" w:rsidRDefault="02D7D454" w:rsidP="2E8B1BCA">
      <w:pPr>
        <w:pStyle w:val="ListParagraph"/>
        <w:numPr>
          <w:ilvl w:val="0"/>
          <w:numId w:val="2"/>
        </w:numPr>
        <w:spacing w:before="240" w:after="240"/>
      </w:pPr>
      <w:r w:rsidRPr="2E8B1BCA">
        <w:t>avg_daily_hours</w:t>
      </w:r>
    </w:p>
    <w:p w14:paraId="3DDD6CFF" w14:textId="5C98B74F" w:rsidR="00767C4C" w:rsidRDefault="02D7D454" w:rsidP="2E8B1BCA">
      <w:pPr>
        <w:pStyle w:val="ListParagraph"/>
        <w:numPr>
          <w:ilvl w:val="0"/>
          <w:numId w:val="2"/>
        </w:numPr>
        <w:spacing w:before="240" w:after="240"/>
      </w:pPr>
      <w:r w:rsidRPr="2E8B1BCA">
        <w:t>avg_task_completion</w:t>
      </w:r>
    </w:p>
    <w:p w14:paraId="46802445" w14:textId="256A5BA1" w:rsidR="00767C4C" w:rsidRDefault="02D7D454" w:rsidP="2E8B1BCA">
      <w:pPr>
        <w:pStyle w:val="ListParagraph"/>
        <w:numPr>
          <w:ilvl w:val="0"/>
          <w:numId w:val="2"/>
        </w:numPr>
        <w:spacing w:before="240" w:after="240"/>
      </w:pPr>
      <w:r w:rsidRPr="2E8B1BCA">
        <w:t>avg_late_ratio</w:t>
      </w:r>
    </w:p>
    <w:p w14:paraId="17C8E30C" w14:textId="5A237EAA" w:rsidR="00767C4C" w:rsidRDefault="02D7D454" w:rsidP="2E8B1BCA">
      <w:pPr>
        <w:pStyle w:val="ListParagraph"/>
        <w:numPr>
          <w:ilvl w:val="0"/>
          <w:numId w:val="2"/>
        </w:numPr>
        <w:spacing w:before="240" w:after="240"/>
      </w:pPr>
      <w:r w:rsidRPr="2E8B1BCA">
        <w:t>avg_focus_minutes</w:t>
      </w:r>
    </w:p>
    <w:p w14:paraId="71B1E36F" w14:textId="7578D548" w:rsidR="00767C4C" w:rsidRDefault="02D7D454" w:rsidP="2E8B1BCA">
      <w:pPr>
        <w:spacing w:before="240" w:after="240"/>
      </w:pPr>
      <w:r w:rsidRPr="2E8B1BCA">
        <w:rPr>
          <w:rFonts w:ascii="Times New Roman" w:eastAsia="Times New Roman" w:hAnsi="Times New Roman" w:cs="Times New Roman"/>
        </w:rPr>
        <w:t>This aggregation created one summarized productivity profile for each experience level. Instead of matching individual employees, the integration aligns employees with the average productivity behavior of workers who have similar years of experience.</w:t>
      </w:r>
    </w:p>
    <w:p w14:paraId="25247F17" w14:textId="0EA9DFBC" w:rsidR="00767C4C" w:rsidRDefault="02D7D454" w:rsidP="2E8B1BCA">
      <w:pPr>
        <w:spacing w:before="240" w:after="240"/>
      </w:pPr>
      <w:r w:rsidRPr="2E8B1BCA">
        <w:rPr>
          <w:rFonts w:ascii="Times New Roman" w:eastAsia="Times New Roman" w:hAnsi="Times New Roman" w:cs="Times New Roman"/>
        </w:rPr>
        <w:t>The aggregated productivity table was then merged with the attrition dataset using:</w:t>
      </w:r>
    </w:p>
    <w:p w14:paraId="5A7C3315" w14:textId="60716494" w:rsidR="00767C4C" w:rsidRDefault="02D7D454" w:rsidP="2E8B1BCA">
      <w:pPr>
        <w:spacing w:before="240" w:after="240"/>
      </w:pPr>
      <w:r w:rsidRPr="2E8B1BCA">
        <w:rPr>
          <w:rFonts w:ascii="Times New Roman" w:eastAsia="Times New Roman" w:hAnsi="Times New Roman" w:cs="Times New Roman"/>
          <w:b/>
          <w:bCs/>
        </w:rPr>
        <w:t>TotalWorkingYears ↔ experience_years</w:t>
      </w:r>
    </w:p>
    <w:p w14:paraId="7D71FCCE" w14:textId="117CF831" w:rsidR="00767C4C" w:rsidRDefault="02D7D454" w:rsidP="2E8B1BCA">
      <w:pPr>
        <w:spacing w:before="240" w:after="240"/>
      </w:pPr>
      <w:r w:rsidRPr="2E8B1BCA">
        <w:rPr>
          <w:rFonts w:ascii="Times New Roman" w:eastAsia="Times New Roman" w:hAnsi="Times New Roman" w:cs="Times New Roman"/>
        </w:rPr>
        <w:t xml:space="preserve">A </w:t>
      </w:r>
      <w:r w:rsidRPr="2E8B1BCA">
        <w:rPr>
          <w:rFonts w:ascii="Times New Roman" w:eastAsia="Times New Roman" w:hAnsi="Times New Roman" w:cs="Times New Roman"/>
          <w:b/>
          <w:bCs/>
        </w:rPr>
        <w:t>LEFT JOIN</w:t>
      </w:r>
      <w:r w:rsidRPr="2E8B1BCA">
        <w:rPr>
          <w:rFonts w:ascii="Times New Roman" w:eastAsia="Times New Roman" w:hAnsi="Times New Roman" w:cs="Times New Roman"/>
        </w:rPr>
        <w:t xml:space="preserve"> was used during the </w:t>
      </w:r>
      <w:proofErr w:type="gramStart"/>
      <w:r w:rsidRPr="2E8B1BCA">
        <w:rPr>
          <w:rFonts w:ascii="Times New Roman" w:eastAsia="Times New Roman" w:hAnsi="Times New Roman" w:cs="Times New Roman"/>
        </w:rPr>
        <w:t>merge</w:t>
      </w:r>
      <w:proofErr w:type="gramEnd"/>
      <w:r w:rsidRPr="2E8B1BCA">
        <w:rPr>
          <w:rFonts w:ascii="Times New Roman" w:eastAsia="Times New Roman" w:hAnsi="Times New Roman" w:cs="Times New Roman"/>
        </w:rPr>
        <w:t xml:space="preserve"> process. This ensured that all employees from the attrition dataset were retained, even if a corresponding experience level was not present in the productivity dataset.</w:t>
      </w:r>
    </w:p>
    <w:p w14:paraId="1E23C9D9" w14:textId="0AB312FB" w:rsidR="00767C4C" w:rsidRDefault="02D7D454" w:rsidP="2E8B1BCA">
      <w:pPr>
        <w:spacing w:before="240" w:after="240"/>
      </w:pPr>
      <w:r w:rsidRPr="2E8B1BCA">
        <w:rPr>
          <w:rFonts w:ascii="Times New Roman" w:eastAsia="Times New Roman" w:hAnsi="Times New Roman" w:cs="Times New Roman"/>
        </w:rPr>
        <w:t xml:space="preserve">The number of rows remained consistent before and after the </w:t>
      </w:r>
      <w:proofErr w:type="gramStart"/>
      <w:r w:rsidRPr="2E8B1BCA">
        <w:rPr>
          <w:rFonts w:ascii="Times New Roman" w:eastAsia="Times New Roman" w:hAnsi="Times New Roman" w:cs="Times New Roman"/>
        </w:rPr>
        <w:t>merge</w:t>
      </w:r>
      <w:proofErr w:type="gramEnd"/>
      <w:r w:rsidRPr="2E8B1BCA">
        <w:rPr>
          <w:rFonts w:ascii="Times New Roman" w:eastAsia="Times New Roman" w:hAnsi="Times New Roman" w:cs="Times New Roman"/>
        </w:rPr>
        <w:t xml:space="preserve">, confirming that no employee records were lost during integration. The </w:t>
      </w:r>
      <w:proofErr w:type="gramStart"/>
      <w:r w:rsidRPr="2E8B1BCA">
        <w:rPr>
          <w:rFonts w:ascii="Times New Roman" w:eastAsia="Times New Roman" w:hAnsi="Times New Roman" w:cs="Times New Roman"/>
        </w:rPr>
        <w:t>merge</w:t>
      </w:r>
      <w:proofErr w:type="gramEnd"/>
      <w:r w:rsidRPr="2E8B1BCA">
        <w:rPr>
          <w:rFonts w:ascii="Times New Roman" w:eastAsia="Times New Roman" w:hAnsi="Times New Roman" w:cs="Times New Roman"/>
        </w:rPr>
        <w:t xml:space="preserve"> only increased the number of columns by adding aggregated productivity features.</w:t>
      </w:r>
    </w:p>
    <w:p w14:paraId="140226D6" w14:textId="098871E9" w:rsidR="00767C4C" w:rsidRDefault="02D7D454" w:rsidP="2E8B1BCA">
      <w:pPr>
        <w:spacing w:before="240" w:after="240"/>
      </w:pPr>
      <w:r w:rsidRPr="2E8B1BCA">
        <w:rPr>
          <w:rFonts w:ascii="Times New Roman" w:eastAsia="Times New Roman" w:hAnsi="Times New Roman" w:cs="Times New Roman"/>
        </w:rPr>
        <w:t>For any unmatched experience levels, missing productivity values were handled by filling them with overall average productivity metrics. This ensured that the final integrated modeling table contained no missing values.</w:t>
      </w:r>
    </w:p>
    <w:p w14:paraId="38FEE50F" w14:textId="0934ACFF" w:rsidR="00767C4C" w:rsidRDefault="02D7D454" w:rsidP="2E8B1BCA">
      <w:pPr>
        <w:spacing w:before="240" w:after="240"/>
      </w:pPr>
      <w:r w:rsidRPr="439B7AA9">
        <w:rPr>
          <w:rFonts w:ascii="Times New Roman" w:eastAsia="Times New Roman" w:hAnsi="Times New Roman" w:cs="Times New Roman"/>
        </w:rPr>
        <w:lastRenderedPageBreak/>
        <w:t>As a result, the final dataset represents an integrated modeling table that combines traditional HR variables with experience</w:t>
      </w:r>
      <w:r w:rsidR="2DAF30EE" w:rsidRPr="439B7AA9">
        <w:rPr>
          <w:rFonts w:ascii="Times New Roman" w:eastAsia="Times New Roman" w:hAnsi="Times New Roman" w:cs="Times New Roman"/>
        </w:rPr>
        <w:t xml:space="preserve"> </w:t>
      </w:r>
      <w:r w:rsidRPr="439B7AA9">
        <w:rPr>
          <w:rFonts w:ascii="Times New Roman" w:eastAsia="Times New Roman" w:hAnsi="Times New Roman" w:cs="Times New Roman"/>
        </w:rPr>
        <w:t>level productivity characteristics, allowing for a more comprehensive analysis of employee attrition.</w:t>
      </w:r>
    </w:p>
    <w:p w14:paraId="13C5F531" w14:textId="6FAEB498" w:rsidR="00767C4C" w:rsidRDefault="6F441019" w:rsidP="2E8B1BCA">
      <w:pPr>
        <w:pStyle w:val="Heading4"/>
      </w:pPr>
      <w:bookmarkStart w:id="11" w:name="_Toc305610862"/>
      <w:r w:rsidRPr="2E8B1BCA">
        <w:t>3.3 Data Normalization and Feature Engineering</w:t>
      </w:r>
      <w:bookmarkEnd w:id="11"/>
    </w:p>
    <w:p w14:paraId="110FEE47" w14:textId="3556DC67" w:rsidR="00767C4C" w:rsidRDefault="0144CA79" w:rsidP="2E8B1BCA">
      <w:pPr>
        <w:spacing w:before="240" w:after="240"/>
      </w:pPr>
      <w:r w:rsidRPr="2E8B1BCA">
        <w:rPr>
          <w:rFonts w:ascii="Times New Roman" w:eastAsia="Times New Roman" w:hAnsi="Times New Roman" w:cs="Times New Roman"/>
        </w:rPr>
        <w:t>After data integration and cleaning, several preprocessing steps were applied to prepare the dataset for analysis.</w:t>
      </w:r>
    </w:p>
    <w:p w14:paraId="19B78B41" w14:textId="25A8E241" w:rsidR="00767C4C" w:rsidRDefault="0144CA79" w:rsidP="2E8B1BCA">
      <w:pPr>
        <w:spacing w:before="240" w:after="240"/>
      </w:pPr>
      <w:r w:rsidRPr="2E8B1BCA">
        <w:rPr>
          <w:rFonts w:ascii="Times New Roman" w:eastAsia="Times New Roman" w:hAnsi="Times New Roman" w:cs="Times New Roman"/>
        </w:rPr>
        <w:t>First, the Attrition variable was converted into binary format, where 1 represents employees who left the company and 0 represents employees who stayed. This allowed the variable to be used directly in classification modeling.</w:t>
      </w:r>
    </w:p>
    <w:p w14:paraId="4250771A" w14:textId="2547B71C" w:rsidR="00767C4C" w:rsidRDefault="0144CA79" w:rsidP="2E8B1BCA">
      <w:pPr>
        <w:spacing w:before="240" w:after="240"/>
      </w:pPr>
      <w:r w:rsidRPr="2E8B1BCA">
        <w:rPr>
          <w:rFonts w:ascii="Times New Roman" w:eastAsia="Times New Roman" w:hAnsi="Times New Roman" w:cs="Times New Roman"/>
        </w:rPr>
        <w:t>Next, categorical variables such as Department, JobRole, OverTime, Gender, MaritalStatus, and EducationField were converted to categorical data types and encoded for modeling purposes. This ensured that non-numeric variables could be properly interpreted by the machine learning algorithm.</w:t>
      </w:r>
    </w:p>
    <w:p w14:paraId="278DA472" w14:textId="451B1298" w:rsidR="00767C4C" w:rsidRDefault="0144CA79" w:rsidP="2E8B1BCA">
      <w:pPr>
        <w:spacing w:before="240" w:after="240"/>
      </w:pPr>
      <w:r w:rsidRPr="439B7AA9">
        <w:rPr>
          <w:rFonts w:ascii="Times New Roman" w:eastAsia="Times New Roman" w:hAnsi="Times New Roman" w:cs="Times New Roman"/>
        </w:rPr>
        <w:t>Numeric features were standardized using StandardScaler. Since variables such as MonthlyIncome, YearsAtCompany, and the aggregated productivity metrics have different scales, normalization was applied to place them on a comparable range. This step prevents larger</w:t>
      </w:r>
      <w:r w:rsidR="27DBDD52" w:rsidRPr="439B7AA9">
        <w:rPr>
          <w:rFonts w:ascii="Times New Roman" w:eastAsia="Times New Roman" w:hAnsi="Times New Roman" w:cs="Times New Roman"/>
        </w:rPr>
        <w:t xml:space="preserve"> </w:t>
      </w:r>
      <w:r w:rsidRPr="439B7AA9">
        <w:rPr>
          <w:rFonts w:ascii="Times New Roman" w:eastAsia="Times New Roman" w:hAnsi="Times New Roman" w:cs="Times New Roman"/>
        </w:rPr>
        <w:t>scale variables from dominating the model.</w:t>
      </w:r>
    </w:p>
    <w:p w14:paraId="553E6172" w14:textId="6B3E539D" w:rsidR="00767C4C" w:rsidRDefault="0144CA79" w:rsidP="2E8B1BCA">
      <w:pPr>
        <w:spacing w:before="240" w:after="240"/>
      </w:pPr>
      <w:r w:rsidRPr="439B7AA9">
        <w:rPr>
          <w:rFonts w:ascii="Times New Roman" w:eastAsia="Times New Roman" w:hAnsi="Times New Roman" w:cs="Times New Roman"/>
        </w:rPr>
        <w:t>Moreover, experience</w:t>
      </w:r>
      <w:r w:rsidR="223E0F95" w:rsidRPr="439B7AA9">
        <w:rPr>
          <w:rFonts w:ascii="Times New Roman" w:eastAsia="Times New Roman" w:hAnsi="Times New Roman" w:cs="Times New Roman"/>
        </w:rPr>
        <w:t xml:space="preserve"> </w:t>
      </w:r>
      <w:r w:rsidRPr="439B7AA9">
        <w:rPr>
          <w:rFonts w:ascii="Times New Roman" w:eastAsia="Times New Roman" w:hAnsi="Times New Roman" w:cs="Times New Roman"/>
        </w:rPr>
        <w:t>level groups were created from TotalWorkingYears for visualization purposes. These grouped categories helped analyze attrition trends across different career stages, while the original numeric variable was retained for modeling.</w:t>
      </w:r>
    </w:p>
    <w:p w14:paraId="0D0EE134" w14:textId="567D0FCA" w:rsidR="00767C4C" w:rsidRDefault="6F441019" w:rsidP="2E8B1BCA">
      <w:pPr>
        <w:pStyle w:val="Heading2"/>
      </w:pPr>
      <w:bookmarkStart w:id="12" w:name="_Toc1599708733"/>
      <w:r w:rsidRPr="2E8B1BCA">
        <w:t>4. Preliminary Exploratory Data Analysis (EDA)</w:t>
      </w:r>
      <w:bookmarkEnd w:id="12"/>
    </w:p>
    <w:p w14:paraId="394D007A" w14:textId="309C6AE0" w:rsidR="00767C4C" w:rsidRDefault="6F441019" w:rsidP="2E8B1BCA">
      <w:pPr>
        <w:pStyle w:val="Heading4"/>
      </w:pPr>
      <w:bookmarkStart w:id="13" w:name="_Toc2004341291"/>
      <w:r w:rsidRPr="2E8B1BCA">
        <w:t>4.1 Descriptive Statistics</w:t>
      </w:r>
      <w:bookmarkEnd w:id="13"/>
    </w:p>
    <w:p w14:paraId="3BFE560C" w14:textId="2AD81254" w:rsidR="00767C4C" w:rsidRDefault="69DE5CEE" w:rsidP="2E8B1BCA">
      <w:pPr>
        <w:spacing w:before="240" w:after="240"/>
      </w:pPr>
      <w:r w:rsidRPr="2E8B1BCA">
        <w:rPr>
          <w:rFonts w:ascii="Times New Roman" w:eastAsia="Times New Roman" w:hAnsi="Times New Roman" w:cs="Times New Roman"/>
        </w:rPr>
        <w:t>The overall attrition rate indicates that most employees remained with the company, while a smaller proportion left, showing class imbalance in the dataset.</w:t>
      </w:r>
    </w:p>
    <w:p w14:paraId="7466F1D4" w14:textId="2DC575E8" w:rsidR="00767C4C" w:rsidRDefault="69DE5CEE" w:rsidP="2E8B1BCA">
      <w:pPr>
        <w:spacing w:before="240" w:after="240"/>
      </w:pPr>
      <w:r w:rsidRPr="2E8B1BCA">
        <w:rPr>
          <w:rFonts w:ascii="Times New Roman" w:eastAsia="Times New Roman" w:hAnsi="Times New Roman" w:cs="Times New Roman"/>
        </w:rPr>
        <w:t xml:space="preserve">Key numeric variables such as MonthlyIncome, YearsAtCompany, and TotalWorkingYears show moderate variation across employees. </w:t>
      </w:r>
      <w:proofErr w:type="gramStart"/>
      <w:r w:rsidRPr="2E8B1BCA">
        <w:rPr>
          <w:rFonts w:ascii="Times New Roman" w:eastAsia="Times New Roman" w:hAnsi="Times New Roman" w:cs="Times New Roman"/>
        </w:rPr>
        <w:t>MonthlyIncome</w:t>
      </w:r>
      <w:proofErr w:type="gramEnd"/>
      <w:r w:rsidRPr="2E8B1BCA">
        <w:rPr>
          <w:rFonts w:ascii="Times New Roman" w:eastAsia="Times New Roman" w:hAnsi="Times New Roman" w:cs="Times New Roman"/>
        </w:rPr>
        <w:t xml:space="preserve"> displays a wide range, while most employees have relatively lower to mid-level tenure.</w:t>
      </w:r>
    </w:p>
    <w:p w14:paraId="3D68A9E8" w14:textId="555F660E" w:rsidR="00767C4C" w:rsidRDefault="69DE5CEE" w:rsidP="2E8B1BCA">
      <w:pPr>
        <w:spacing w:before="240" w:after="240"/>
      </w:pPr>
      <w:r w:rsidRPr="439B7AA9">
        <w:rPr>
          <w:rFonts w:ascii="Times New Roman" w:eastAsia="Times New Roman" w:hAnsi="Times New Roman" w:cs="Times New Roman"/>
        </w:rPr>
        <w:t xml:space="preserve">The distribution of experience levels indicates that employees are more concentrated in early and </w:t>
      </w:r>
      <w:proofErr w:type="gramStart"/>
      <w:r w:rsidRPr="439B7AA9">
        <w:rPr>
          <w:rFonts w:ascii="Times New Roman" w:eastAsia="Times New Roman" w:hAnsi="Times New Roman" w:cs="Times New Roman"/>
        </w:rPr>
        <w:t>mid</w:t>
      </w:r>
      <w:r w:rsidR="5CB93667" w:rsidRPr="439B7AA9">
        <w:rPr>
          <w:rFonts w:ascii="Times New Roman" w:eastAsia="Times New Roman" w:hAnsi="Times New Roman" w:cs="Times New Roman"/>
        </w:rPr>
        <w:t xml:space="preserve"> </w:t>
      </w:r>
      <w:r w:rsidRPr="439B7AA9">
        <w:rPr>
          <w:rFonts w:ascii="Times New Roman" w:eastAsia="Times New Roman" w:hAnsi="Times New Roman" w:cs="Times New Roman"/>
        </w:rPr>
        <w:t>career</w:t>
      </w:r>
      <w:proofErr w:type="gramEnd"/>
      <w:r w:rsidRPr="439B7AA9">
        <w:rPr>
          <w:rFonts w:ascii="Times New Roman" w:eastAsia="Times New Roman" w:hAnsi="Times New Roman" w:cs="Times New Roman"/>
        </w:rPr>
        <w:t xml:space="preserve"> stages, with fewer employees in very high experience categories. These initial statistics provide context for understanding patterns observed in the later analysis.</w:t>
      </w:r>
    </w:p>
    <w:p w14:paraId="321621EF" w14:textId="7463AB6C" w:rsidR="00767C4C" w:rsidRDefault="6F441019" w:rsidP="2E8B1BCA">
      <w:pPr>
        <w:pStyle w:val="Heading4"/>
      </w:pPr>
      <w:bookmarkStart w:id="14" w:name="_Toc104258719"/>
      <w:r w:rsidRPr="2E8B1BCA">
        <w:lastRenderedPageBreak/>
        <w:t>4.2 Correlation Analysis</w:t>
      </w:r>
      <w:bookmarkEnd w:id="14"/>
    </w:p>
    <w:p w14:paraId="15A83CCE" w14:textId="3252C453" w:rsidR="00767C4C" w:rsidRDefault="439D647F">
      <w:r>
        <w:t>To further understand relationships between variables, a correlation heatmap was generated including both traditional HR features and aggregated productivity variables.</w:t>
      </w:r>
    </w:p>
    <w:p w14:paraId="302E3F9A" w14:textId="6EC19A91" w:rsidR="00767C4C" w:rsidRDefault="439D647F" w:rsidP="2E8B1BCA">
      <w:r>
        <w:t>The heatmap illustrates that most variables have weak to moderate correlations with Attrition, indicating that employee turnover is influenced by multiple factors rather than a single dominant variable.</w:t>
      </w:r>
    </w:p>
    <w:p w14:paraId="4FA32C9C" w14:textId="78A102F7" w:rsidR="00767C4C" w:rsidRDefault="27EB0920" w:rsidP="2E8B1BCA">
      <w:r>
        <w:rPr>
          <w:noProof/>
        </w:rPr>
        <w:drawing>
          <wp:inline distT="0" distB="0" distL="0" distR="0" wp14:anchorId="636CF672" wp14:editId="12F89DC9">
            <wp:extent cx="5943600" cy="4956036"/>
            <wp:effectExtent l="0" t="0" r="0" b="0"/>
            <wp:docPr id="1694177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7504" name="Picture 1694177504"/>
                    <pic:cNvPicPr/>
                  </pic:nvPicPr>
                  <pic:blipFill>
                    <a:blip r:embed="rId7">
                      <a:extLst>
                        <a:ext uri="{28A0092B-C50C-407E-A947-70E740481C1C}">
                          <a14:useLocalDpi xmlns:a14="http://schemas.microsoft.com/office/drawing/2010/main"/>
                        </a:ext>
                      </a:extLst>
                    </a:blip>
                    <a:stretch>
                      <a:fillRect/>
                    </a:stretch>
                  </pic:blipFill>
                  <pic:spPr>
                    <a:xfrm>
                      <a:off x="0" y="0"/>
                      <a:ext cx="5943600" cy="4956036"/>
                    </a:xfrm>
                    <a:prstGeom prst="rect">
                      <a:avLst/>
                    </a:prstGeom>
                  </pic:spPr>
                </pic:pic>
              </a:graphicData>
            </a:graphic>
          </wp:inline>
        </w:drawing>
      </w:r>
    </w:p>
    <w:p w14:paraId="3533674B" w14:textId="11C00E6F" w:rsidR="00767C4C" w:rsidRDefault="27EB0920" w:rsidP="2E8B1BCA">
      <w:pPr>
        <w:rPr>
          <w:b/>
          <w:bCs/>
        </w:rPr>
      </w:pPr>
      <w:r w:rsidRPr="2E8B1BCA">
        <w:rPr>
          <w:b/>
          <w:bCs/>
        </w:rPr>
        <w:t>Income vs Attrition</w:t>
      </w:r>
    </w:p>
    <w:p w14:paraId="45B1C6A0" w14:textId="3A042E09" w:rsidR="00767C4C" w:rsidRDefault="27EB0920" w:rsidP="2E8B1BCA">
      <w:proofErr w:type="gramStart"/>
      <w:r>
        <w:t>MonthlyIncome</w:t>
      </w:r>
      <w:proofErr w:type="gramEnd"/>
      <w:r>
        <w:t xml:space="preserve"> shows a negative correlation with Attrition. Employees with lower income tend to leave more frequently, while higher-income employees are more likely to remain with the company. This relationship aligns with earlier boxplot findings.</w:t>
      </w:r>
    </w:p>
    <w:p w14:paraId="256D4FC0" w14:textId="08F28F26" w:rsidR="00767C4C" w:rsidRDefault="27EB0920" w:rsidP="2E8B1BCA">
      <w:pPr>
        <w:rPr>
          <w:b/>
          <w:bCs/>
        </w:rPr>
      </w:pPr>
      <w:r w:rsidRPr="2E8B1BCA">
        <w:rPr>
          <w:b/>
          <w:bCs/>
        </w:rPr>
        <w:t>Overtime vs Attrition</w:t>
      </w:r>
    </w:p>
    <w:p w14:paraId="57174212" w14:textId="18A233AE" w:rsidR="00767C4C" w:rsidRDefault="27EB0920" w:rsidP="2E8B1BCA">
      <w:proofErr w:type="gramStart"/>
      <w:r>
        <w:lastRenderedPageBreak/>
        <w:t>OverTime</w:t>
      </w:r>
      <w:proofErr w:type="gramEnd"/>
      <w:r>
        <w:t xml:space="preserve"> shows a positive correlation with Attrition. Employees who work overtime appear more likely to leave the organization. This suggests that workload pressure may contribute to higher turnover.</w:t>
      </w:r>
    </w:p>
    <w:p w14:paraId="7FF36262" w14:textId="3DE2C329" w:rsidR="00767C4C" w:rsidRDefault="27EB0920" w:rsidP="2E8B1BCA">
      <w:pPr>
        <w:rPr>
          <w:b/>
          <w:bCs/>
        </w:rPr>
      </w:pPr>
      <w:r w:rsidRPr="2E8B1BCA">
        <w:rPr>
          <w:b/>
          <w:bCs/>
        </w:rPr>
        <w:t>Average Productivity vs Attrition</w:t>
      </w:r>
    </w:p>
    <w:p w14:paraId="2BCD3CD2" w14:textId="45D86037" w:rsidR="00767C4C" w:rsidRDefault="27EB0920" w:rsidP="2E8B1BCA">
      <w:r>
        <w:t>The aggregated productivity variables (avg_productivity, avg_daily_hours, avg_task_completion, avg_late_ratio, avg_focus_minutes) show relatively weak direct correlations with Attrition. However, these productivity metrics are strongly correlated with each other, indicating that they capture similar performance-related patterns.</w:t>
      </w:r>
    </w:p>
    <w:p w14:paraId="58FD3A9F" w14:textId="7CD202A4" w:rsidR="00767C4C" w:rsidRDefault="27EB0920" w:rsidP="2E8B1BCA">
      <w:r>
        <w:t>Although productivity variables do not individually show strong linear relationships with attrition, they may still contribute to predictive performance when combined with HR variables in the integrated modeling framework.</w:t>
      </w:r>
    </w:p>
    <w:p w14:paraId="103EF669" w14:textId="601A69A5" w:rsidR="00767C4C" w:rsidRDefault="6F441019" w:rsidP="2E8B1BCA">
      <w:pPr>
        <w:pStyle w:val="Heading4"/>
      </w:pPr>
      <w:bookmarkStart w:id="15" w:name="_Toc767911362"/>
      <w:r w:rsidRPr="2E8B1BCA">
        <w:t>4.3 Visualizations</w:t>
      </w:r>
      <w:bookmarkEnd w:id="15"/>
    </w:p>
    <w:p w14:paraId="5882EDA9" w14:textId="7FECDCDA" w:rsidR="00767C4C" w:rsidRDefault="0B9EB81A" w:rsidP="2E8B1BCA">
      <w:pPr>
        <w:rPr>
          <w:i/>
          <w:iCs/>
        </w:rPr>
      </w:pPr>
      <w:r>
        <w:rPr>
          <w:noProof/>
        </w:rPr>
        <w:drawing>
          <wp:inline distT="0" distB="0" distL="0" distR="0" wp14:anchorId="50157349" wp14:editId="5376C74D">
            <wp:extent cx="5303531" cy="3306023"/>
            <wp:effectExtent l="0" t="0" r="0" b="0"/>
            <wp:docPr id="1600839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39612" name="Picture 1600839612"/>
                    <pic:cNvPicPr/>
                  </pic:nvPicPr>
                  <pic:blipFill>
                    <a:blip r:embed="rId8">
                      <a:extLst>
                        <a:ext uri="{28A0092B-C50C-407E-A947-70E740481C1C}">
                          <a14:useLocalDpi xmlns:a14="http://schemas.microsoft.com/office/drawing/2010/main"/>
                        </a:ext>
                      </a:extLst>
                    </a:blip>
                    <a:stretch>
                      <a:fillRect/>
                    </a:stretch>
                  </pic:blipFill>
                  <pic:spPr>
                    <a:xfrm>
                      <a:off x="0" y="0"/>
                      <a:ext cx="5303531" cy="3306023"/>
                    </a:xfrm>
                    <a:prstGeom prst="rect">
                      <a:avLst/>
                    </a:prstGeom>
                  </pic:spPr>
                </pic:pic>
              </a:graphicData>
            </a:graphic>
          </wp:inline>
        </w:drawing>
      </w:r>
    </w:p>
    <w:p w14:paraId="0B279E3F" w14:textId="485CD823" w:rsidR="00767C4C" w:rsidRDefault="0B9EB81A" w:rsidP="2E8B1BCA">
      <w:pPr>
        <w:jc w:val="center"/>
        <w:rPr>
          <w:i/>
          <w:iCs/>
        </w:rPr>
      </w:pPr>
      <w:r w:rsidRPr="2E8B1BCA">
        <w:rPr>
          <w:i/>
          <w:iCs/>
        </w:rPr>
        <w:t>Figure</w:t>
      </w:r>
      <w:r w:rsidR="27C0BB2E" w:rsidRPr="2E8B1BCA">
        <w:rPr>
          <w:i/>
          <w:iCs/>
        </w:rPr>
        <w:t xml:space="preserve"> </w:t>
      </w:r>
      <w:r w:rsidR="1E56D9F1" w:rsidRPr="2E8B1BCA">
        <w:rPr>
          <w:i/>
          <w:iCs/>
        </w:rPr>
        <w:t>1 Employee</w:t>
      </w:r>
      <w:r w:rsidR="1E56D9F1" w:rsidRPr="2E8B1BCA">
        <w:rPr>
          <w:rFonts w:ascii="Times New Roman" w:eastAsia="Times New Roman" w:hAnsi="Times New Roman" w:cs="Times New Roman"/>
          <w:i/>
          <w:iCs/>
        </w:rPr>
        <w:t xml:space="preserve"> Attrition Distribution</w:t>
      </w:r>
    </w:p>
    <w:p w14:paraId="181685DF" w14:textId="14C44308" w:rsidR="00767C4C" w:rsidRDefault="52447A7F" w:rsidP="2E8B1BCA">
      <w:r w:rsidRPr="439B7AA9">
        <w:rPr>
          <w:rFonts w:ascii="Times New Roman" w:eastAsia="Times New Roman" w:hAnsi="Times New Roman" w:cs="Times New Roman"/>
        </w:rPr>
        <w:t xml:space="preserve">The chart shows that most employees stayed with the company, while a much smaller portion left. Therefore, the dataset is imbalanced, with significantly more </w:t>
      </w:r>
      <w:proofErr w:type="gramStart"/>
      <w:r w:rsidRPr="439B7AA9">
        <w:rPr>
          <w:rFonts w:ascii="Times New Roman" w:eastAsia="Times New Roman" w:hAnsi="Times New Roman" w:cs="Times New Roman"/>
        </w:rPr>
        <w:t>non</w:t>
      </w:r>
      <w:r w:rsidR="399B1752" w:rsidRPr="439B7AA9">
        <w:rPr>
          <w:rFonts w:ascii="Times New Roman" w:eastAsia="Times New Roman" w:hAnsi="Times New Roman" w:cs="Times New Roman"/>
        </w:rPr>
        <w:t xml:space="preserve"> </w:t>
      </w:r>
      <w:r w:rsidRPr="439B7AA9">
        <w:rPr>
          <w:rFonts w:ascii="Times New Roman" w:eastAsia="Times New Roman" w:hAnsi="Times New Roman" w:cs="Times New Roman"/>
        </w:rPr>
        <w:t>attrition</w:t>
      </w:r>
      <w:proofErr w:type="gramEnd"/>
      <w:r w:rsidRPr="439B7AA9">
        <w:rPr>
          <w:rFonts w:ascii="Times New Roman" w:eastAsia="Times New Roman" w:hAnsi="Times New Roman" w:cs="Times New Roman"/>
        </w:rPr>
        <w:t xml:space="preserve"> cases than attrition cases.</w:t>
      </w:r>
    </w:p>
    <w:p w14:paraId="2F059980" w14:textId="5A5353CB" w:rsidR="00767C4C" w:rsidRDefault="70155F0A" w:rsidP="2E8B1BCA">
      <w:r>
        <w:rPr>
          <w:noProof/>
        </w:rPr>
        <w:lastRenderedPageBreak/>
        <w:drawing>
          <wp:inline distT="0" distB="0" distL="0" distR="0" wp14:anchorId="40247D94" wp14:editId="4E14413F">
            <wp:extent cx="5285243" cy="3178760"/>
            <wp:effectExtent l="0" t="0" r="0" b="0"/>
            <wp:docPr id="757407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7983" name="Picture 757407983"/>
                    <pic:cNvPicPr/>
                  </pic:nvPicPr>
                  <pic:blipFill>
                    <a:blip r:embed="rId9">
                      <a:extLst>
                        <a:ext uri="{28A0092B-C50C-407E-A947-70E740481C1C}">
                          <a14:useLocalDpi xmlns:a14="http://schemas.microsoft.com/office/drawing/2010/main"/>
                        </a:ext>
                      </a:extLst>
                    </a:blip>
                    <a:stretch>
                      <a:fillRect/>
                    </a:stretch>
                  </pic:blipFill>
                  <pic:spPr>
                    <a:xfrm>
                      <a:off x="0" y="0"/>
                      <a:ext cx="5285243" cy="3178760"/>
                    </a:xfrm>
                    <a:prstGeom prst="rect">
                      <a:avLst/>
                    </a:prstGeom>
                  </pic:spPr>
                </pic:pic>
              </a:graphicData>
            </a:graphic>
          </wp:inline>
        </w:drawing>
      </w:r>
    </w:p>
    <w:p w14:paraId="553E87FE" w14:textId="52E25FF6" w:rsidR="00767C4C" w:rsidRDefault="791920E8" w:rsidP="2E8B1BCA">
      <w:pPr>
        <w:spacing w:before="240" w:after="240"/>
        <w:jc w:val="center"/>
      </w:pPr>
      <w:r w:rsidRPr="2E8B1BCA">
        <w:rPr>
          <w:rFonts w:ascii="Times New Roman" w:eastAsia="Times New Roman" w:hAnsi="Times New Roman" w:cs="Times New Roman"/>
          <w:i/>
          <w:iCs/>
        </w:rPr>
        <w:t>Figure 2 Average Productivity by Employee Attrition Status</w:t>
      </w:r>
    </w:p>
    <w:p w14:paraId="29F1DDAF" w14:textId="3D24D560" w:rsidR="00767C4C" w:rsidRDefault="791920E8" w:rsidP="2E8B1BCA">
      <w:pPr>
        <w:spacing w:before="240" w:after="240"/>
      </w:pPr>
      <w:r w:rsidRPr="2E8B1BCA">
        <w:rPr>
          <w:rFonts w:ascii="Times New Roman" w:eastAsia="Times New Roman" w:hAnsi="Times New Roman" w:cs="Times New Roman"/>
        </w:rPr>
        <w:t>Employees who left show slightly lower median productivity compared to those who stayed, although the distributions overlap substantially.</w:t>
      </w:r>
    </w:p>
    <w:p w14:paraId="2515A507" w14:textId="38EFD0CC" w:rsidR="00767C4C" w:rsidRDefault="791920E8" w:rsidP="2E8B1BCA">
      <w:pPr>
        <w:spacing w:before="240" w:after="240"/>
      </w:pPr>
      <w:r>
        <w:rPr>
          <w:noProof/>
        </w:rPr>
        <w:drawing>
          <wp:inline distT="0" distB="0" distL="0" distR="0" wp14:anchorId="2881ED95" wp14:editId="61EF2221">
            <wp:extent cx="5221234" cy="2922274"/>
            <wp:effectExtent l="0" t="0" r="0" b="0"/>
            <wp:docPr id="411429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29557" name="Picture 411429557"/>
                    <pic:cNvPicPr/>
                  </pic:nvPicPr>
                  <pic:blipFill>
                    <a:blip r:embed="rId10">
                      <a:extLst>
                        <a:ext uri="{28A0092B-C50C-407E-A947-70E740481C1C}">
                          <a14:useLocalDpi xmlns:a14="http://schemas.microsoft.com/office/drawing/2010/main"/>
                        </a:ext>
                      </a:extLst>
                    </a:blip>
                    <a:stretch>
                      <a:fillRect/>
                    </a:stretch>
                  </pic:blipFill>
                  <pic:spPr>
                    <a:xfrm>
                      <a:off x="0" y="0"/>
                      <a:ext cx="5221234" cy="2922274"/>
                    </a:xfrm>
                    <a:prstGeom prst="rect">
                      <a:avLst/>
                    </a:prstGeom>
                  </pic:spPr>
                </pic:pic>
              </a:graphicData>
            </a:graphic>
          </wp:inline>
        </w:drawing>
      </w:r>
    </w:p>
    <w:p w14:paraId="6BB571CD" w14:textId="0578C35B" w:rsidR="00767C4C" w:rsidRDefault="791920E8" w:rsidP="2E8B1BCA">
      <w:pPr>
        <w:spacing w:before="240" w:after="240"/>
        <w:jc w:val="center"/>
        <w:rPr>
          <w:rFonts w:ascii="Times New Roman" w:eastAsia="Times New Roman" w:hAnsi="Times New Roman" w:cs="Times New Roman"/>
          <w:i/>
          <w:iCs/>
        </w:rPr>
      </w:pPr>
      <w:r w:rsidRPr="2E8B1BCA">
        <w:rPr>
          <w:rFonts w:ascii="Times New Roman" w:eastAsia="Times New Roman" w:hAnsi="Times New Roman" w:cs="Times New Roman"/>
          <w:i/>
          <w:iCs/>
        </w:rPr>
        <w:t>Figure 3 Employee Attrition by Overtime Status</w:t>
      </w:r>
    </w:p>
    <w:p w14:paraId="75B275D9" w14:textId="59570883" w:rsidR="00767C4C" w:rsidRDefault="791920E8" w:rsidP="2E8B1BCA">
      <w:pPr>
        <w:spacing w:before="240" w:after="240"/>
      </w:pPr>
      <w:r w:rsidRPr="2E8B1BCA">
        <w:rPr>
          <w:rFonts w:ascii="Times New Roman" w:eastAsia="Times New Roman" w:hAnsi="Times New Roman" w:cs="Times New Roman"/>
        </w:rPr>
        <w:t>Employees who work overtime show a higher proportion of attrition compared to those who do not work overtime.</w:t>
      </w:r>
    </w:p>
    <w:p w14:paraId="4D2BEF49" w14:textId="6DFE8213" w:rsidR="00767C4C" w:rsidRDefault="791920E8" w:rsidP="2E8B1BCA">
      <w:pPr>
        <w:spacing w:before="240" w:after="240"/>
        <w:jc w:val="center"/>
        <w:rPr>
          <w:rFonts w:ascii="Times New Roman" w:eastAsia="Times New Roman" w:hAnsi="Times New Roman" w:cs="Times New Roman"/>
        </w:rPr>
      </w:pPr>
      <w:r>
        <w:rPr>
          <w:noProof/>
        </w:rPr>
        <w:lastRenderedPageBreak/>
        <w:drawing>
          <wp:inline distT="0" distB="0" distL="0" distR="0" wp14:anchorId="3C3A35BF" wp14:editId="45440E5D">
            <wp:extent cx="5943600" cy="5514975"/>
            <wp:effectExtent l="0" t="0" r="0" b="0"/>
            <wp:docPr id="198877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7364" name="Picture 198877364"/>
                    <pic:cNvPicPr/>
                  </pic:nvPicPr>
                  <pic:blipFill>
                    <a:blip r:embed="rId11">
                      <a:extLst>
                        <a:ext uri="{28A0092B-C50C-407E-A947-70E740481C1C}">
                          <a14:useLocalDpi xmlns:a14="http://schemas.microsoft.com/office/drawing/2010/main"/>
                        </a:ext>
                      </a:extLst>
                    </a:blip>
                    <a:stretch>
                      <a:fillRect/>
                    </a:stretch>
                  </pic:blipFill>
                  <pic:spPr>
                    <a:xfrm>
                      <a:off x="0" y="0"/>
                      <a:ext cx="5943600" cy="5514975"/>
                    </a:xfrm>
                    <a:prstGeom prst="rect">
                      <a:avLst/>
                    </a:prstGeom>
                  </pic:spPr>
                </pic:pic>
              </a:graphicData>
            </a:graphic>
          </wp:inline>
        </w:drawing>
      </w:r>
      <w:r w:rsidRPr="2E8B1BCA">
        <w:rPr>
          <w:rFonts w:ascii="Times New Roman" w:eastAsia="Times New Roman" w:hAnsi="Times New Roman" w:cs="Times New Roman"/>
          <w:i/>
          <w:iCs/>
        </w:rPr>
        <w:t>Figure 4 Pairwise Relationships Among Monthly Income, Total Working Years, and Productivity Metrics by Attrition Status</w:t>
      </w:r>
    </w:p>
    <w:p w14:paraId="49CEF957" w14:textId="0015898A" w:rsidR="00767C4C" w:rsidRDefault="791920E8" w:rsidP="2E8B1BCA">
      <w:pPr>
        <w:spacing w:before="240" w:after="240"/>
      </w:pPr>
      <w:r w:rsidRPr="439B7AA9">
        <w:rPr>
          <w:rFonts w:ascii="Times New Roman" w:eastAsia="Times New Roman" w:hAnsi="Times New Roman" w:cs="Times New Roman"/>
        </w:rPr>
        <w:t xml:space="preserve">The pairplot </w:t>
      </w:r>
      <w:r w:rsidR="283FAE4E" w:rsidRPr="439B7AA9">
        <w:rPr>
          <w:rFonts w:ascii="Times New Roman" w:eastAsia="Times New Roman" w:hAnsi="Times New Roman" w:cs="Times New Roman"/>
        </w:rPr>
        <w:t>demon</w:t>
      </w:r>
      <w:r w:rsidRPr="439B7AA9">
        <w:rPr>
          <w:rFonts w:ascii="Times New Roman" w:eastAsia="Times New Roman" w:hAnsi="Times New Roman" w:cs="Times New Roman"/>
        </w:rPr>
        <w:t>s</w:t>
      </w:r>
      <w:r w:rsidR="18E0DCCB" w:rsidRPr="439B7AA9">
        <w:rPr>
          <w:rFonts w:ascii="Times New Roman" w:eastAsia="Times New Roman" w:hAnsi="Times New Roman" w:cs="Times New Roman"/>
        </w:rPr>
        <w:t>trates</w:t>
      </w:r>
      <w:r w:rsidRPr="439B7AA9">
        <w:rPr>
          <w:rFonts w:ascii="Times New Roman" w:eastAsia="Times New Roman" w:hAnsi="Times New Roman" w:cs="Times New Roman"/>
        </w:rPr>
        <w:t xml:space="preserve"> moderate positive relationships between MonthlyIncome and TotalWorkingYears. Employees who left appear more concentrated </w:t>
      </w:r>
      <w:proofErr w:type="gramStart"/>
      <w:r w:rsidRPr="439B7AA9">
        <w:rPr>
          <w:rFonts w:ascii="Times New Roman" w:eastAsia="Times New Roman" w:hAnsi="Times New Roman" w:cs="Times New Roman"/>
        </w:rPr>
        <w:t>in</w:t>
      </w:r>
      <w:proofErr w:type="gramEnd"/>
      <w:r w:rsidRPr="439B7AA9">
        <w:rPr>
          <w:rFonts w:ascii="Times New Roman" w:eastAsia="Times New Roman" w:hAnsi="Times New Roman" w:cs="Times New Roman"/>
        </w:rPr>
        <w:t xml:space="preserve"> lower income and lower experience ranges, while productivity variables show overlapping distributions across attrition groups.</w:t>
      </w:r>
    </w:p>
    <w:p w14:paraId="34ACBFEE" w14:textId="14D51E0D" w:rsidR="00767C4C" w:rsidRDefault="791920E8" w:rsidP="2E8B1BCA">
      <w:pPr>
        <w:spacing w:before="240" w:after="240"/>
      </w:pPr>
      <w:r>
        <w:rPr>
          <w:noProof/>
        </w:rPr>
        <w:lastRenderedPageBreak/>
        <w:drawing>
          <wp:inline distT="0" distB="0" distL="0" distR="0" wp14:anchorId="3861AFCB" wp14:editId="5CC08199">
            <wp:extent cx="5184658" cy="2857727"/>
            <wp:effectExtent l="0" t="0" r="0" b="0"/>
            <wp:docPr id="57215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5804" name="Picture 57215804"/>
                    <pic:cNvPicPr/>
                  </pic:nvPicPr>
                  <pic:blipFill>
                    <a:blip r:embed="rId12">
                      <a:extLst>
                        <a:ext uri="{28A0092B-C50C-407E-A947-70E740481C1C}">
                          <a14:useLocalDpi xmlns:a14="http://schemas.microsoft.com/office/drawing/2010/main"/>
                        </a:ext>
                      </a:extLst>
                    </a:blip>
                    <a:stretch>
                      <a:fillRect/>
                    </a:stretch>
                  </pic:blipFill>
                  <pic:spPr>
                    <a:xfrm>
                      <a:off x="0" y="0"/>
                      <a:ext cx="5184658" cy="2857727"/>
                    </a:xfrm>
                    <a:prstGeom prst="rect">
                      <a:avLst/>
                    </a:prstGeom>
                  </pic:spPr>
                </pic:pic>
              </a:graphicData>
            </a:graphic>
          </wp:inline>
        </w:drawing>
      </w:r>
    </w:p>
    <w:p w14:paraId="0EFB6F55" w14:textId="6BEDA6D3" w:rsidR="00767C4C" w:rsidRDefault="791920E8" w:rsidP="2E8B1BCA">
      <w:pPr>
        <w:spacing w:before="240" w:after="240"/>
        <w:jc w:val="center"/>
        <w:rPr>
          <w:rFonts w:ascii="Times New Roman" w:eastAsia="Times New Roman" w:hAnsi="Times New Roman" w:cs="Times New Roman"/>
          <w:i/>
          <w:iCs/>
        </w:rPr>
      </w:pPr>
      <w:r w:rsidRPr="2E8B1BCA">
        <w:rPr>
          <w:rFonts w:ascii="Times New Roman" w:eastAsia="Times New Roman" w:hAnsi="Times New Roman" w:cs="Times New Roman"/>
          <w:i/>
          <w:iCs/>
        </w:rPr>
        <w:t>Figure 5 Job Satisfaction by Employee Attrition Status</w:t>
      </w:r>
    </w:p>
    <w:p w14:paraId="1E823117" w14:textId="37E22A14" w:rsidR="00767C4C" w:rsidRDefault="791920E8" w:rsidP="2E8B1BCA">
      <w:r w:rsidRPr="2E8B1BCA">
        <w:rPr>
          <w:rFonts w:ascii="Times New Roman" w:eastAsia="Times New Roman" w:hAnsi="Times New Roman" w:cs="Times New Roman"/>
        </w:rPr>
        <w:t>Employees who left the company show lower job satisfaction compared to those who stayed. The median satisfaction level is higher among employees who remained, indicating that job satisfaction is an important factor related to employee attrition.</w:t>
      </w:r>
    </w:p>
    <w:p w14:paraId="29A995B5" w14:textId="1E18B07A" w:rsidR="00767C4C" w:rsidRDefault="791920E8" w:rsidP="2E8B1BCA">
      <w:r>
        <w:rPr>
          <w:noProof/>
        </w:rPr>
        <w:drawing>
          <wp:inline distT="0" distB="0" distL="0" distR="0" wp14:anchorId="2FD39BB1" wp14:editId="5208A26A">
            <wp:extent cx="5285243" cy="2876089"/>
            <wp:effectExtent l="0" t="0" r="0" b="0"/>
            <wp:docPr id="1407117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7599" name="Picture 1407117599"/>
                    <pic:cNvPicPr/>
                  </pic:nvPicPr>
                  <pic:blipFill>
                    <a:blip r:embed="rId13">
                      <a:extLst>
                        <a:ext uri="{28A0092B-C50C-407E-A947-70E740481C1C}">
                          <a14:useLocalDpi xmlns:a14="http://schemas.microsoft.com/office/drawing/2010/main"/>
                        </a:ext>
                      </a:extLst>
                    </a:blip>
                    <a:stretch>
                      <a:fillRect/>
                    </a:stretch>
                  </pic:blipFill>
                  <pic:spPr>
                    <a:xfrm>
                      <a:off x="0" y="0"/>
                      <a:ext cx="5285243" cy="2876089"/>
                    </a:xfrm>
                    <a:prstGeom prst="rect">
                      <a:avLst/>
                    </a:prstGeom>
                  </pic:spPr>
                </pic:pic>
              </a:graphicData>
            </a:graphic>
          </wp:inline>
        </w:drawing>
      </w:r>
    </w:p>
    <w:p w14:paraId="33195C45" w14:textId="0D4DAF54" w:rsidR="00767C4C" w:rsidRDefault="791920E8" w:rsidP="2E8B1BCA">
      <w:pPr>
        <w:jc w:val="center"/>
        <w:rPr>
          <w:rFonts w:ascii="Times New Roman" w:eastAsia="Times New Roman" w:hAnsi="Times New Roman" w:cs="Times New Roman"/>
          <w:i/>
          <w:iCs/>
        </w:rPr>
      </w:pPr>
      <w:r w:rsidRPr="2E8B1BCA">
        <w:rPr>
          <w:rFonts w:ascii="Times New Roman" w:eastAsia="Times New Roman" w:hAnsi="Times New Roman" w:cs="Times New Roman"/>
          <w:i/>
          <w:iCs/>
        </w:rPr>
        <w:t>Figure 6 Monthly Income by Employee Attrition Status</w:t>
      </w:r>
    </w:p>
    <w:p w14:paraId="4C27A3BD" w14:textId="00EF9B8C" w:rsidR="00767C4C" w:rsidRDefault="791920E8" w:rsidP="2E8B1BCA">
      <w:r w:rsidRPr="2E8B1BCA">
        <w:rPr>
          <w:rFonts w:ascii="Times New Roman" w:eastAsia="Times New Roman" w:hAnsi="Times New Roman" w:cs="Times New Roman"/>
        </w:rPr>
        <w:t>Employees who left the company generally have lower monthly income compared to those who stayed. The median income for employees who remained is higher, indicating that income level is associated with employee attrition.</w:t>
      </w:r>
    </w:p>
    <w:p w14:paraId="39223CAE" w14:textId="15A2F748" w:rsidR="00767C4C" w:rsidRDefault="791920E8" w:rsidP="2E8B1BCA">
      <w:r>
        <w:rPr>
          <w:noProof/>
        </w:rPr>
        <w:lastRenderedPageBreak/>
        <w:drawing>
          <wp:inline distT="0" distB="0" distL="0" distR="0" wp14:anchorId="0FF78E39" wp14:editId="1117D986">
            <wp:extent cx="5166370" cy="2912976"/>
            <wp:effectExtent l="0" t="0" r="0" b="0"/>
            <wp:docPr id="672569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9660" name="Picture 672569660"/>
                    <pic:cNvPicPr/>
                  </pic:nvPicPr>
                  <pic:blipFill>
                    <a:blip r:embed="rId14">
                      <a:extLst>
                        <a:ext uri="{28A0092B-C50C-407E-A947-70E740481C1C}">
                          <a14:useLocalDpi xmlns:a14="http://schemas.microsoft.com/office/drawing/2010/main"/>
                        </a:ext>
                      </a:extLst>
                    </a:blip>
                    <a:stretch>
                      <a:fillRect/>
                    </a:stretch>
                  </pic:blipFill>
                  <pic:spPr>
                    <a:xfrm>
                      <a:off x="0" y="0"/>
                      <a:ext cx="5166370" cy="2912976"/>
                    </a:xfrm>
                    <a:prstGeom prst="rect">
                      <a:avLst/>
                    </a:prstGeom>
                  </pic:spPr>
                </pic:pic>
              </a:graphicData>
            </a:graphic>
          </wp:inline>
        </w:drawing>
      </w:r>
    </w:p>
    <w:p w14:paraId="374FEFE5" w14:textId="106079A6" w:rsidR="00767C4C" w:rsidRDefault="791920E8" w:rsidP="2E8B1BCA">
      <w:pPr>
        <w:jc w:val="center"/>
        <w:rPr>
          <w:rFonts w:ascii="Times New Roman" w:eastAsia="Times New Roman" w:hAnsi="Times New Roman" w:cs="Times New Roman"/>
          <w:i/>
          <w:iCs/>
        </w:rPr>
      </w:pPr>
      <w:r w:rsidRPr="2E8B1BCA">
        <w:rPr>
          <w:rFonts w:ascii="Times New Roman" w:eastAsia="Times New Roman" w:hAnsi="Times New Roman" w:cs="Times New Roman"/>
          <w:i/>
          <w:iCs/>
        </w:rPr>
        <w:t>Figure 7 Years at Company by Employee Attrition Status</w:t>
      </w:r>
    </w:p>
    <w:p w14:paraId="5A8298D5" w14:textId="3CC74FCA" w:rsidR="00767C4C" w:rsidRDefault="791920E8" w:rsidP="2E8B1BCA">
      <w:r w:rsidRPr="2E8B1BCA">
        <w:rPr>
          <w:rFonts w:ascii="Times New Roman" w:eastAsia="Times New Roman" w:hAnsi="Times New Roman" w:cs="Times New Roman"/>
        </w:rPr>
        <w:t>Employees who left the company generally have fewer years at the company compared to those who stayed. The median tenure is lower among employees who left, indicating that shorter company tenure is associated with higher employee attrition.</w:t>
      </w:r>
    </w:p>
    <w:p w14:paraId="13E4609A" w14:textId="3960744F" w:rsidR="00767C4C" w:rsidRDefault="791920E8" w:rsidP="2E8B1BCA">
      <w:r>
        <w:rPr>
          <w:noProof/>
        </w:rPr>
        <w:drawing>
          <wp:inline distT="0" distB="0" distL="0" distR="0" wp14:anchorId="668B6C5A" wp14:editId="3984E6F4">
            <wp:extent cx="5221234" cy="2857917"/>
            <wp:effectExtent l="0" t="0" r="0" b="0"/>
            <wp:docPr id="119952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2812" name="Picture 119952812"/>
                    <pic:cNvPicPr/>
                  </pic:nvPicPr>
                  <pic:blipFill>
                    <a:blip r:embed="rId15">
                      <a:extLst>
                        <a:ext uri="{28A0092B-C50C-407E-A947-70E740481C1C}">
                          <a14:useLocalDpi xmlns:a14="http://schemas.microsoft.com/office/drawing/2010/main"/>
                        </a:ext>
                      </a:extLst>
                    </a:blip>
                    <a:stretch>
                      <a:fillRect/>
                    </a:stretch>
                  </pic:blipFill>
                  <pic:spPr>
                    <a:xfrm>
                      <a:off x="0" y="0"/>
                      <a:ext cx="5221234" cy="2857917"/>
                    </a:xfrm>
                    <a:prstGeom prst="rect">
                      <a:avLst/>
                    </a:prstGeom>
                  </pic:spPr>
                </pic:pic>
              </a:graphicData>
            </a:graphic>
          </wp:inline>
        </w:drawing>
      </w:r>
    </w:p>
    <w:p w14:paraId="0EBA0EB2" w14:textId="7578E2F9" w:rsidR="00767C4C" w:rsidRDefault="791920E8" w:rsidP="2E8B1BCA">
      <w:pPr>
        <w:jc w:val="center"/>
        <w:rPr>
          <w:rFonts w:ascii="Times New Roman" w:eastAsia="Times New Roman" w:hAnsi="Times New Roman" w:cs="Times New Roman"/>
          <w:i/>
          <w:iCs/>
        </w:rPr>
      </w:pPr>
      <w:r w:rsidRPr="2E8B1BCA">
        <w:rPr>
          <w:rFonts w:ascii="Times New Roman" w:eastAsia="Times New Roman" w:hAnsi="Times New Roman" w:cs="Times New Roman"/>
          <w:i/>
          <w:iCs/>
        </w:rPr>
        <w:t>Figure 8 Employee Attrition by Job Level</w:t>
      </w:r>
    </w:p>
    <w:p w14:paraId="0C4AF39F" w14:textId="4DB3C4C7" w:rsidR="00767C4C" w:rsidRDefault="791920E8" w:rsidP="2E8B1BCA">
      <w:r w:rsidRPr="439B7AA9">
        <w:rPr>
          <w:rFonts w:ascii="Times New Roman" w:eastAsia="Times New Roman" w:hAnsi="Times New Roman" w:cs="Times New Roman"/>
        </w:rPr>
        <w:t xml:space="preserve">Lower job levels, particularly Job Level 1 and 2, show higher numbers of attrition cases compared to higher job levels. As job level increases, the number of employees who leave decreases. This indicates that employees in </w:t>
      </w:r>
      <w:proofErr w:type="gramStart"/>
      <w:r w:rsidRPr="439B7AA9">
        <w:rPr>
          <w:rFonts w:ascii="Times New Roman" w:eastAsia="Times New Roman" w:hAnsi="Times New Roman" w:cs="Times New Roman"/>
        </w:rPr>
        <w:t>lower</w:t>
      </w:r>
      <w:r w:rsidR="769B4C89" w:rsidRPr="439B7AA9">
        <w:rPr>
          <w:rFonts w:ascii="Times New Roman" w:eastAsia="Times New Roman" w:hAnsi="Times New Roman" w:cs="Times New Roman"/>
        </w:rPr>
        <w:t xml:space="preserve"> </w:t>
      </w:r>
      <w:r w:rsidRPr="439B7AA9">
        <w:rPr>
          <w:rFonts w:ascii="Times New Roman" w:eastAsia="Times New Roman" w:hAnsi="Times New Roman" w:cs="Times New Roman"/>
        </w:rPr>
        <w:t>level</w:t>
      </w:r>
      <w:proofErr w:type="gramEnd"/>
      <w:r w:rsidRPr="439B7AA9">
        <w:rPr>
          <w:rFonts w:ascii="Times New Roman" w:eastAsia="Times New Roman" w:hAnsi="Times New Roman" w:cs="Times New Roman"/>
        </w:rPr>
        <w:t xml:space="preserve"> positions are more likely to leave the company than those in higher</w:t>
      </w:r>
      <w:r w:rsidR="78A9875B" w:rsidRPr="439B7AA9">
        <w:rPr>
          <w:rFonts w:ascii="Times New Roman" w:eastAsia="Times New Roman" w:hAnsi="Times New Roman" w:cs="Times New Roman"/>
        </w:rPr>
        <w:t xml:space="preserve"> </w:t>
      </w:r>
      <w:r w:rsidRPr="439B7AA9">
        <w:rPr>
          <w:rFonts w:ascii="Times New Roman" w:eastAsia="Times New Roman" w:hAnsi="Times New Roman" w:cs="Times New Roman"/>
        </w:rPr>
        <w:t>level roles.</w:t>
      </w:r>
    </w:p>
    <w:p w14:paraId="5CBF8E41" w14:textId="66730014" w:rsidR="00767C4C" w:rsidRDefault="6F441019" w:rsidP="2E8B1BCA">
      <w:pPr>
        <w:pStyle w:val="Heading2"/>
      </w:pPr>
      <w:bookmarkStart w:id="16" w:name="_Toc967141593"/>
      <w:r w:rsidRPr="2E8B1BCA">
        <w:lastRenderedPageBreak/>
        <w:t>5. Preliminary Findings</w:t>
      </w:r>
      <w:bookmarkEnd w:id="16"/>
    </w:p>
    <w:p w14:paraId="4E240079" w14:textId="6090E4BB" w:rsidR="00767C4C" w:rsidRDefault="6ECB1154" w:rsidP="2E8B1BCA">
      <w:pPr>
        <w:spacing w:before="240" w:after="240"/>
      </w:pPr>
      <w:r w:rsidRPr="2E8B1BCA">
        <w:rPr>
          <w:rFonts w:ascii="Times New Roman" w:eastAsia="Times New Roman" w:hAnsi="Times New Roman" w:cs="Times New Roman"/>
        </w:rPr>
        <w:t>The exploratory analysis indicates that traditional HR variables remain strong indicators of employee attrition. Variables such as Job Satisfaction, Monthly Income, Years at Company, Job Level, and Overtime show noticeable relationships with attrition. Lower income, lower job level, shorter tenure, and overtime work are associated with higher attrition rates.</w:t>
      </w:r>
    </w:p>
    <w:p w14:paraId="23C877CC" w14:textId="3B6E8AC4" w:rsidR="00767C4C" w:rsidRDefault="6ECB1154" w:rsidP="2E8B1BCA">
      <w:pPr>
        <w:spacing w:before="240" w:after="240"/>
      </w:pPr>
      <w:r w:rsidRPr="439B7AA9">
        <w:rPr>
          <w:rFonts w:ascii="Times New Roman" w:eastAsia="Times New Roman" w:hAnsi="Times New Roman" w:cs="Times New Roman"/>
        </w:rPr>
        <w:t>The aggregated productivity features show weaker direct relationships with attrition. While variables such as average productivity and daily work hours do not demonstrate strong individual correlations, they may still contribute useful information when combined with HR variables in a predictive model.</w:t>
      </w:r>
    </w:p>
    <w:p w14:paraId="1C6FB081" w14:textId="1290A491" w:rsidR="00767C4C" w:rsidRDefault="6FDBB019" w:rsidP="439B7AA9">
      <w:pPr>
        <w:spacing w:before="240" w:after="240"/>
      </w:pPr>
      <w:r w:rsidRPr="439B7AA9">
        <w:rPr>
          <w:rFonts w:ascii="Times New Roman" w:eastAsia="Times New Roman" w:hAnsi="Times New Roman" w:cs="Times New Roman"/>
        </w:rPr>
        <w:t>Furthermore,</w:t>
      </w:r>
      <w:r w:rsidR="6ECB1154" w:rsidRPr="439B7AA9">
        <w:rPr>
          <w:rFonts w:ascii="Times New Roman" w:eastAsia="Times New Roman" w:hAnsi="Times New Roman" w:cs="Times New Roman"/>
        </w:rPr>
        <w:t xml:space="preserve"> productivity metrics are highly correlated with each other, suggesting they capture similar behavioral patterns. However, their direct relationship with attrition appears limited compared to traditional workplace factors.</w:t>
      </w:r>
    </w:p>
    <w:p w14:paraId="5ABFFBA7" w14:textId="1F1AB497" w:rsidR="00767C4C" w:rsidRDefault="6F441019" w:rsidP="2E8B1BCA">
      <w:pPr>
        <w:pStyle w:val="Heading2"/>
      </w:pPr>
      <w:bookmarkStart w:id="17" w:name="_Toc73025410"/>
      <w:r w:rsidRPr="2E8B1BCA">
        <w:t>6. Plan for Completion</w:t>
      </w:r>
      <w:bookmarkEnd w:id="17"/>
    </w:p>
    <w:p w14:paraId="5C0847A1" w14:textId="77777777" w:rsidR="00722FD9" w:rsidRPr="00722FD9" w:rsidRDefault="00722FD9" w:rsidP="00722FD9">
      <w:pPr>
        <w:rPr>
          <w:rFonts w:eastAsiaTheme="majorEastAsia" w:cstheme="majorBidi"/>
          <w:i/>
          <w:iCs/>
          <w:color w:val="0F4761" w:themeColor="accent1" w:themeShade="BF"/>
        </w:rPr>
      </w:pPr>
      <w:r w:rsidRPr="00722FD9">
        <w:rPr>
          <w:rFonts w:eastAsiaTheme="majorEastAsia" w:cstheme="majorBidi"/>
          <w:i/>
          <w:iCs/>
          <w:color w:val="0F4761" w:themeColor="accent1" w:themeShade="BF"/>
        </w:rPr>
        <w:t>Team Responsibilities</w:t>
      </w:r>
    </w:p>
    <w:p w14:paraId="44B0C2A1" w14:textId="77777777" w:rsidR="00722FD9" w:rsidRPr="00722FD9" w:rsidRDefault="00722FD9" w:rsidP="00722FD9">
      <w:pPr>
        <w:rPr>
          <w:lang w:val="en-CA"/>
        </w:rPr>
      </w:pPr>
      <w:r w:rsidRPr="00722FD9">
        <w:rPr>
          <w:lang w:val="en-CA"/>
        </w:rPr>
        <w:t xml:space="preserve">The </w:t>
      </w:r>
      <w:r w:rsidRPr="00722FD9">
        <w:rPr>
          <w:rFonts w:ascii="Times New Roman" w:eastAsia="Times New Roman" w:hAnsi="Times New Roman" w:cs="Times New Roman"/>
        </w:rPr>
        <w:t>project tasks</w:t>
      </w:r>
      <w:r w:rsidRPr="00722FD9">
        <w:rPr>
          <w:lang w:val="en-CA"/>
        </w:rPr>
        <w:t xml:space="preserve"> are divided to ensure balanced contribution and efficient progress.</w:t>
      </w:r>
    </w:p>
    <w:p w14:paraId="4C277DD8" w14:textId="77777777" w:rsidR="00722FD9" w:rsidRPr="00722FD9" w:rsidRDefault="00722FD9" w:rsidP="00722FD9">
      <w:pPr>
        <w:rPr>
          <w:lang w:val="en-CA"/>
        </w:rPr>
      </w:pPr>
      <w:r w:rsidRPr="00722FD9">
        <w:rPr>
          <w:b/>
          <w:bCs/>
          <w:lang w:val="en-CA"/>
        </w:rPr>
        <w:t>Gurpreet Kaur</w:t>
      </w:r>
    </w:p>
    <w:p w14:paraId="22139BC4" w14:textId="77777777" w:rsidR="00722FD9" w:rsidRPr="00722FD9" w:rsidRDefault="00722FD9" w:rsidP="00722FD9">
      <w:pPr>
        <w:pStyle w:val="ListParagraph"/>
        <w:numPr>
          <w:ilvl w:val="0"/>
          <w:numId w:val="23"/>
        </w:numPr>
        <w:rPr>
          <w:lang w:val="en-CA"/>
        </w:rPr>
      </w:pPr>
      <w:r w:rsidRPr="00722FD9">
        <w:rPr>
          <w:lang w:val="en-CA"/>
        </w:rPr>
        <w:t>Data cleaning and preprocessing</w:t>
      </w:r>
    </w:p>
    <w:p w14:paraId="654B6EF0" w14:textId="77777777" w:rsidR="00722FD9" w:rsidRPr="00722FD9" w:rsidRDefault="00722FD9" w:rsidP="00722FD9">
      <w:pPr>
        <w:pStyle w:val="ListParagraph"/>
        <w:numPr>
          <w:ilvl w:val="0"/>
          <w:numId w:val="23"/>
        </w:numPr>
        <w:rPr>
          <w:lang w:val="en-CA"/>
        </w:rPr>
      </w:pPr>
      <w:r w:rsidRPr="00722FD9">
        <w:rPr>
          <w:lang w:val="en-CA"/>
        </w:rPr>
        <w:t>Dataset integration and feature engineering</w:t>
      </w:r>
    </w:p>
    <w:p w14:paraId="19EBEAFF" w14:textId="77777777" w:rsidR="00722FD9" w:rsidRPr="00722FD9" w:rsidRDefault="00722FD9" w:rsidP="00722FD9">
      <w:pPr>
        <w:pStyle w:val="ListParagraph"/>
        <w:numPr>
          <w:ilvl w:val="0"/>
          <w:numId w:val="23"/>
        </w:numPr>
        <w:rPr>
          <w:lang w:val="en-CA"/>
        </w:rPr>
      </w:pPr>
      <w:r w:rsidRPr="00722FD9">
        <w:rPr>
          <w:lang w:val="en-CA"/>
        </w:rPr>
        <w:t>Logistic Regression implementation</w:t>
      </w:r>
    </w:p>
    <w:p w14:paraId="0AA2EB24" w14:textId="77777777" w:rsidR="00722FD9" w:rsidRPr="00722FD9" w:rsidRDefault="00722FD9" w:rsidP="00722FD9">
      <w:pPr>
        <w:pStyle w:val="ListParagraph"/>
        <w:numPr>
          <w:ilvl w:val="0"/>
          <w:numId w:val="23"/>
        </w:numPr>
        <w:rPr>
          <w:lang w:val="en-CA"/>
        </w:rPr>
      </w:pPr>
      <w:r w:rsidRPr="00722FD9">
        <w:rPr>
          <w:lang w:val="en-CA"/>
        </w:rPr>
        <w:t>Report writing and visualization preparation</w:t>
      </w:r>
    </w:p>
    <w:p w14:paraId="272387E4" w14:textId="77777777" w:rsidR="00722FD9" w:rsidRPr="00722FD9" w:rsidRDefault="00722FD9" w:rsidP="00722FD9">
      <w:pPr>
        <w:rPr>
          <w:lang w:val="en-CA"/>
        </w:rPr>
      </w:pPr>
      <w:proofErr w:type="spellStart"/>
      <w:r w:rsidRPr="00722FD9">
        <w:rPr>
          <w:b/>
          <w:bCs/>
          <w:lang w:val="en-CA"/>
        </w:rPr>
        <w:t>Badamgarav</w:t>
      </w:r>
      <w:proofErr w:type="spellEnd"/>
      <w:r w:rsidRPr="00722FD9">
        <w:rPr>
          <w:b/>
          <w:bCs/>
          <w:lang w:val="en-CA"/>
        </w:rPr>
        <w:t xml:space="preserve"> </w:t>
      </w:r>
      <w:proofErr w:type="spellStart"/>
      <w:r w:rsidRPr="00722FD9">
        <w:rPr>
          <w:b/>
          <w:bCs/>
          <w:lang w:val="en-CA"/>
        </w:rPr>
        <w:t>Battushig</w:t>
      </w:r>
      <w:proofErr w:type="spellEnd"/>
    </w:p>
    <w:p w14:paraId="1920F811" w14:textId="77777777" w:rsidR="00722FD9" w:rsidRPr="00722FD9" w:rsidRDefault="00722FD9" w:rsidP="00722FD9">
      <w:pPr>
        <w:pStyle w:val="ListParagraph"/>
        <w:numPr>
          <w:ilvl w:val="0"/>
          <w:numId w:val="24"/>
        </w:numPr>
        <w:rPr>
          <w:lang w:val="en-CA"/>
        </w:rPr>
      </w:pPr>
      <w:r w:rsidRPr="00722FD9">
        <w:rPr>
          <w:lang w:val="en-CA"/>
        </w:rPr>
        <w:t>Exploratory data analysis</w:t>
      </w:r>
    </w:p>
    <w:p w14:paraId="20D96D88" w14:textId="77777777" w:rsidR="00722FD9" w:rsidRPr="00722FD9" w:rsidRDefault="00722FD9" w:rsidP="00722FD9">
      <w:pPr>
        <w:pStyle w:val="ListParagraph"/>
        <w:numPr>
          <w:ilvl w:val="0"/>
          <w:numId w:val="24"/>
        </w:numPr>
        <w:rPr>
          <w:lang w:val="en-CA"/>
        </w:rPr>
      </w:pPr>
      <w:r w:rsidRPr="00722FD9">
        <w:rPr>
          <w:rFonts w:ascii="Times New Roman" w:eastAsia="Times New Roman" w:hAnsi="Times New Roman" w:cs="Times New Roman"/>
        </w:rPr>
        <w:t>Random Forest</w:t>
      </w:r>
      <w:r w:rsidRPr="00722FD9">
        <w:rPr>
          <w:lang w:val="en-CA"/>
        </w:rPr>
        <w:t xml:space="preserve"> implementation</w:t>
      </w:r>
    </w:p>
    <w:p w14:paraId="504BCD93" w14:textId="77777777" w:rsidR="00722FD9" w:rsidRPr="00722FD9" w:rsidRDefault="00722FD9" w:rsidP="00722FD9">
      <w:pPr>
        <w:pStyle w:val="ListParagraph"/>
        <w:numPr>
          <w:ilvl w:val="0"/>
          <w:numId w:val="24"/>
        </w:numPr>
        <w:rPr>
          <w:lang w:val="en-CA"/>
        </w:rPr>
      </w:pPr>
      <w:r w:rsidRPr="00722FD9">
        <w:rPr>
          <w:lang w:val="en-CA"/>
        </w:rPr>
        <w:t>Model evaluation and comparison</w:t>
      </w:r>
    </w:p>
    <w:p w14:paraId="071A7213" w14:textId="77777777" w:rsidR="00722FD9" w:rsidRPr="00722FD9" w:rsidRDefault="00722FD9" w:rsidP="00722FD9">
      <w:pPr>
        <w:pStyle w:val="ListParagraph"/>
        <w:numPr>
          <w:ilvl w:val="0"/>
          <w:numId w:val="24"/>
        </w:numPr>
        <w:rPr>
          <w:lang w:val="en-CA"/>
        </w:rPr>
      </w:pPr>
      <w:r w:rsidRPr="00722FD9">
        <w:rPr>
          <w:lang w:val="en-CA"/>
        </w:rPr>
        <w:t>GitHub repository management</w:t>
      </w:r>
    </w:p>
    <w:p w14:paraId="1C96E512" w14:textId="77777777" w:rsidR="00722FD9" w:rsidRPr="00722FD9" w:rsidRDefault="00722FD9" w:rsidP="00722FD9">
      <w:pPr>
        <w:rPr>
          <w:lang w:val="en-CA"/>
        </w:rPr>
      </w:pPr>
      <w:r w:rsidRPr="00722FD9">
        <w:rPr>
          <w:b/>
          <w:bCs/>
          <w:lang w:val="en-CA"/>
        </w:rPr>
        <w:t>Shared Responsibilities</w:t>
      </w:r>
    </w:p>
    <w:p w14:paraId="63DEB6C8" w14:textId="77777777" w:rsidR="00722FD9" w:rsidRPr="00722FD9" w:rsidRDefault="00722FD9" w:rsidP="00722FD9">
      <w:pPr>
        <w:pStyle w:val="ListParagraph"/>
        <w:numPr>
          <w:ilvl w:val="0"/>
          <w:numId w:val="25"/>
        </w:numPr>
        <w:rPr>
          <w:lang w:val="en-CA"/>
        </w:rPr>
      </w:pPr>
      <w:r w:rsidRPr="00722FD9">
        <w:rPr>
          <w:lang w:val="en-CA"/>
        </w:rPr>
        <w:t>Research design refinement</w:t>
      </w:r>
    </w:p>
    <w:p w14:paraId="72170F4A" w14:textId="77777777" w:rsidR="00722FD9" w:rsidRPr="00722FD9" w:rsidRDefault="00722FD9" w:rsidP="00722FD9">
      <w:pPr>
        <w:pStyle w:val="ListParagraph"/>
        <w:numPr>
          <w:ilvl w:val="0"/>
          <w:numId w:val="25"/>
        </w:numPr>
        <w:rPr>
          <w:lang w:val="en-CA"/>
        </w:rPr>
      </w:pPr>
      <w:r w:rsidRPr="00722FD9">
        <w:rPr>
          <w:lang w:val="en-CA"/>
        </w:rPr>
        <w:t>Interpretation of results</w:t>
      </w:r>
    </w:p>
    <w:p w14:paraId="79B274A7" w14:textId="77777777" w:rsidR="00722FD9" w:rsidRPr="00722FD9" w:rsidRDefault="00722FD9" w:rsidP="00722FD9">
      <w:pPr>
        <w:pStyle w:val="ListParagraph"/>
        <w:numPr>
          <w:ilvl w:val="0"/>
          <w:numId w:val="25"/>
        </w:numPr>
        <w:rPr>
          <w:lang w:val="en-CA"/>
        </w:rPr>
      </w:pPr>
      <w:r w:rsidRPr="00722FD9">
        <w:rPr>
          <w:lang w:val="en-CA"/>
        </w:rPr>
        <w:t>Final report preparation</w:t>
      </w:r>
    </w:p>
    <w:p w14:paraId="4E3224BA" w14:textId="77777777" w:rsidR="00722FD9" w:rsidRPr="00722FD9" w:rsidRDefault="00722FD9" w:rsidP="00722FD9">
      <w:pPr>
        <w:pStyle w:val="ListParagraph"/>
        <w:numPr>
          <w:ilvl w:val="0"/>
          <w:numId w:val="25"/>
        </w:numPr>
        <w:rPr>
          <w:lang w:val="en-CA"/>
        </w:rPr>
      </w:pPr>
      <w:r w:rsidRPr="00722FD9">
        <w:rPr>
          <w:lang w:val="en-CA"/>
        </w:rPr>
        <w:t>Presentation development</w:t>
      </w:r>
    </w:p>
    <w:p w14:paraId="20D8DC33" w14:textId="77777777" w:rsidR="00722FD9" w:rsidRPr="00722FD9" w:rsidRDefault="00722FD9" w:rsidP="00722FD9"/>
    <w:p w14:paraId="5310C5F1" w14:textId="5FF7FB9F" w:rsidR="00767C4C" w:rsidRDefault="6F441019" w:rsidP="2E8B1BCA">
      <w:pPr>
        <w:pStyle w:val="Heading4"/>
      </w:pPr>
      <w:bookmarkStart w:id="18" w:name="_Toc1860574570"/>
      <w:r w:rsidRPr="2E8B1BCA">
        <w:lastRenderedPageBreak/>
        <w:t>Remaining Data Tasks</w:t>
      </w:r>
      <w:bookmarkEnd w:id="18"/>
    </w:p>
    <w:p w14:paraId="7FFF8E5D" w14:textId="5B766577" w:rsidR="00767C4C" w:rsidRDefault="3AE27EDD" w:rsidP="2E8B1BCA">
      <w:pPr>
        <w:spacing w:before="240" w:after="240"/>
      </w:pPr>
      <w:r w:rsidRPr="439B7AA9">
        <w:t>The integrated modeling table has been constructed; however, final refinements will be completed before modeling. The experience-level aggregation approach will be reviewed to ensure consistent alignment between TotalWorkingYears and experience_years. Any redundant merging attempts will be streamlined to maintain a clear and reproducible integration pipeline.</w:t>
      </w:r>
    </w:p>
    <w:p w14:paraId="2C593011" w14:textId="48151ED3" w:rsidR="00767C4C" w:rsidRDefault="448D39E9" w:rsidP="439B7AA9">
      <w:pPr>
        <w:spacing w:before="240" w:after="240"/>
      </w:pPr>
      <w:r w:rsidRPr="439B7AA9">
        <w:t>Moreover</w:t>
      </w:r>
      <w:r w:rsidR="3AE27EDD" w:rsidRPr="439B7AA9">
        <w:t>, the class imbalance in the Attrition variable will be addressed. Since the dataset contains more employees who stayed than those who left, class weighting or resampling techniques will be applied to improve model fairness and predictive stability.</w:t>
      </w:r>
    </w:p>
    <w:p w14:paraId="49630F4B" w14:textId="28BAC775" w:rsidR="00767C4C" w:rsidRDefault="6F441019" w:rsidP="2E8B1BCA">
      <w:pPr>
        <w:pStyle w:val="Heading4"/>
      </w:pPr>
      <w:bookmarkStart w:id="19" w:name="_Toc653825571"/>
      <w:r w:rsidRPr="2E8B1BCA">
        <w:t>Modeling Plan</w:t>
      </w:r>
      <w:bookmarkEnd w:id="19"/>
    </w:p>
    <w:p w14:paraId="676FC35A" w14:textId="16596947" w:rsidR="00767C4C" w:rsidRDefault="4DAE64C3" w:rsidP="2E8B1BCA">
      <w:pPr>
        <w:spacing w:before="240" w:after="240"/>
      </w:pPr>
      <w:r w:rsidRPr="2E8B1BCA">
        <w:t>Two classification models will be implemented and compared:</w:t>
      </w:r>
    </w:p>
    <w:p w14:paraId="66EBB98F" w14:textId="0339FB0E" w:rsidR="00767C4C" w:rsidRDefault="4DAE64C3" w:rsidP="2E8B1BCA">
      <w:pPr>
        <w:spacing w:before="240" w:after="240"/>
      </w:pPr>
      <w:r w:rsidRPr="439B7AA9">
        <w:rPr>
          <w:b/>
          <w:bCs/>
        </w:rPr>
        <w:t>Logistic Regression (Baseline Model)</w:t>
      </w:r>
      <w:r w:rsidR="00000000">
        <w:br/>
      </w:r>
      <w:r w:rsidRPr="439B7AA9">
        <w:t xml:space="preserve">Logistic Regression will </w:t>
      </w:r>
      <w:r w:rsidR="73398DF7" w:rsidRPr="439B7AA9">
        <w:t>be used</w:t>
      </w:r>
      <w:r w:rsidRPr="439B7AA9">
        <w:t xml:space="preserve"> as the primary baseline due to its interpretability and suitability for binary classification. This model will allow identification of significant predictors of attrition.</w:t>
      </w:r>
    </w:p>
    <w:p w14:paraId="23886AA5" w14:textId="58C1C147" w:rsidR="00767C4C" w:rsidRDefault="4DAE64C3" w:rsidP="2E8B1BCA">
      <w:pPr>
        <w:spacing w:before="240" w:after="240"/>
      </w:pPr>
      <w:r w:rsidRPr="439B7AA9">
        <w:rPr>
          <w:b/>
          <w:bCs/>
        </w:rPr>
        <w:t>Random Forest (Comparison Model)</w:t>
      </w:r>
      <w:r w:rsidR="00000000">
        <w:br/>
      </w:r>
      <w:r w:rsidRPr="439B7AA9">
        <w:t>A Random Forest classifier will be implemented to capture potential nonlinear relationships and interactions between HR variables and productivity metrics. Feature importance scores will be extracted to evaluate the relative contribution of traditional HR factors versus aggregated productivity variables.</w:t>
      </w:r>
    </w:p>
    <w:p w14:paraId="05B5E41A" w14:textId="5C29E678" w:rsidR="00767C4C" w:rsidRDefault="6F441019" w:rsidP="2E8B1BCA">
      <w:pPr>
        <w:pStyle w:val="Heading4"/>
      </w:pPr>
      <w:bookmarkStart w:id="20" w:name="_Toc1496835218"/>
      <w:r w:rsidRPr="2E8B1BCA">
        <w:t>Evaluation Plan</w:t>
      </w:r>
      <w:bookmarkEnd w:id="20"/>
    </w:p>
    <w:p w14:paraId="17D05BC5" w14:textId="2D1171E4" w:rsidR="00767C4C" w:rsidRDefault="4B7A5569" w:rsidP="2E8B1BCA">
      <w:pPr>
        <w:spacing w:before="240" w:after="240"/>
      </w:pPr>
      <w:r w:rsidRPr="439B7AA9">
        <w:t>The dataset will be divided using a standard train/test split. Cross-validation will be applied during model training to ensure generalization performance.</w:t>
      </w:r>
      <w:r w:rsidR="4FF66E80" w:rsidRPr="439B7AA9">
        <w:t xml:space="preserve"> </w:t>
      </w:r>
      <w:r w:rsidRPr="439B7AA9">
        <w:t>Model performance will be evaluated using:</w:t>
      </w:r>
    </w:p>
    <w:p w14:paraId="61059E6F" w14:textId="50F55AC2" w:rsidR="00767C4C" w:rsidRDefault="4B7A5569" w:rsidP="2E8B1BCA">
      <w:pPr>
        <w:pStyle w:val="ListParagraph"/>
        <w:numPr>
          <w:ilvl w:val="0"/>
          <w:numId w:val="1"/>
        </w:numPr>
        <w:spacing w:before="240" w:after="240"/>
      </w:pPr>
      <w:r w:rsidRPr="2E8B1BCA">
        <w:t>Accuracy</w:t>
      </w:r>
    </w:p>
    <w:p w14:paraId="2245F754" w14:textId="3A68724E" w:rsidR="00767C4C" w:rsidRDefault="4B7A5569" w:rsidP="2E8B1BCA">
      <w:pPr>
        <w:pStyle w:val="ListParagraph"/>
        <w:numPr>
          <w:ilvl w:val="0"/>
          <w:numId w:val="1"/>
        </w:numPr>
        <w:spacing w:before="240" w:after="240"/>
      </w:pPr>
      <w:r w:rsidRPr="2E8B1BCA">
        <w:t>Precision</w:t>
      </w:r>
    </w:p>
    <w:p w14:paraId="3D2C7053" w14:textId="4430F89B" w:rsidR="00767C4C" w:rsidRDefault="4B7A5569" w:rsidP="2E8B1BCA">
      <w:pPr>
        <w:pStyle w:val="ListParagraph"/>
        <w:numPr>
          <w:ilvl w:val="0"/>
          <w:numId w:val="1"/>
        </w:numPr>
        <w:spacing w:before="240" w:after="240"/>
      </w:pPr>
      <w:r w:rsidRPr="2E8B1BCA">
        <w:t>Recall</w:t>
      </w:r>
    </w:p>
    <w:p w14:paraId="3FC721E1" w14:textId="06F65E0B" w:rsidR="00767C4C" w:rsidRDefault="4B7A5569" w:rsidP="2E8B1BCA">
      <w:pPr>
        <w:pStyle w:val="ListParagraph"/>
        <w:numPr>
          <w:ilvl w:val="0"/>
          <w:numId w:val="1"/>
        </w:numPr>
        <w:spacing w:before="240" w:after="240"/>
      </w:pPr>
      <w:r w:rsidRPr="2E8B1BCA">
        <w:t>F1-score</w:t>
      </w:r>
    </w:p>
    <w:p w14:paraId="626E4C32" w14:textId="1592E5C6" w:rsidR="00767C4C" w:rsidRDefault="4B7A5569" w:rsidP="2E8B1BCA">
      <w:pPr>
        <w:pStyle w:val="ListParagraph"/>
        <w:numPr>
          <w:ilvl w:val="0"/>
          <w:numId w:val="1"/>
        </w:numPr>
        <w:spacing w:before="240" w:after="240"/>
      </w:pPr>
      <w:r w:rsidRPr="2E8B1BCA">
        <w:t>ROC-AUC</w:t>
      </w:r>
    </w:p>
    <w:p w14:paraId="04AAEB41" w14:textId="73788E57" w:rsidR="00767C4C" w:rsidRDefault="4B7A5569" w:rsidP="2E8B1BCA">
      <w:pPr>
        <w:spacing w:before="240" w:after="240"/>
      </w:pPr>
      <w:r w:rsidRPr="2E8B1BCA">
        <w:t>Due to class imbalance, particular attention will be given to Precision, Recall, F1-score, and ROC-AUC rather than relying solely on Accuracy.</w:t>
      </w:r>
    </w:p>
    <w:p w14:paraId="21E56CF9" w14:textId="58CFD1D8" w:rsidR="00767C4C" w:rsidRDefault="6F441019" w:rsidP="2E8B1BCA">
      <w:pPr>
        <w:pStyle w:val="Heading4"/>
      </w:pPr>
      <w:bookmarkStart w:id="21" w:name="_Toc1747386362"/>
      <w:r w:rsidRPr="2E8B1BCA">
        <w:t>Timeline</w:t>
      </w:r>
      <w:bookmarkEnd w:id="21"/>
    </w:p>
    <w:p w14:paraId="779696A7" w14:textId="7B86BB18" w:rsidR="00767C4C" w:rsidRDefault="00767C4C" w:rsidP="2E8B1BCA"/>
    <w:p w14:paraId="6190EB3C" w14:textId="5336510B" w:rsidR="00767C4C" w:rsidRDefault="759CAE8F" w:rsidP="2E8B1BCA">
      <w:r>
        <w:rPr>
          <w:noProof/>
        </w:rPr>
        <w:lastRenderedPageBreak/>
        <w:drawing>
          <wp:inline distT="0" distB="0" distL="0" distR="0" wp14:anchorId="225A1EEE" wp14:editId="5925ECA2">
            <wp:extent cx="5943600" cy="1903555"/>
            <wp:effectExtent l="0" t="0" r="0" b="0"/>
            <wp:docPr id="876972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72491" name="Picture 876972491"/>
                    <pic:cNvPicPr/>
                  </pic:nvPicPr>
                  <pic:blipFill>
                    <a:blip r:embed="rId16">
                      <a:extLst>
                        <a:ext uri="{28A0092B-C50C-407E-A947-70E740481C1C}">
                          <a14:useLocalDpi xmlns:a14="http://schemas.microsoft.com/office/drawing/2010/main"/>
                        </a:ext>
                      </a:extLst>
                    </a:blip>
                    <a:srcRect t="29854" b="29854"/>
                    <a:stretch>
                      <a:fillRect/>
                    </a:stretch>
                  </pic:blipFill>
                  <pic:spPr>
                    <a:xfrm>
                      <a:off x="0" y="0"/>
                      <a:ext cx="5943600" cy="1903555"/>
                    </a:xfrm>
                    <a:prstGeom prst="rect">
                      <a:avLst/>
                    </a:prstGeom>
                  </pic:spPr>
                </pic:pic>
              </a:graphicData>
            </a:graphic>
          </wp:inline>
        </w:drawing>
      </w:r>
    </w:p>
    <w:p w14:paraId="601FE2A3" w14:textId="647DEB20" w:rsidR="00767C4C" w:rsidRDefault="6F441019" w:rsidP="2E8B1BCA">
      <w:pPr>
        <w:pStyle w:val="Heading2"/>
      </w:pPr>
      <w:bookmarkStart w:id="22" w:name="_Toc146130593"/>
      <w:r w:rsidRPr="2E8B1BCA">
        <w:t>7. Git Repository</w:t>
      </w:r>
      <w:bookmarkEnd w:id="22"/>
    </w:p>
    <w:p w14:paraId="00051253" w14:textId="3B152638" w:rsidR="00767C4C" w:rsidRDefault="6F441019" w:rsidP="2E8B1BCA">
      <w:pPr>
        <w:spacing w:before="240" w:after="240"/>
      </w:pPr>
      <w:r w:rsidRPr="2E8B1BCA">
        <w:rPr>
          <w:rFonts w:ascii="Times New Roman" w:eastAsia="Times New Roman" w:hAnsi="Times New Roman" w:cs="Times New Roman"/>
        </w:rPr>
        <w:t>GitHub Repository Link:</w:t>
      </w:r>
      <w:r w:rsidR="00000000">
        <w:br/>
      </w:r>
      <w:hyperlink r:id="rId17">
        <w:r w:rsidR="7ED974A0" w:rsidRPr="2E8B1BCA">
          <w:rPr>
            <w:rStyle w:val="Hyperlink"/>
            <w:rFonts w:ascii="Times New Roman" w:eastAsia="Times New Roman" w:hAnsi="Times New Roman" w:cs="Times New Roman"/>
          </w:rPr>
          <w:t>https://github.com/Kaurgurpreet23/CPSC5071</w:t>
        </w:r>
      </w:hyperlink>
    </w:p>
    <w:p w14:paraId="063F75D5" w14:textId="509377E1" w:rsidR="00767C4C" w:rsidRDefault="6F441019" w:rsidP="2E8B1BCA">
      <w:pPr>
        <w:pStyle w:val="Heading2"/>
      </w:pPr>
      <w:bookmarkStart w:id="23" w:name="_Toc1345182190"/>
      <w:r w:rsidRPr="2E8B1BCA">
        <w:t>8. References</w:t>
      </w:r>
      <w:bookmarkEnd w:id="23"/>
    </w:p>
    <w:p w14:paraId="6525EC10" w14:textId="67117AFA" w:rsidR="00722FD9" w:rsidRDefault="00722FD9" w:rsidP="00722FD9">
      <w:pPr>
        <w:pStyle w:val="Heading4"/>
      </w:pPr>
      <w:r>
        <w:t>Related work</w:t>
      </w:r>
    </w:p>
    <w:p w14:paraId="38F152F4" w14:textId="77777777" w:rsidR="00722FD9" w:rsidRPr="00722FD9" w:rsidRDefault="00722FD9" w:rsidP="00722FD9">
      <w:pPr>
        <w:rPr>
          <w:lang w:val="en-CA"/>
        </w:rPr>
      </w:pPr>
      <w:r w:rsidRPr="00722FD9">
        <w:rPr>
          <w:lang w:val="en-CA"/>
        </w:rPr>
        <w:t>Previous research shows that employee attrition is influenced by job satisfaction, compensation, workload, and career growth opportunities. Machine learning approaches such as Logistic Regression and Random Forest are commonly used for attrition prediction due to their interpretability and ability to capture nonlinear relationships.</w:t>
      </w:r>
    </w:p>
    <w:p w14:paraId="1D0829B1" w14:textId="77777777" w:rsidR="00722FD9" w:rsidRPr="00722FD9" w:rsidRDefault="00722FD9" w:rsidP="00722FD9">
      <w:pPr>
        <w:rPr>
          <w:lang w:val="en-CA"/>
        </w:rPr>
      </w:pPr>
      <w:r w:rsidRPr="00722FD9">
        <w:rPr>
          <w:lang w:val="en-CA"/>
        </w:rPr>
        <w:t>Logistic Regression provides a baseline model for identifying statistically significant predictors of employee turnover, while Random Forest improves predictive performance by modeling complex interactions among workplace factors.</w:t>
      </w:r>
    </w:p>
    <w:p w14:paraId="5D3436FA" w14:textId="77777777" w:rsidR="00722FD9" w:rsidRDefault="00722FD9" w:rsidP="00722FD9">
      <w:pPr>
        <w:rPr>
          <w:lang w:val="en-CA"/>
        </w:rPr>
      </w:pPr>
      <w:r w:rsidRPr="00722FD9">
        <w:rPr>
          <w:lang w:val="en-CA"/>
        </w:rPr>
        <w:t>Recent studies also highlight the importance of behavioral and productivity metrics in understanding employee engagement, particularly in remote work environments. Incorporating productivity indicators alongside traditional HR variables allows for a more comprehensive attrition modeling framework.</w:t>
      </w:r>
    </w:p>
    <w:p w14:paraId="16555145" w14:textId="3E298CB3" w:rsidR="00B56A1C" w:rsidRPr="00722FD9" w:rsidRDefault="00B56A1C" w:rsidP="00722FD9">
      <w:pPr>
        <w:rPr>
          <w:rFonts w:eastAsiaTheme="majorEastAsia" w:cstheme="majorBidi"/>
          <w:i/>
          <w:iCs/>
          <w:color w:val="0F4761" w:themeColor="accent1" w:themeShade="BF"/>
        </w:rPr>
      </w:pPr>
      <w:r w:rsidRPr="00B56A1C">
        <w:rPr>
          <w:rFonts w:eastAsiaTheme="majorEastAsia" w:cstheme="majorBidi"/>
          <w:i/>
          <w:iCs/>
          <w:color w:val="0F4761" w:themeColor="accent1" w:themeShade="BF"/>
        </w:rPr>
        <w:t>Citations</w:t>
      </w:r>
    </w:p>
    <w:p w14:paraId="39CB4AC0" w14:textId="35E2E351" w:rsidR="00722FD9" w:rsidRPr="00722FD9" w:rsidRDefault="00722FD9" w:rsidP="00722FD9">
      <w:pPr>
        <w:pStyle w:val="ListParagraph"/>
        <w:numPr>
          <w:ilvl w:val="0"/>
          <w:numId w:val="1"/>
        </w:numPr>
        <w:rPr>
          <w:lang w:val="en-CA"/>
        </w:rPr>
      </w:pPr>
      <w:proofErr w:type="spellStart"/>
      <w:r w:rsidRPr="00722FD9">
        <w:rPr>
          <w:lang w:val="en-CA"/>
        </w:rPr>
        <w:t>Breiman</w:t>
      </w:r>
      <w:proofErr w:type="spellEnd"/>
      <w:r w:rsidRPr="00722FD9">
        <w:rPr>
          <w:lang w:val="en-CA"/>
        </w:rPr>
        <w:t>, L. (2001). Random forests. Machine Learning.</w:t>
      </w:r>
    </w:p>
    <w:p w14:paraId="46FF6E7B" w14:textId="1F2F587E" w:rsidR="00722FD9" w:rsidRPr="00722FD9" w:rsidRDefault="00722FD9" w:rsidP="00722FD9">
      <w:pPr>
        <w:pStyle w:val="ListParagraph"/>
        <w:numPr>
          <w:ilvl w:val="0"/>
          <w:numId w:val="1"/>
        </w:numPr>
        <w:rPr>
          <w:lang w:val="en-CA"/>
        </w:rPr>
      </w:pPr>
      <w:r w:rsidRPr="00722FD9">
        <w:rPr>
          <w:lang w:val="en-CA"/>
        </w:rPr>
        <w:t xml:space="preserve">Hosmer, </w:t>
      </w:r>
      <w:proofErr w:type="spellStart"/>
      <w:r w:rsidRPr="00722FD9">
        <w:rPr>
          <w:lang w:val="en-CA"/>
        </w:rPr>
        <w:t>Lemeshow</w:t>
      </w:r>
      <w:proofErr w:type="spellEnd"/>
      <w:r w:rsidRPr="00722FD9">
        <w:rPr>
          <w:lang w:val="en-CA"/>
        </w:rPr>
        <w:t xml:space="preserve"> &amp; Sturdivant. Applied Logistic Regression.</w:t>
      </w:r>
    </w:p>
    <w:p w14:paraId="38E8F13F" w14:textId="0F2BF981" w:rsidR="00722FD9" w:rsidRPr="00722FD9" w:rsidRDefault="00722FD9" w:rsidP="00722FD9">
      <w:pPr>
        <w:pStyle w:val="ListParagraph"/>
        <w:numPr>
          <w:ilvl w:val="0"/>
          <w:numId w:val="1"/>
        </w:numPr>
        <w:rPr>
          <w:lang w:val="en-CA"/>
        </w:rPr>
      </w:pPr>
      <w:r w:rsidRPr="00722FD9">
        <w:rPr>
          <w:lang w:val="en-CA"/>
        </w:rPr>
        <w:t>IBM HR Analytics attrition dataset research papers (commonly cited)</w:t>
      </w:r>
    </w:p>
    <w:p w14:paraId="3532EA13" w14:textId="45CAE2F0" w:rsidR="00767C4C" w:rsidRDefault="03F63884" w:rsidP="00722FD9">
      <w:pPr>
        <w:pStyle w:val="ListParagraph"/>
        <w:numPr>
          <w:ilvl w:val="0"/>
          <w:numId w:val="1"/>
        </w:numPr>
        <w:spacing w:before="240" w:after="240"/>
      </w:pPr>
      <w:proofErr w:type="spellStart"/>
      <w:proofErr w:type="gramStart"/>
      <w:r w:rsidRPr="00722FD9">
        <w:rPr>
          <w:rFonts w:ascii="Times New Roman" w:eastAsia="Times New Roman" w:hAnsi="Times New Roman" w:cs="Times New Roman"/>
        </w:rPr>
        <w:t>TheDevastator</w:t>
      </w:r>
      <w:proofErr w:type="spellEnd"/>
      <w:proofErr w:type="gramEnd"/>
      <w:r w:rsidRPr="00722FD9">
        <w:rPr>
          <w:rFonts w:ascii="Times New Roman" w:eastAsia="Times New Roman" w:hAnsi="Times New Roman" w:cs="Times New Roman"/>
        </w:rPr>
        <w:t xml:space="preserve">. (n.d.). </w:t>
      </w:r>
      <w:r w:rsidRPr="00722FD9">
        <w:rPr>
          <w:rFonts w:ascii="Times New Roman" w:eastAsia="Times New Roman" w:hAnsi="Times New Roman" w:cs="Times New Roman"/>
          <w:i/>
          <w:iCs/>
        </w:rPr>
        <w:t>Employee attrition and factors</w:t>
      </w:r>
      <w:r w:rsidRPr="00722FD9">
        <w:rPr>
          <w:rFonts w:ascii="Times New Roman" w:eastAsia="Times New Roman" w:hAnsi="Times New Roman" w:cs="Times New Roman"/>
        </w:rPr>
        <w:t>. Kaggle.</w:t>
      </w:r>
      <w:r w:rsidR="00000000">
        <w:br/>
      </w:r>
      <w:r w:rsidRPr="00722FD9">
        <w:rPr>
          <w:rFonts w:ascii="Times New Roman" w:eastAsia="Times New Roman" w:hAnsi="Times New Roman" w:cs="Times New Roman"/>
        </w:rPr>
        <w:t xml:space="preserve"> </w:t>
      </w:r>
      <w:hyperlink r:id="rId18">
        <w:r w:rsidRPr="00722FD9">
          <w:rPr>
            <w:rStyle w:val="Hyperlink"/>
            <w:rFonts w:ascii="Times New Roman" w:eastAsia="Times New Roman" w:hAnsi="Times New Roman" w:cs="Times New Roman"/>
          </w:rPr>
          <w:t>https://www.kaggle.com/datasets/thedevastator/employee-attrition-and-factors</w:t>
        </w:r>
      </w:hyperlink>
    </w:p>
    <w:p w14:paraId="2C078E63" w14:textId="136751E7" w:rsidR="00767C4C" w:rsidRDefault="03F63884" w:rsidP="00722FD9">
      <w:pPr>
        <w:pStyle w:val="ListParagraph"/>
        <w:numPr>
          <w:ilvl w:val="0"/>
          <w:numId w:val="1"/>
        </w:numPr>
        <w:spacing w:before="240" w:after="240"/>
      </w:pPr>
      <w:r w:rsidRPr="00722FD9">
        <w:rPr>
          <w:rFonts w:ascii="Times New Roman" w:eastAsia="Times New Roman" w:hAnsi="Times New Roman" w:cs="Times New Roman"/>
        </w:rPr>
        <w:t xml:space="preserve">Ziya07. (n.d.). </w:t>
      </w:r>
      <w:r w:rsidRPr="00722FD9">
        <w:rPr>
          <w:rFonts w:ascii="Times New Roman" w:eastAsia="Times New Roman" w:hAnsi="Times New Roman" w:cs="Times New Roman"/>
          <w:i/>
          <w:iCs/>
        </w:rPr>
        <w:t>Remote worker productivity dataset</w:t>
      </w:r>
      <w:r w:rsidRPr="00722FD9">
        <w:rPr>
          <w:rFonts w:ascii="Times New Roman" w:eastAsia="Times New Roman" w:hAnsi="Times New Roman" w:cs="Times New Roman"/>
        </w:rPr>
        <w:t>. Kaggle.</w:t>
      </w:r>
      <w:r w:rsidR="00000000">
        <w:br/>
      </w:r>
      <w:r w:rsidRPr="00722FD9">
        <w:rPr>
          <w:rFonts w:ascii="Times New Roman" w:eastAsia="Times New Roman" w:hAnsi="Times New Roman" w:cs="Times New Roman"/>
        </w:rPr>
        <w:t xml:space="preserve"> </w:t>
      </w:r>
      <w:hyperlink r:id="rId19">
        <w:r w:rsidRPr="00722FD9">
          <w:rPr>
            <w:rStyle w:val="Hyperlink"/>
            <w:rFonts w:ascii="Times New Roman" w:eastAsia="Times New Roman" w:hAnsi="Times New Roman" w:cs="Times New Roman"/>
          </w:rPr>
          <w:t>https://www.kaggle.com/datasets/ziya07/remote-worker-productivity-dataset</w:t>
        </w:r>
      </w:hyperlink>
    </w:p>
    <w:sectPr w:rsidR="00767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945F"/>
    <w:multiLevelType w:val="hybridMultilevel"/>
    <w:tmpl w:val="771E4858"/>
    <w:lvl w:ilvl="0" w:tplc="CE6C9080">
      <w:start w:val="1"/>
      <w:numFmt w:val="bullet"/>
      <w:lvlText w:val=""/>
      <w:lvlJc w:val="left"/>
      <w:pPr>
        <w:ind w:left="720" w:hanging="360"/>
      </w:pPr>
      <w:rPr>
        <w:rFonts w:ascii="Symbol" w:hAnsi="Symbol" w:hint="default"/>
      </w:rPr>
    </w:lvl>
    <w:lvl w:ilvl="1" w:tplc="F1DC272E">
      <w:start w:val="1"/>
      <w:numFmt w:val="bullet"/>
      <w:lvlText w:val="o"/>
      <w:lvlJc w:val="left"/>
      <w:pPr>
        <w:ind w:left="1440" w:hanging="360"/>
      </w:pPr>
      <w:rPr>
        <w:rFonts w:ascii="Courier New" w:hAnsi="Courier New" w:hint="default"/>
      </w:rPr>
    </w:lvl>
    <w:lvl w:ilvl="2" w:tplc="6E204684">
      <w:start w:val="1"/>
      <w:numFmt w:val="bullet"/>
      <w:lvlText w:val=""/>
      <w:lvlJc w:val="left"/>
      <w:pPr>
        <w:ind w:left="2160" w:hanging="360"/>
      </w:pPr>
      <w:rPr>
        <w:rFonts w:ascii="Wingdings" w:hAnsi="Wingdings" w:hint="default"/>
      </w:rPr>
    </w:lvl>
    <w:lvl w:ilvl="3" w:tplc="C876D966">
      <w:start w:val="1"/>
      <w:numFmt w:val="bullet"/>
      <w:lvlText w:val=""/>
      <w:lvlJc w:val="left"/>
      <w:pPr>
        <w:ind w:left="2880" w:hanging="360"/>
      </w:pPr>
      <w:rPr>
        <w:rFonts w:ascii="Symbol" w:hAnsi="Symbol" w:hint="default"/>
      </w:rPr>
    </w:lvl>
    <w:lvl w:ilvl="4" w:tplc="A64E929E">
      <w:start w:val="1"/>
      <w:numFmt w:val="bullet"/>
      <w:lvlText w:val="o"/>
      <w:lvlJc w:val="left"/>
      <w:pPr>
        <w:ind w:left="3600" w:hanging="360"/>
      </w:pPr>
      <w:rPr>
        <w:rFonts w:ascii="Courier New" w:hAnsi="Courier New" w:hint="default"/>
      </w:rPr>
    </w:lvl>
    <w:lvl w:ilvl="5" w:tplc="1FA6AEA4">
      <w:start w:val="1"/>
      <w:numFmt w:val="bullet"/>
      <w:lvlText w:val=""/>
      <w:lvlJc w:val="left"/>
      <w:pPr>
        <w:ind w:left="4320" w:hanging="360"/>
      </w:pPr>
      <w:rPr>
        <w:rFonts w:ascii="Wingdings" w:hAnsi="Wingdings" w:hint="default"/>
      </w:rPr>
    </w:lvl>
    <w:lvl w:ilvl="6" w:tplc="7EC02CE6">
      <w:start w:val="1"/>
      <w:numFmt w:val="bullet"/>
      <w:lvlText w:val=""/>
      <w:lvlJc w:val="left"/>
      <w:pPr>
        <w:ind w:left="5040" w:hanging="360"/>
      </w:pPr>
      <w:rPr>
        <w:rFonts w:ascii="Symbol" w:hAnsi="Symbol" w:hint="default"/>
      </w:rPr>
    </w:lvl>
    <w:lvl w:ilvl="7" w:tplc="E468228E">
      <w:start w:val="1"/>
      <w:numFmt w:val="bullet"/>
      <w:lvlText w:val="o"/>
      <w:lvlJc w:val="left"/>
      <w:pPr>
        <w:ind w:left="5760" w:hanging="360"/>
      </w:pPr>
      <w:rPr>
        <w:rFonts w:ascii="Courier New" w:hAnsi="Courier New" w:hint="default"/>
      </w:rPr>
    </w:lvl>
    <w:lvl w:ilvl="8" w:tplc="16181696">
      <w:start w:val="1"/>
      <w:numFmt w:val="bullet"/>
      <w:lvlText w:val=""/>
      <w:lvlJc w:val="left"/>
      <w:pPr>
        <w:ind w:left="6480" w:hanging="360"/>
      </w:pPr>
      <w:rPr>
        <w:rFonts w:ascii="Wingdings" w:hAnsi="Wingdings" w:hint="default"/>
      </w:rPr>
    </w:lvl>
  </w:abstractNum>
  <w:abstractNum w:abstractNumId="1" w15:restartNumberingAfterBreak="0">
    <w:nsid w:val="0C6B546C"/>
    <w:multiLevelType w:val="hybridMultilevel"/>
    <w:tmpl w:val="30DE1A80"/>
    <w:lvl w:ilvl="0" w:tplc="29A05F02">
      <w:start w:val="1"/>
      <w:numFmt w:val="bullet"/>
      <w:lvlText w:val=""/>
      <w:lvlJc w:val="left"/>
      <w:pPr>
        <w:ind w:left="720" w:hanging="360"/>
      </w:pPr>
      <w:rPr>
        <w:rFonts w:ascii="Symbol" w:hAnsi="Symbol" w:hint="default"/>
      </w:rPr>
    </w:lvl>
    <w:lvl w:ilvl="1" w:tplc="4CDAC75A">
      <w:start w:val="1"/>
      <w:numFmt w:val="bullet"/>
      <w:lvlText w:val="o"/>
      <w:lvlJc w:val="left"/>
      <w:pPr>
        <w:ind w:left="1440" w:hanging="360"/>
      </w:pPr>
      <w:rPr>
        <w:rFonts w:ascii="Courier New" w:hAnsi="Courier New" w:hint="default"/>
      </w:rPr>
    </w:lvl>
    <w:lvl w:ilvl="2" w:tplc="3B0EE678">
      <w:start w:val="1"/>
      <w:numFmt w:val="bullet"/>
      <w:lvlText w:val=""/>
      <w:lvlJc w:val="left"/>
      <w:pPr>
        <w:ind w:left="2160" w:hanging="360"/>
      </w:pPr>
      <w:rPr>
        <w:rFonts w:ascii="Wingdings" w:hAnsi="Wingdings" w:hint="default"/>
      </w:rPr>
    </w:lvl>
    <w:lvl w:ilvl="3" w:tplc="49F6E6C2">
      <w:start w:val="1"/>
      <w:numFmt w:val="bullet"/>
      <w:lvlText w:val=""/>
      <w:lvlJc w:val="left"/>
      <w:pPr>
        <w:ind w:left="2880" w:hanging="360"/>
      </w:pPr>
      <w:rPr>
        <w:rFonts w:ascii="Symbol" w:hAnsi="Symbol" w:hint="default"/>
      </w:rPr>
    </w:lvl>
    <w:lvl w:ilvl="4" w:tplc="4E5EFFC2">
      <w:start w:val="1"/>
      <w:numFmt w:val="bullet"/>
      <w:lvlText w:val="o"/>
      <w:lvlJc w:val="left"/>
      <w:pPr>
        <w:ind w:left="3600" w:hanging="360"/>
      </w:pPr>
      <w:rPr>
        <w:rFonts w:ascii="Courier New" w:hAnsi="Courier New" w:hint="default"/>
      </w:rPr>
    </w:lvl>
    <w:lvl w:ilvl="5" w:tplc="811203EE">
      <w:start w:val="1"/>
      <w:numFmt w:val="bullet"/>
      <w:lvlText w:val=""/>
      <w:lvlJc w:val="left"/>
      <w:pPr>
        <w:ind w:left="4320" w:hanging="360"/>
      </w:pPr>
      <w:rPr>
        <w:rFonts w:ascii="Wingdings" w:hAnsi="Wingdings" w:hint="default"/>
      </w:rPr>
    </w:lvl>
    <w:lvl w:ilvl="6" w:tplc="3DE4E3B0">
      <w:start w:val="1"/>
      <w:numFmt w:val="bullet"/>
      <w:lvlText w:val=""/>
      <w:lvlJc w:val="left"/>
      <w:pPr>
        <w:ind w:left="5040" w:hanging="360"/>
      </w:pPr>
      <w:rPr>
        <w:rFonts w:ascii="Symbol" w:hAnsi="Symbol" w:hint="default"/>
      </w:rPr>
    </w:lvl>
    <w:lvl w:ilvl="7" w:tplc="717290CE">
      <w:start w:val="1"/>
      <w:numFmt w:val="bullet"/>
      <w:lvlText w:val="o"/>
      <w:lvlJc w:val="left"/>
      <w:pPr>
        <w:ind w:left="5760" w:hanging="360"/>
      </w:pPr>
      <w:rPr>
        <w:rFonts w:ascii="Courier New" w:hAnsi="Courier New" w:hint="default"/>
      </w:rPr>
    </w:lvl>
    <w:lvl w:ilvl="8" w:tplc="CCE2A19A">
      <w:start w:val="1"/>
      <w:numFmt w:val="bullet"/>
      <w:lvlText w:val=""/>
      <w:lvlJc w:val="left"/>
      <w:pPr>
        <w:ind w:left="6480" w:hanging="360"/>
      </w:pPr>
      <w:rPr>
        <w:rFonts w:ascii="Wingdings" w:hAnsi="Wingdings" w:hint="default"/>
      </w:rPr>
    </w:lvl>
  </w:abstractNum>
  <w:abstractNum w:abstractNumId="2" w15:restartNumberingAfterBreak="0">
    <w:nsid w:val="0DFAEC06"/>
    <w:multiLevelType w:val="hybridMultilevel"/>
    <w:tmpl w:val="8B329F64"/>
    <w:lvl w:ilvl="0" w:tplc="31BEA104">
      <w:start w:val="1"/>
      <w:numFmt w:val="bullet"/>
      <w:lvlText w:val=""/>
      <w:lvlJc w:val="left"/>
      <w:pPr>
        <w:ind w:left="720" w:hanging="360"/>
      </w:pPr>
      <w:rPr>
        <w:rFonts w:ascii="Symbol" w:hAnsi="Symbol" w:hint="default"/>
      </w:rPr>
    </w:lvl>
    <w:lvl w:ilvl="1" w:tplc="841A5974">
      <w:start w:val="1"/>
      <w:numFmt w:val="bullet"/>
      <w:lvlText w:val="o"/>
      <w:lvlJc w:val="left"/>
      <w:pPr>
        <w:ind w:left="1440" w:hanging="360"/>
      </w:pPr>
      <w:rPr>
        <w:rFonts w:ascii="Courier New" w:hAnsi="Courier New" w:hint="default"/>
      </w:rPr>
    </w:lvl>
    <w:lvl w:ilvl="2" w:tplc="137E18B4">
      <w:start w:val="1"/>
      <w:numFmt w:val="bullet"/>
      <w:lvlText w:val=""/>
      <w:lvlJc w:val="left"/>
      <w:pPr>
        <w:ind w:left="2160" w:hanging="360"/>
      </w:pPr>
      <w:rPr>
        <w:rFonts w:ascii="Wingdings" w:hAnsi="Wingdings" w:hint="default"/>
      </w:rPr>
    </w:lvl>
    <w:lvl w:ilvl="3" w:tplc="1BF2729E">
      <w:start w:val="1"/>
      <w:numFmt w:val="bullet"/>
      <w:lvlText w:val=""/>
      <w:lvlJc w:val="left"/>
      <w:pPr>
        <w:ind w:left="2880" w:hanging="360"/>
      </w:pPr>
      <w:rPr>
        <w:rFonts w:ascii="Symbol" w:hAnsi="Symbol" w:hint="default"/>
      </w:rPr>
    </w:lvl>
    <w:lvl w:ilvl="4" w:tplc="AB0A4E36">
      <w:start w:val="1"/>
      <w:numFmt w:val="bullet"/>
      <w:lvlText w:val="o"/>
      <w:lvlJc w:val="left"/>
      <w:pPr>
        <w:ind w:left="3600" w:hanging="360"/>
      </w:pPr>
      <w:rPr>
        <w:rFonts w:ascii="Courier New" w:hAnsi="Courier New" w:hint="default"/>
      </w:rPr>
    </w:lvl>
    <w:lvl w:ilvl="5" w:tplc="FCF29446">
      <w:start w:val="1"/>
      <w:numFmt w:val="bullet"/>
      <w:lvlText w:val=""/>
      <w:lvlJc w:val="left"/>
      <w:pPr>
        <w:ind w:left="4320" w:hanging="360"/>
      </w:pPr>
      <w:rPr>
        <w:rFonts w:ascii="Wingdings" w:hAnsi="Wingdings" w:hint="default"/>
      </w:rPr>
    </w:lvl>
    <w:lvl w:ilvl="6" w:tplc="D3366046">
      <w:start w:val="1"/>
      <w:numFmt w:val="bullet"/>
      <w:lvlText w:val=""/>
      <w:lvlJc w:val="left"/>
      <w:pPr>
        <w:ind w:left="5040" w:hanging="360"/>
      </w:pPr>
      <w:rPr>
        <w:rFonts w:ascii="Symbol" w:hAnsi="Symbol" w:hint="default"/>
      </w:rPr>
    </w:lvl>
    <w:lvl w:ilvl="7" w:tplc="C47EB41E">
      <w:start w:val="1"/>
      <w:numFmt w:val="bullet"/>
      <w:lvlText w:val="o"/>
      <w:lvlJc w:val="left"/>
      <w:pPr>
        <w:ind w:left="5760" w:hanging="360"/>
      </w:pPr>
      <w:rPr>
        <w:rFonts w:ascii="Courier New" w:hAnsi="Courier New" w:hint="default"/>
      </w:rPr>
    </w:lvl>
    <w:lvl w:ilvl="8" w:tplc="75746250">
      <w:start w:val="1"/>
      <w:numFmt w:val="bullet"/>
      <w:lvlText w:val=""/>
      <w:lvlJc w:val="left"/>
      <w:pPr>
        <w:ind w:left="6480" w:hanging="360"/>
      </w:pPr>
      <w:rPr>
        <w:rFonts w:ascii="Wingdings" w:hAnsi="Wingdings" w:hint="default"/>
      </w:rPr>
    </w:lvl>
  </w:abstractNum>
  <w:abstractNum w:abstractNumId="3" w15:restartNumberingAfterBreak="0">
    <w:nsid w:val="1BA495D4"/>
    <w:multiLevelType w:val="hybridMultilevel"/>
    <w:tmpl w:val="2A02E7CC"/>
    <w:lvl w:ilvl="0" w:tplc="3D14A7BC">
      <w:start w:val="1"/>
      <w:numFmt w:val="bullet"/>
      <w:lvlText w:val=""/>
      <w:lvlJc w:val="left"/>
      <w:pPr>
        <w:ind w:left="720" w:hanging="360"/>
      </w:pPr>
      <w:rPr>
        <w:rFonts w:ascii="Symbol" w:hAnsi="Symbol" w:hint="default"/>
      </w:rPr>
    </w:lvl>
    <w:lvl w:ilvl="1" w:tplc="562C3E3C">
      <w:start w:val="1"/>
      <w:numFmt w:val="bullet"/>
      <w:lvlText w:val="o"/>
      <w:lvlJc w:val="left"/>
      <w:pPr>
        <w:ind w:left="1440" w:hanging="360"/>
      </w:pPr>
      <w:rPr>
        <w:rFonts w:ascii="Courier New" w:hAnsi="Courier New" w:hint="default"/>
      </w:rPr>
    </w:lvl>
    <w:lvl w:ilvl="2" w:tplc="03CE2EBA">
      <w:start w:val="1"/>
      <w:numFmt w:val="bullet"/>
      <w:lvlText w:val=""/>
      <w:lvlJc w:val="left"/>
      <w:pPr>
        <w:ind w:left="2160" w:hanging="360"/>
      </w:pPr>
      <w:rPr>
        <w:rFonts w:ascii="Wingdings" w:hAnsi="Wingdings" w:hint="default"/>
      </w:rPr>
    </w:lvl>
    <w:lvl w:ilvl="3" w:tplc="F2BE104E">
      <w:start w:val="1"/>
      <w:numFmt w:val="bullet"/>
      <w:lvlText w:val=""/>
      <w:lvlJc w:val="left"/>
      <w:pPr>
        <w:ind w:left="2880" w:hanging="360"/>
      </w:pPr>
      <w:rPr>
        <w:rFonts w:ascii="Symbol" w:hAnsi="Symbol" w:hint="default"/>
      </w:rPr>
    </w:lvl>
    <w:lvl w:ilvl="4" w:tplc="FEDCD7C2">
      <w:start w:val="1"/>
      <w:numFmt w:val="bullet"/>
      <w:lvlText w:val="o"/>
      <w:lvlJc w:val="left"/>
      <w:pPr>
        <w:ind w:left="3600" w:hanging="360"/>
      </w:pPr>
      <w:rPr>
        <w:rFonts w:ascii="Courier New" w:hAnsi="Courier New" w:hint="default"/>
      </w:rPr>
    </w:lvl>
    <w:lvl w:ilvl="5" w:tplc="A80EAEC6">
      <w:start w:val="1"/>
      <w:numFmt w:val="bullet"/>
      <w:lvlText w:val=""/>
      <w:lvlJc w:val="left"/>
      <w:pPr>
        <w:ind w:left="4320" w:hanging="360"/>
      </w:pPr>
      <w:rPr>
        <w:rFonts w:ascii="Wingdings" w:hAnsi="Wingdings" w:hint="default"/>
      </w:rPr>
    </w:lvl>
    <w:lvl w:ilvl="6" w:tplc="7B4A3540">
      <w:start w:val="1"/>
      <w:numFmt w:val="bullet"/>
      <w:lvlText w:val=""/>
      <w:lvlJc w:val="left"/>
      <w:pPr>
        <w:ind w:left="5040" w:hanging="360"/>
      </w:pPr>
      <w:rPr>
        <w:rFonts w:ascii="Symbol" w:hAnsi="Symbol" w:hint="default"/>
      </w:rPr>
    </w:lvl>
    <w:lvl w:ilvl="7" w:tplc="42729D5E">
      <w:start w:val="1"/>
      <w:numFmt w:val="bullet"/>
      <w:lvlText w:val="o"/>
      <w:lvlJc w:val="left"/>
      <w:pPr>
        <w:ind w:left="5760" w:hanging="360"/>
      </w:pPr>
      <w:rPr>
        <w:rFonts w:ascii="Courier New" w:hAnsi="Courier New" w:hint="default"/>
      </w:rPr>
    </w:lvl>
    <w:lvl w:ilvl="8" w:tplc="CE0E77E0">
      <w:start w:val="1"/>
      <w:numFmt w:val="bullet"/>
      <w:lvlText w:val=""/>
      <w:lvlJc w:val="left"/>
      <w:pPr>
        <w:ind w:left="6480" w:hanging="360"/>
      </w:pPr>
      <w:rPr>
        <w:rFonts w:ascii="Wingdings" w:hAnsi="Wingdings" w:hint="default"/>
      </w:rPr>
    </w:lvl>
  </w:abstractNum>
  <w:abstractNum w:abstractNumId="4" w15:restartNumberingAfterBreak="0">
    <w:nsid w:val="1E0D13CF"/>
    <w:multiLevelType w:val="hybridMultilevel"/>
    <w:tmpl w:val="377CF0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1AB45DD"/>
    <w:multiLevelType w:val="hybridMultilevel"/>
    <w:tmpl w:val="DA3844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D393FDE"/>
    <w:multiLevelType w:val="hybridMultilevel"/>
    <w:tmpl w:val="728CCCBC"/>
    <w:lvl w:ilvl="0" w:tplc="CEFC24B6">
      <w:start w:val="1"/>
      <w:numFmt w:val="bullet"/>
      <w:lvlText w:val=""/>
      <w:lvlJc w:val="left"/>
      <w:pPr>
        <w:ind w:left="720" w:hanging="360"/>
      </w:pPr>
      <w:rPr>
        <w:rFonts w:ascii="Symbol" w:hAnsi="Symbol" w:hint="default"/>
      </w:rPr>
    </w:lvl>
    <w:lvl w:ilvl="1" w:tplc="CE2CED82">
      <w:start w:val="1"/>
      <w:numFmt w:val="bullet"/>
      <w:lvlText w:val="o"/>
      <w:lvlJc w:val="left"/>
      <w:pPr>
        <w:ind w:left="1440" w:hanging="360"/>
      </w:pPr>
      <w:rPr>
        <w:rFonts w:ascii="Courier New" w:hAnsi="Courier New" w:hint="default"/>
      </w:rPr>
    </w:lvl>
    <w:lvl w:ilvl="2" w:tplc="2F7622D6">
      <w:start w:val="1"/>
      <w:numFmt w:val="bullet"/>
      <w:lvlText w:val=""/>
      <w:lvlJc w:val="left"/>
      <w:pPr>
        <w:ind w:left="2160" w:hanging="360"/>
      </w:pPr>
      <w:rPr>
        <w:rFonts w:ascii="Wingdings" w:hAnsi="Wingdings" w:hint="default"/>
      </w:rPr>
    </w:lvl>
    <w:lvl w:ilvl="3" w:tplc="E612D9BA">
      <w:start w:val="1"/>
      <w:numFmt w:val="bullet"/>
      <w:lvlText w:val=""/>
      <w:lvlJc w:val="left"/>
      <w:pPr>
        <w:ind w:left="2880" w:hanging="360"/>
      </w:pPr>
      <w:rPr>
        <w:rFonts w:ascii="Symbol" w:hAnsi="Symbol" w:hint="default"/>
      </w:rPr>
    </w:lvl>
    <w:lvl w:ilvl="4" w:tplc="689ED06C">
      <w:start w:val="1"/>
      <w:numFmt w:val="bullet"/>
      <w:lvlText w:val="o"/>
      <w:lvlJc w:val="left"/>
      <w:pPr>
        <w:ind w:left="3600" w:hanging="360"/>
      </w:pPr>
      <w:rPr>
        <w:rFonts w:ascii="Courier New" w:hAnsi="Courier New" w:hint="default"/>
      </w:rPr>
    </w:lvl>
    <w:lvl w:ilvl="5" w:tplc="42FABEE2">
      <w:start w:val="1"/>
      <w:numFmt w:val="bullet"/>
      <w:lvlText w:val=""/>
      <w:lvlJc w:val="left"/>
      <w:pPr>
        <w:ind w:left="4320" w:hanging="360"/>
      </w:pPr>
      <w:rPr>
        <w:rFonts w:ascii="Wingdings" w:hAnsi="Wingdings" w:hint="default"/>
      </w:rPr>
    </w:lvl>
    <w:lvl w:ilvl="6" w:tplc="7AA806DE">
      <w:start w:val="1"/>
      <w:numFmt w:val="bullet"/>
      <w:lvlText w:val=""/>
      <w:lvlJc w:val="left"/>
      <w:pPr>
        <w:ind w:left="5040" w:hanging="360"/>
      </w:pPr>
      <w:rPr>
        <w:rFonts w:ascii="Symbol" w:hAnsi="Symbol" w:hint="default"/>
      </w:rPr>
    </w:lvl>
    <w:lvl w:ilvl="7" w:tplc="CFF215F8">
      <w:start w:val="1"/>
      <w:numFmt w:val="bullet"/>
      <w:lvlText w:val="o"/>
      <w:lvlJc w:val="left"/>
      <w:pPr>
        <w:ind w:left="5760" w:hanging="360"/>
      </w:pPr>
      <w:rPr>
        <w:rFonts w:ascii="Courier New" w:hAnsi="Courier New" w:hint="default"/>
      </w:rPr>
    </w:lvl>
    <w:lvl w:ilvl="8" w:tplc="2C088204">
      <w:start w:val="1"/>
      <w:numFmt w:val="bullet"/>
      <w:lvlText w:val=""/>
      <w:lvlJc w:val="left"/>
      <w:pPr>
        <w:ind w:left="6480" w:hanging="360"/>
      </w:pPr>
      <w:rPr>
        <w:rFonts w:ascii="Wingdings" w:hAnsi="Wingdings" w:hint="default"/>
      </w:rPr>
    </w:lvl>
  </w:abstractNum>
  <w:abstractNum w:abstractNumId="7" w15:restartNumberingAfterBreak="0">
    <w:nsid w:val="3077AF7F"/>
    <w:multiLevelType w:val="hybridMultilevel"/>
    <w:tmpl w:val="E6260188"/>
    <w:lvl w:ilvl="0" w:tplc="3F94A1DA">
      <w:start w:val="1"/>
      <w:numFmt w:val="bullet"/>
      <w:lvlText w:val=""/>
      <w:lvlJc w:val="left"/>
      <w:pPr>
        <w:ind w:left="720" w:hanging="360"/>
      </w:pPr>
      <w:rPr>
        <w:rFonts w:ascii="Symbol" w:hAnsi="Symbol" w:hint="default"/>
      </w:rPr>
    </w:lvl>
    <w:lvl w:ilvl="1" w:tplc="BC6E48C2">
      <w:start w:val="1"/>
      <w:numFmt w:val="bullet"/>
      <w:lvlText w:val="o"/>
      <w:lvlJc w:val="left"/>
      <w:pPr>
        <w:ind w:left="1440" w:hanging="360"/>
      </w:pPr>
      <w:rPr>
        <w:rFonts w:ascii="Courier New" w:hAnsi="Courier New" w:hint="default"/>
      </w:rPr>
    </w:lvl>
    <w:lvl w:ilvl="2" w:tplc="CEC01538">
      <w:start w:val="1"/>
      <w:numFmt w:val="bullet"/>
      <w:lvlText w:val=""/>
      <w:lvlJc w:val="left"/>
      <w:pPr>
        <w:ind w:left="2160" w:hanging="360"/>
      </w:pPr>
      <w:rPr>
        <w:rFonts w:ascii="Wingdings" w:hAnsi="Wingdings" w:hint="default"/>
      </w:rPr>
    </w:lvl>
    <w:lvl w:ilvl="3" w:tplc="71228388">
      <w:start w:val="1"/>
      <w:numFmt w:val="bullet"/>
      <w:lvlText w:val=""/>
      <w:lvlJc w:val="left"/>
      <w:pPr>
        <w:ind w:left="2880" w:hanging="360"/>
      </w:pPr>
      <w:rPr>
        <w:rFonts w:ascii="Symbol" w:hAnsi="Symbol" w:hint="default"/>
      </w:rPr>
    </w:lvl>
    <w:lvl w:ilvl="4" w:tplc="885E1C9E">
      <w:start w:val="1"/>
      <w:numFmt w:val="bullet"/>
      <w:lvlText w:val="o"/>
      <w:lvlJc w:val="left"/>
      <w:pPr>
        <w:ind w:left="3600" w:hanging="360"/>
      </w:pPr>
      <w:rPr>
        <w:rFonts w:ascii="Courier New" w:hAnsi="Courier New" w:hint="default"/>
      </w:rPr>
    </w:lvl>
    <w:lvl w:ilvl="5" w:tplc="18782084">
      <w:start w:val="1"/>
      <w:numFmt w:val="bullet"/>
      <w:lvlText w:val=""/>
      <w:lvlJc w:val="left"/>
      <w:pPr>
        <w:ind w:left="4320" w:hanging="360"/>
      </w:pPr>
      <w:rPr>
        <w:rFonts w:ascii="Wingdings" w:hAnsi="Wingdings" w:hint="default"/>
      </w:rPr>
    </w:lvl>
    <w:lvl w:ilvl="6" w:tplc="E5EE7632">
      <w:start w:val="1"/>
      <w:numFmt w:val="bullet"/>
      <w:lvlText w:val=""/>
      <w:lvlJc w:val="left"/>
      <w:pPr>
        <w:ind w:left="5040" w:hanging="360"/>
      </w:pPr>
      <w:rPr>
        <w:rFonts w:ascii="Symbol" w:hAnsi="Symbol" w:hint="default"/>
      </w:rPr>
    </w:lvl>
    <w:lvl w:ilvl="7" w:tplc="DA8854DC">
      <w:start w:val="1"/>
      <w:numFmt w:val="bullet"/>
      <w:lvlText w:val="o"/>
      <w:lvlJc w:val="left"/>
      <w:pPr>
        <w:ind w:left="5760" w:hanging="360"/>
      </w:pPr>
      <w:rPr>
        <w:rFonts w:ascii="Courier New" w:hAnsi="Courier New" w:hint="default"/>
      </w:rPr>
    </w:lvl>
    <w:lvl w:ilvl="8" w:tplc="DA04623C">
      <w:start w:val="1"/>
      <w:numFmt w:val="bullet"/>
      <w:lvlText w:val=""/>
      <w:lvlJc w:val="left"/>
      <w:pPr>
        <w:ind w:left="6480" w:hanging="360"/>
      </w:pPr>
      <w:rPr>
        <w:rFonts w:ascii="Wingdings" w:hAnsi="Wingdings" w:hint="default"/>
      </w:rPr>
    </w:lvl>
  </w:abstractNum>
  <w:abstractNum w:abstractNumId="8" w15:restartNumberingAfterBreak="0">
    <w:nsid w:val="310F9EFE"/>
    <w:multiLevelType w:val="hybridMultilevel"/>
    <w:tmpl w:val="7A720818"/>
    <w:lvl w:ilvl="0" w:tplc="F2CE8DA6">
      <w:start w:val="1"/>
      <w:numFmt w:val="bullet"/>
      <w:lvlText w:val=""/>
      <w:lvlJc w:val="left"/>
      <w:pPr>
        <w:ind w:left="720" w:hanging="360"/>
      </w:pPr>
      <w:rPr>
        <w:rFonts w:ascii="Symbol" w:hAnsi="Symbol" w:hint="default"/>
      </w:rPr>
    </w:lvl>
    <w:lvl w:ilvl="1" w:tplc="9914431E">
      <w:start w:val="1"/>
      <w:numFmt w:val="bullet"/>
      <w:lvlText w:val="o"/>
      <w:lvlJc w:val="left"/>
      <w:pPr>
        <w:ind w:left="1440" w:hanging="360"/>
      </w:pPr>
      <w:rPr>
        <w:rFonts w:ascii="Courier New" w:hAnsi="Courier New" w:hint="default"/>
      </w:rPr>
    </w:lvl>
    <w:lvl w:ilvl="2" w:tplc="6CB6E49A">
      <w:start w:val="1"/>
      <w:numFmt w:val="bullet"/>
      <w:lvlText w:val=""/>
      <w:lvlJc w:val="left"/>
      <w:pPr>
        <w:ind w:left="2160" w:hanging="360"/>
      </w:pPr>
      <w:rPr>
        <w:rFonts w:ascii="Wingdings" w:hAnsi="Wingdings" w:hint="default"/>
      </w:rPr>
    </w:lvl>
    <w:lvl w:ilvl="3" w:tplc="A5B47190">
      <w:start w:val="1"/>
      <w:numFmt w:val="bullet"/>
      <w:lvlText w:val=""/>
      <w:lvlJc w:val="left"/>
      <w:pPr>
        <w:ind w:left="2880" w:hanging="360"/>
      </w:pPr>
      <w:rPr>
        <w:rFonts w:ascii="Symbol" w:hAnsi="Symbol" w:hint="default"/>
      </w:rPr>
    </w:lvl>
    <w:lvl w:ilvl="4" w:tplc="05F6041A">
      <w:start w:val="1"/>
      <w:numFmt w:val="bullet"/>
      <w:lvlText w:val="o"/>
      <w:lvlJc w:val="left"/>
      <w:pPr>
        <w:ind w:left="3600" w:hanging="360"/>
      </w:pPr>
      <w:rPr>
        <w:rFonts w:ascii="Courier New" w:hAnsi="Courier New" w:hint="default"/>
      </w:rPr>
    </w:lvl>
    <w:lvl w:ilvl="5" w:tplc="B9709C88">
      <w:start w:val="1"/>
      <w:numFmt w:val="bullet"/>
      <w:lvlText w:val=""/>
      <w:lvlJc w:val="left"/>
      <w:pPr>
        <w:ind w:left="4320" w:hanging="360"/>
      </w:pPr>
      <w:rPr>
        <w:rFonts w:ascii="Wingdings" w:hAnsi="Wingdings" w:hint="default"/>
      </w:rPr>
    </w:lvl>
    <w:lvl w:ilvl="6" w:tplc="B18E23EE">
      <w:start w:val="1"/>
      <w:numFmt w:val="bullet"/>
      <w:lvlText w:val=""/>
      <w:lvlJc w:val="left"/>
      <w:pPr>
        <w:ind w:left="5040" w:hanging="360"/>
      </w:pPr>
      <w:rPr>
        <w:rFonts w:ascii="Symbol" w:hAnsi="Symbol" w:hint="default"/>
      </w:rPr>
    </w:lvl>
    <w:lvl w:ilvl="7" w:tplc="CFF6B3C0">
      <w:start w:val="1"/>
      <w:numFmt w:val="bullet"/>
      <w:lvlText w:val="o"/>
      <w:lvlJc w:val="left"/>
      <w:pPr>
        <w:ind w:left="5760" w:hanging="360"/>
      </w:pPr>
      <w:rPr>
        <w:rFonts w:ascii="Courier New" w:hAnsi="Courier New" w:hint="default"/>
      </w:rPr>
    </w:lvl>
    <w:lvl w:ilvl="8" w:tplc="71A65EB2">
      <w:start w:val="1"/>
      <w:numFmt w:val="bullet"/>
      <w:lvlText w:val=""/>
      <w:lvlJc w:val="left"/>
      <w:pPr>
        <w:ind w:left="6480" w:hanging="360"/>
      </w:pPr>
      <w:rPr>
        <w:rFonts w:ascii="Wingdings" w:hAnsi="Wingdings" w:hint="default"/>
      </w:rPr>
    </w:lvl>
  </w:abstractNum>
  <w:abstractNum w:abstractNumId="9" w15:restartNumberingAfterBreak="0">
    <w:nsid w:val="31F82256"/>
    <w:multiLevelType w:val="multilevel"/>
    <w:tmpl w:val="C8C4A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4347B"/>
    <w:multiLevelType w:val="hybridMultilevel"/>
    <w:tmpl w:val="35CAD3C4"/>
    <w:lvl w:ilvl="0" w:tplc="9CBE9C82">
      <w:start w:val="1"/>
      <w:numFmt w:val="bullet"/>
      <w:lvlText w:val=""/>
      <w:lvlJc w:val="left"/>
      <w:pPr>
        <w:ind w:left="720" w:hanging="360"/>
      </w:pPr>
      <w:rPr>
        <w:rFonts w:ascii="Symbol" w:hAnsi="Symbol" w:hint="default"/>
      </w:rPr>
    </w:lvl>
    <w:lvl w:ilvl="1" w:tplc="CD023EA0">
      <w:start w:val="1"/>
      <w:numFmt w:val="bullet"/>
      <w:lvlText w:val="o"/>
      <w:lvlJc w:val="left"/>
      <w:pPr>
        <w:ind w:left="1440" w:hanging="360"/>
      </w:pPr>
      <w:rPr>
        <w:rFonts w:ascii="Courier New" w:hAnsi="Courier New" w:hint="default"/>
      </w:rPr>
    </w:lvl>
    <w:lvl w:ilvl="2" w:tplc="F04E837A">
      <w:start w:val="1"/>
      <w:numFmt w:val="bullet"/>
      <w:lvlText w:val=""/>
      <w:lvlJc w:val="left"/>
      <w:pPr>
        <w:ind w:left="2160" w:hanging="360"/>
      </w:pPr>
      <w:rPr>
        <w:rFonts w:ascii="Wingdings" w:hAnsi="Wingdings" w:hint="default"/>
      </w:rPr>
    </w:lvl>
    <w:lvl w:ilvl="3" w:tplc="4446B1C6">
      <w:start w:val="1"/>
      <w:numFmt w:val="bullet"/>
      <w:lvlText w:val=""/>
      <w:lvlJc w:val="left"/>
      <w:pPr>
        <w:ind w:left="2880" w:hanging="360"/>
      </w:pPr>
      <w:rPr>
        <w:rFonts w:ascii="Symbol" w:hAnsi="Symbol" w:hint="default"/>
      </w:rPr>
    </w:lvl>
    <w:lvl w:ilvl="4" w:tplc="872895B2">
      <w:start w:val="1"/>
      <w:numFmt w:val="bullet"/>
      <w:lvlText w:val="o"/>
      <w:lvlJc w:val="left"/>
      <w:pPr>
        <w:ind w:left="3600" w:hanging="360"/>
      </w:pPr>
      <w:rPr>
        <w:rFonts w:ascii="Courier New" w:hAnsi="Courier New" w:hint="default"/>
      </w:rPr>
    </w:lvl>
    <w:lvl w:ilvl="5" w:tplc="5FCA664C">
      <w:start w:val="1"/>
      <w:numFmt w:val="bullet"/>
      <w:lvlText w:val=""/>
      <w:lvlJc w:val="left"/>
      <w:pPr>
        <w:ind w:left="4320" w:hanging="360"/>
      </w:pPr>
      <w:rPr>
        <w:rFonts w:ascii="Wingdings" w:hAnsi="Wingdings" w:hint="default"/>
      </w:rPr>
    </w:lvl>
    <w:lvl w:ilvl="6" w:tplc="09CE80B4">
      <w:start w:val="1"/>
      <w:numFmt w:val="bullet"/>
      <w:lvlText w:val=""/>
      <w:lvlJc w:val="left"/>
      <w:pPr>
        <w:ind w:left="5040" w:hanging="360"/>
      </w:pPr>
      <w:rPr>
        <w:rFonts w:ascii="Symbol" w:hAnsi="Symbol" w:hint="default"/>
      </w:rPr>
    </w:lvl>
    <w:lvl w:ilvl="7" w:tplc="1A662668">
      <w:start w:val="1"/>
      <w:numFmt w:val="bullet"/>
      <w:lvlText w:val="o"/>
      <w:lvlJc w:val="left"/>
      <w:pPr>
        <w:ind w:left="5760" w:hanging="360"/>
      </w:pPr>
      <w:rPr>
        <w:rFonts w:ascii="Courier New" w:hAnsi="Courier New" w:hint="default"/>
      </w:rPr>
    </w:lvl>
    <w:lvl w:ilvl="8" w:tplc="DE8AEEAC">
      <w:start w:val="1"/>
      <w:numFmt w:val="bullet"/>
      <w:lvlText w:val=""/>
      <w:lvlJc w:val="left"/>
      <w:pPr>
        <w:ind w:left="6480" w:hanging="360"/>
      </w:pPr>
      <w:rPr>
        <w:rFonts w:ascii="Wingdings" w:hAnsi="Wingdings" w:hint="default"/>
      </w:rPr>
    </w:lvl>
  </w:abstractNum>
  <w:abstractNum w:abstractNumId="11" w15:restartNumberingAfterBreak="0">
    <w:nsid w:val="349205AA"/>
    <w:multiLevelType w:val="hybridMultilevel"/>
    <w:tmpl w:val="031487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88A5E42"/>
    <w:multiLevelType w:val="hybridMultilevel"/>
    <w:tmpl w:val="13FADD2C"/>
    <w:lvl w:ilvl="0" w:tplc="8956205E">
      <w:start w:val="1"/>
      <w:numFmt w:val="bullet"/>
      <w:lvlText w:val=""/>
      <w:lvlJc w:val="left"/>
      <w:pPr>
        <w:ind w:left="720" w:hanging="360"/>
      </w:pPr>
      <w:rPr>
        <w:rFonts w:ascii="Symbol" w:hAnsi="Symbol" w:hint="default"/>
      </w:rPr>
    </w:lvl>
    <w:lvl w:ilvl="1" w:tplc="1638D474">
      <w:start w:val="1"/>
      <w:numFmt w:val="bullet"/>
      <w:lvlText w:val="o"/>
      <w:lvlJc w:val="left"/>
      <w:pPr>
        <w:ind w:left="1440" w:hanging="360"/>
      </w:pPr>
      <w:rPr>
        <w:rFonts w:ascii="Courier New" w:hAnsi="Courier New" w:hint="default"/>
      </w:rPr>
    </w:lvl>
    <w:lvl w:ilvl="2" w:tplc="0320266A">
      <w:start w:val="1"/>
      <w:numFmt w:val="bullet"/>
      <w:lvlText w:val=""/>
      <w:lvlJc w:val="left"/>
      <w:pPr>
        <w:ind w:left="2160" w:hanging="360"/>
      </w:pPr>
      <w:rPr>
        <w:rFonts w:ascii="Wingdings" w:hAnsi="Wingdings" w:hint="default"/>
      </w:rPr>
    </w:lvl>
    <w:lvl w:ilvl="3" w:tplc="109EEB0A">
      <w:start w:val="1"/>
      <w:numFmt w:val="bullet"/>
      <w:lvlText w:val=""/>
      <w:lvlJc w:val="left"/>
      <w:pPr>
        <w:ind w:left="2880" w:hanging="360"/>
      </w:pPr>
      <w:rPr>
        <w:rFonts w:ascii="Symbol" w:hAnsi="Symbol" w:hint="default"/>
      </w:rPr>
    </w:lvl>
    <w:lvl w:ilvl="4" w:tplc="7CCC32DA">
      <w:start w:val="1"/>
      <w:numFmt w:val="bullet"/>
      <w:lvlText w:val="o"/>
      <w:lvlJc w:val="left"/>
      <w:pPr>
        <w:ind w:left="3600" w:hanging="360"/>
      </w:pPr>
      <w:rPr>
        <w:rFonts w:ascii="Courier New" w:hAnsi="Courier New" w:hint="default"/>
      </w:rPr>
    </w:lvl>
    <w:lvl w:ilvl="5" w:tplc="3E3A9448">
      <w:start w:val="1"/>
      <w:numFmt w:val="bullet"/>
      <w:lvlText w:val=""/>
      <w:lvlJc w:val="left"/>
      <w:pPr>
        <w:ind w:left="4320" w:hanging="360"/>
      </w:pPr>
      <w:rPr>
        <w:rFonts w:ascii="Wingdings" w:hAnsi="Wingdings" w:hint="default"/>
      </w:rPr>
    </w:lvl>
    <w:lvl w:ilvl="6" w:tplc="2B688E2A">
      <w:start w:val="1"/>
      <w:numFmt w:val="bullet"/>
      <w:lvlText w:val=""/>
      <w:lvlJc w:val="left"/>
      <w:pPr>
        <w:ind w:left="5040" w:hanging="360"/>
      </w:pPr>
      <w:rPr>
        <w:rFonts w:ascii="Symbol" w:hAnsi="Symbol" w:hint="default"/>
      </w:rPr>
    </w:lvl>
    <w:lvl w:ilvl="7" w:tplc="4788BD5C">
      <w:start w:val="1"/>
      <w:numFmt w:val="bullet"/>
      <w:lvlText w:val="o"/>
      <w:lvlJc w:val="left"/>
      <w:pPr>
        <w:ind w:left="5760" w:hanging="360"/>
      </w:pPr>
      <w:rPr>
        <w:rFonts w:ascii="Courier New" w:hAnsi="Courier New" w:hint="default"/>
      </w:rPr>
    </w:lvl>
    <w:lvl w:ilvl="8" w:tplc="F1EED60A">
      <w:start w:val="1"/>
      <w:numFmt w:val="bullet"/>
      <w:lvlText w:val=""/>
      <w:lvlJc w:val="left"/>
      <w:pPr>
        <w:ind w:left="6480" w:hanging="360"/>
      </w:pPr>
      <w:rPr>
        <w:rFonts w:ascii="Wingdings" w:hAnsi="Wingdings" w:hint="default"/>
      </w:rPr>
    </w:lvl>
  </w:abstractNum>
  <w:abstractNum w:abstractNumId="13" w15:restartNumberingAfterBreak="0">
    <w:nsid w:val="3B494AA3"/>
    <w:multiLevelType w:val="hybridMultilevel"/>
    <w:tmpl w:val="C7F21300"/>
    <w:lvl w:ilvl="0" w:tplc="43463A02">
      <w:start w:val="1"/>
      <w:numFmt w:val="bullet"/>
      <w:lvlText w:val=""/>
      <w:lvlJc w:val="left"/>
      <w:pPr>
        <w:ind w:left="720" w:hanging="360"/>
      </w:pPr>
      <w:rPr>
        <w:rFonts w:ascii="Symbol" w:hAnsi="Symbol" w:hint="default"/>
      </w:rPr>
    </w:lvl>
    <w:lvl w:ilvl="1" w:tplc="CB0AC2F6">
      <w:start w:val="1"/>
      <w:numFmt w:val="bullet"/>
      <w:lvlText w:val="o"/>
      <w:lvlJc w:val="left"/>
      <w:pPr>
        <w:ind w:left="1440" w:hanging="360"/>
      </w:pPr>
      <w:rPr>
        <w:rFonts w:ascii="Courier New" w:hAnsi="Courier New" w:hint="default"/>
      </w:rPr>
    </w:lvl>
    <w:lvl w:ilvl="2" w:tplc="F0EE6F40">
      <w:start w:val="1"/>
      <w:numFmt w:val="bullet"/>
      <w:lvlText w:val=""/>
      <w:lvlJc w:val="left"/>
      <w:pPr>
        <w:ind w:left="2160" w:hanging="360"/>
      </w:pPr>
      <w:rPr>
        <w:rFonts w:ascii="Wingdings" w:hAnsi="Wingdings" w:hint="default"/>
      </w:rPr>
    </w:lvl>
    <w:lvl w:ilvl="3" w:tplc="56EC3746">
      <w:start w:val="1"/>
      <w:numFmt w:val="bullet"/>
      <w:lvlText w:val=""/>
      <w:lvlJc w:val="left"/>
      <w:pPr>
        <w:ind w:left="2880" w:hanging="360"/>
      </w:pPr>
      <w:rPr>
        <w:rFonts w:ascii="Symbol" w:hAnsi="Symbol" w:hint="default"/>
      </w:rPr>
    </w:lvl>
    <w:lvl w:ilvl="4" w:tplc="E858038A">
      <w:start w:val="1"/>
      <w:numFmt w:val="bullet"/>
      <w:lvlText w:val="o"/>
      <w:lvlJc w:val="left"/>
      <w:pPr>
        <w:ind w:left="3600" w:hanging="360"/>
      </w:pPr>
      <w:rPr>
        <w:rFonts w:ascii="Courier New" w:hAnsi="Courier New" w:hint="default"/>
      </w:rPr>
    </w:lvl>
    <w:lvl w:ilvl="5" w:tplc="27544C8C">
      <w:start w:val="1"/>
      <w:numFmt w:val="bullet"/>
      <w:lvlText w:val=""/>
      <w:lvlJc w:val="left"/>
      <w:pPr>
        <w:ind w:left="4320" w:hanging="360"/>
      </w:pPr>
      <w:rPr>
        <w:rFonts w:ascii="Wingdings" w:hAnsi="Wingdings" w:hint="default"/>
      </w:rPr>
    </w:lvl>
    <w:lvl w:ilvl="6" w:tplc="27D80B60">
      <w:start w:val="1"/>
      <w:numFmt w:val="bullet"/>
      <w:lvlText w:val=""/>
      <w:lvlJc w:val="left"/>
      <w:pPr>
        <w:ind w:left="5040" w:hanging="360"/>
      </w:pPr>
      <w:rPr>
        <w:rFonts w:ascii="Symbol" w:hAnsi="Symbol" w:hint="default"/>
      </w:rPr>
    </w:lvl>
    <w:lvl w:ilvl="7" w:tplc="D3BC778E">
      <w:start w:val="1"/>
      <w:numFmt w:val="bullet"/>
      <w:lvlText w:val="o"/>
      <w:lvlJc w:val="left"/>
      <w:pPr>
        <w:ind w:left="5760" w:hanging="360"/>
      </w:pPr>
      <w:rPr>
        <w:rFonts w:ascii="Courier New" w:hAnsi="Courier New" w:hint="default"/>
      </w:rPr>
    </w:lvl>
    <w:lvl w:ilvl="8" w:tplc="0EBC9690">
      <w:start w:val="1"/>
      <w:numFmt w:val="bullet"/>
      <w:lvlText w:val=""/>
      <w:lvlJc w:val="left"/>
      <w:pPr>
        <w:ind w:left="6480" w:hanging="360"/>
      </w:pPr>
      <w:rPr>
        <w:rFonts w:ascii="Wingdings" w:hAnsi="Wingdings" w:hint="default"/>
      </w:rPr>
    </w:lvl>
  </w:abstractNum>
  <w:abstractNum w:abstractNumId="14" w15:restartNumberingAfterBreak="0">
    <w:nsid w:val="47516E38"/>
    <w:multiLevelType w:val="hybridMultilevel"/>
    <w:tmpl w:val="D24A2058"/>
    <w:lvl w:ilvl="0" w:tplc="1D80F80A">
      <w:start w:val="1"/>
      <w:numFmt w:val="bullet"/>
      <w:lvlText w:val=""/>
      <w:lvlJc w:val="left"/>
      <w:pPr>
        <w:ind w:left="720" w:hanging="360"/>
      </w:pPr>
      <w:rPr>
        <w:rFonts w:ascii="Symbol" w:hAnsi="Symbol" w:hint="default"/>
      </w:rPr>
    </w:lvl>
    <w:lvl w:ilvl="1" w:tplc="2D186444">
      <w:start w:val="1"/>
      <w:numFmt w:val="bullet"/>
      <w:lvlText w:val="o"/>
      <w:lvlJc w:val="left"/>
      <w:pPr>
        <w:ind w:left="1440" w:hanging="360"/>
      </w:pPr>
      <w:rPr>
        <w:rFonts w:ascii="Courier New" w:hAnsi="Courier New" w:hint="default"/>
      </w:rPr>
    </w:lvl>
    <w:lvl w:ilvl="2" w:tplc="EB12BACE">
      <w:start w:val="1"/>
      <w:numFmt w:val="bullet"/>
      <w:lvlText w:val=""/>
      <w:lvlJc w:val="left"/>
      <w:pPr>
        <w:ind w:left="2160" w:hanging="360"/>
      </w:pPr>
      <w:rPr>
        <w:rFonts w:ascii="Wingdings" w:hAnsi="Wingdings" w:hint="default"/>
      </w:rPr>
    </w:lvl>
    <w:lvl w:ilvl="3" w:tplc="1606647A">
      <w:start w:val="1"/>
      <w:numFmt w:val="bullet"/>
      <w:lvlText w:val=""/>
      <w:lvlJc w:val="left"/>
      <w:pPr>
        <w:ind w:left="2880" w:hanging="360"/>
      </w:pPr>
      <w:rPr>
        <w:rFonts w:ascii="Symbol" w:hAnsi="Symbol" w:hint="default"/>
      </w:rPr>
    </w:lvl>
    <w:lvl w:ilvl="4" w:tplc="3392C668">
      <w:start w:val="1"/>
      <w:numFmt w:val="bullet"/>
      <w:lvlText w:val="o"/>
      <w:lvlJc w:val="left"/>
      <w:pPr>
        <w:ind w:left="3600" w:hanging="360"/>
      </w:pPr>
      <w:rPr>
        <w:rFonts w:ascii="Courier New" w:hAnsi="Courier New" w:hint="default"/>
      </w:rPr>
    </w:lvl>
    <w:lvl w:ilvl="5" w:tplc="032AD674">
      <w:start w:val="1"/>
      <w:numFmt w:val="bullet"/>
      <w:lvlText w:val=""/>
      <w:lvlJc w:val="left"/>
      <w:pPr>
        <w:ind w:left="4320" w:hanging="360"/>
      </w:pPr>
      <w:rPr>
        <w:rFonts w:ascii="Wingdings" w:hAnsi="Wingdings" w:hint="default"/>
      </w:rPr>
    </w:lvl>
    <w:lvl w:ilvl="6" w:tplc="ACEC4F4A">
      <w:start w:val="1"/>
      <w:numFmt w:val="bullet"/>
      <w:lvlText w:val=""/>
      <w:lvlJc w:val="left"/>
      <w:pPr>
        <w:ind w:left="5040" w:hanging="360"/>
      </w:pPr>
      <w:rPr>
        <w:rFonts w:ascii="Symbol" w:hAnsi="Symbol" w:hint="default"/>
      </w:rPr>
    </w:lvl>
    <w:lvl w:ilvl="7" w:tplc="3E56C00A">
      <w:start w:val="1"/>
      <w:numFmt w:val="bullet"/>
      <w:lvlText w:val="o"/>
      <w:lvlJc w:val="left"/>
      <w:pPr>
        <w:ind w:left="5760" w:hanging="360"/>
      </w:pPr>
      <w:rPr>
        <w:rFonts w:ascii="Courier New" w:hAnsi="Courier New" w:hint="default"/>
      </w:rPr>
    </w:lvl>
    <w:lvl w:ilvl="8" w:tplc="C8DE6BCE">
      <w:start w:val="1"/>
      <w:numFmt w:val="bullet"/>
      <w:lvlText w:val=""/>
      <w:lvlJc w:val="left"/>
      <w:pPr>
        <w:ind w:left="6480" w:hanging="360"/>
      </w:pPr>
      <w:rPr>
        <w:rFonts w:ascii="Wingdings" w:hAnsi="Wingdings" w:hint="default"/>
      </w:rPr>
    </w:lvl>
  </w:abstractNum>
  <w:abstractNum w:abstractNumId="15" w15:restartNumberingAfterBreak="0">
    <w:nsid w:val="52B3094F"/>
    <w:multiLevelType w:val="hybridMultilevel"/>
    <w:tmpl w:val="DD244814"/>
    <w:lvl w:ilvl="0" w:tplc="A1ACDB5A">
      <w:start w:val="1"/>
      <w:numFmt w:val="bullet"/>
      <w:lvlText w:val=""/>
      <w:lvlJc w:val="left"/>
      <w:pPr>
        <w:ind w:left="720" w:hanging="360"/>
      </w:pPr>
      <w:rPr>
        <w:rFonts w:ascii="Symbol" w:hAnsi="Symbol" w:hint="default"/>
      </w:rPr>
    </w:lvl>
    <w:lvl w:ilvl="1" w:tplc="914EFA86">
      <w:start w:val="1"/>
      <w:numFmt w:val="bullet"/>
      <w:lvlText w:val="o"/>
      <w:lvlJc w:val="left"/>
      <w:pPr>
        <w:ind w:left="1440" w:hanging="360"/>
      </w:pPr>
      <w:rPr>
        <w:rFonts w:ascii="Courier New" w:hAnsi="Courier New" w:hint="default"/>
      </w:rPr>
    </w:lvl>
    <w:lvl w:ilvl="2" w:tplc="96BE5C00">
      <w:start w:val="1"/>
      <w:numFmt w:val="bullet"/>
      <w:lvlText w:val=""/>
      <w:lvlJc w:val="left"/>
      <w:pPr>
        <w:ind w:left="2160" w:hanging="360"/>
      </w:pPr>
      <w:rPr>
        <w:rFonts w:ascii="Wingdings" w:hAnsi="Wingdings" w:hint="default"/>
      </w:rPr>
    </w:lvl>
    <w:lvl w:ilvl="3" w:tplc="E8B614F6">
      <w:start w:val="1"/>
      <w:numFmt w:val="bullet"/>
      <w:lvlText w:val=""/>
      <w:lvlJc w:val="left"/>
      <w:pPr>
        <w:ind w:left="2880" w:hanging="360"/>
      </w:pPr>
      <w:rPr>
        <w:rFonts w:ascii="Symbol" w:hAnsi="Symbol" w:hint="default"/>
      </w:rPr>
    </w:lvl>
    <w:lvl w:ilvl="4" w:tplc="9AA88A12">
      <w:start w:val="1"/>
      <w:numFmt w:val="bullet"/>
      <w:lvlText w:val="o"/>
      <w:lvlJc w:val="left"/>
      <w:pPr>
        <w:ind w:left="3600" w:hanging="360"/>
      </w:pPr>
      <w:rPr>
        <w:rFonts w:ascii="Courier New" w:hAnsi="Courier New" w:hint="default"/>
      </w:rPr>
    </w:lvl>
    <w:lvl w:ilvl="5" w:tplc="5FF6F460">
      <w:start w:val="1"/>
      <w:numFmt w:val="bullet"/>
      <w:lvlText w:val=""/>
      <w:lvlJc w:val="left"/>
      <w:pPr>
        <w:ind w:left="4320" w:hanging="360"/>
      </w:pPr>
      <w:rPr>
        <w:rFonts w:ascii="Wingdings" w:hAnsi="Wingdings" w:hint="default"/>
      </w:rPr>
    </w:lvl>
    <w:lvl w:ilvl="6" w:tplc="CF268CE4">
      <w:start w:val="1"/>
      <w:numFmt w:val="bullet"/>
      <w:lvlText w:val=""/>
      <w:lvlJc w:val="left"/>
      <w:pPr>
        <w:ind w:left="5040" w:hanging="360"/>
      </w:pPr>
      <w:rPr>
        <w:rFonts w:ascii="Symbol" w:hAnsi="Symbol" w:hint="default"/>
      </w:rPr>
    </w:lvl>
    <w:lvl w:ilvl="7" w:tplc="AA5E64E2">
      <w:start w:val="1"/>
      <w:numFmt w:val="bullet"/>
      <w:lvlText w:val="o"/>
      <w:lvlJc w:val="left"/>
      <w:pPr>
        <w:ind w:left="5760" w:hanging="360"/>
      </w:pPr>
      <w:rPr>
        <w:rFonts w:ascii="Courier New" w:hAnsi="Courier New" w:hint="default"/>
      </w:rPr>
    </w:lvl>
    <w:lvl w:ilvl="8" w:tplc="A5505806">
      <w:start w:val="1"/>
      <w:numFmt w:val="bullet"/>
      <w:lvlText w:val=""/>
      <w:lvlJc w:val="left"/>
      <w:pPr>
        <w:ind w:left="6480" w:hanging="360"/>
      </w:pPr>
      <w:rPr>
        <w:rFonts w:ascii="Wingdings" w:hAnsi="Wingdings" w:hint="default"/>
      </w:rPr>
    </w:lvl>
  </w:abstractNum>
  <w:abstractNum w:abstractNumId="16" w15:restartNumberingAfterBreak="0">
    <w:nsid w:val="52D88A19"/>
    <w:multiLevelType w:val="hybridMultilevel"/>
    <w:tmpl w:val="752464CC"/>
    <w:lvl w:ilvl="0" w:tplc="4544B628">
      <w:start w:val="1"/>
      <w:numFmt w:val="decimal"/>
      <w:lvlText w:val="%1."/>
      <w:lvlJc w:val="left"/>
      <w:pPr>
        <w:ind w:left="720" w:hanging="360"/>
      </w:pPr>
    </w:lvl>
    <w:lvl w:ilvl="1" w:tplc="9DCC0B02">
      <w:start w:val="1"/>
      <w:numFmt w:val="lowerLetter"/>
      <w:lvlText w:val="%2."/>
      <w:lvlJc w:val="left"/>
      <w:pPr>
        <w:ind w:left="1440" w:hanging="360"/>
      </w:pPr>
    </w:lvl>
    <w:lvl w:ilvl="2" w:tplc="8C506C44">
      <w:start w:val="1"/>
      <w:numFmt w:val="lowerRoman"/>
      <w:lvlText w:val="%3."/>
      <w:lvlJc w:val="right"/>
      <w:pPr>
        <w:ind w:left="2160" w:hanging="180"/>
      </w:pPr>
    </w:lvl>
    <w:lvl w:ilvl="3" w:tplc="D16CBC0A">
      <w:start w:val="1"/>
      <w:numFmt w:val="decimal"/>
      <w:lvlText w:val="%4."/>
      <w:lvlJc w:val="left"/>
      <w:pPr>
        <w:ind w:left="2880" w:hanging="360"/>
      </w:pPr>
    </w:lvl>
    <w:lvl w:ilvl="4" w:tplc="68FC00D4">
      <w:start w:val="1"/>
      <w:numFmt w:val="lowerLetter"/>
      <w:lvlText w:val="%5."/>
      <w:lvlJc w:val="left"/>
      <w:pPr>
        <w:ind w:left="3600" w:hanging="360"/>
      </w:pPr>
    </w:lvl>
    <w:lvl w:ilvl="5" w:tplc="1316B1EE">
      <w:start w:val="1"/>
      <w:numFmt w:val="lowerRoman"/>
      <w:lvlText w:val="%6."/>
      <w:lvlJc w:val="right"/>
      <w:pPr>
        <w:ind w:left="4320" w:hanging="180"/>
      </w:pPr>
    </w:lvl>
    <w:lvl w:ilvl="6" w:tplc="8D207862">
      <w:start w:val="1"/>
      <w:numFmt w:val="decimal"/>
      <w:lvlText w:val="%7."/>
      <w:lvlJc w:val="left"/>
      <w:pPr>
        <w:ind w:left="5040" w:hanging="360"/>
      </w:pPr>
    </w:lvl>
    <w:lvl w:ilvl="7" w:tplc="A7028DFE">
      <w:start w:val="1"/>
      <w:numFmt w:val="lowerLetter"/>
      <w:lvlText w:val="%8."/>
      <w:lvlJc w:val="left"/>
      <w:pPr>
        <w:ind w:left="5760" w:hanging="360"/>
      </w:pPr>
    </w:lvl>
    <w:lvl w:ilvl="8" w:tplc="E7E04138">
      <w:start w:val="1"/>
      <w:numFmt w:val="lowerRoman"/>
      <w:lvlText w:val="%9."/>
      <w:lvlJc w:val="right"/>
      <w:pPr>
        <w:ind w:left="6480" w:hanging="180"/>
      </w:pPr>
    </w:lvl>
  </w:abstractNum>
  <w:abstractNum w:abstractNumId="17" w15:restartNumberingAfterBreak="0">
    <w:nsid w:val="5A362C34"/>
    <w:multiLevelType w:val="hybridMultilevel"/>
    <w:tmpl w:val="D50A8978"/>
    <w:lvl w:ilvl="0" w:tplc="3F8424C0">
      <w:start w:val="1"/>
      <w:numFmt w:val="bullet"/>
      <w:lvlText w:val=""/>
      <w:lvlJc w:val="left"/>
      <w:pPr>
        <w:ind w:left="720" w:hanging="360"/>
      </w:pPr>
      <w:rPr>
        <w:rFonts w:ascii="Symbol" w:hAnsi="Symbol" w:hint="default"/>
      </w:rPr>
    </w:lvl>
    <w:lvl w:ilvl="1" w:tplc="634A72E4">
      <w:start w:val="1"/>
      <w:numFmt w:val="bullet"/>
      <w:lvlText w:val="o"/>
      <w:lvlJc w:val="left"/>
      <w:pPr>
        <w:ind w:left="1440" w:hanging="360"/>
      </w:pPr>
      <w:rPr>
        <w:rFonts w:ascii="Courier New" w:hAnsi="Courier New" w:hint="default"/>
      </w:rPr>
    </w:lvl>
    <w:lvl w:ilvl="2" w:tplc="FEE8D568">
      <w:start w:val="1"/>
      <w:numFmt w:val="bullet"/>
      <w:lvlText w:val=""/>
      <w:lvlJc w:val="left"/>
      <w:pPr>
        <w:ind w:left="2160" w:hanging="360"/>
      </w:pPr>
      <w:rPr>
        <w:rFonts w:ascii="Wingdings" w:hAnsi="Wingdings" w:hint="default"/>
      </w:rPr>
    </w:lvl>
    <w:lvl w:ilvl="3" w:tplc="B0567654">
      <w:start w:val="1"/>
      <w:numFmt w:val="bullet"/>
      <w:lvlText w:val=""/>
      <w:lvlJc w:val="left"/>
      <w:pPr>
        <w:ind w:left="2880" w:hanging="360"/>
      </w:pPr>
      <w:rPr>
        <w:rFonts w:ascii="Symbol" w:hAnsi="Symbol" w:hint="default"/>
      </w:rPr>
    </w:lvl>
    <w:lvl w:ilvl="4" w:tplc="D5E0A586">
      <w:start w:val="1"/>
      <w:numFmt w:val="bullet"/>
      <w:lvlText w:val="o"/>
      <w:lvlJc w:val="left"/>
      <w:pPr>
        <w:ind w:left="3600" w:hanging="360"/>
      </w:pPr>
      <w:rPr>
        <w:rFonts w:ascii="Courier New" w:hAnsi="Courier New" w:hint="default"/>
      </w:rPr>
    </w:lvl>
    <w:lvl w:ilvl="5" w:tplc="728A72AC">
      <w:start w:val="1"/>
      <w:numFmt w:val="bullet"/>
      <w:lvlText w:val=""/>
      <w:lvlJc w:val="left"/>
      <w:pPr>
        <w:ind w:left="4320" w:hanging="360"/>
      </w:pPr>
      <w:rPr>
        <w:rFonts w:ascii="Wingdings" w:hAnsi="Wingdings" w:hint="default"/>
      </w:rPr>
    </w:lvl>
    <w:lvl w:ilvl="6" w:tplc="A356B64C">
      <w:start w:val="1"/>
      <w:numFmt w:val="bullet"/>
      <w:lvlText w:val=""/>
      <w:lvlJc w:val="left"/>
      <w:pPr>
        <w:ind w:left="5040" w:hanging="360"/>
      </w:pPr>
      <w:rPr>
        <w:rFonts w:ascii="Symbol" w:hAnsi="Symbol" w:hint="default"/>
      </w:rPr>
    </w:lvl>
    <w:lvl w:ilvl="7" w:tplc="160E56E6">
      <w:start w:val="1"/>
      <w:numFmt w:val="bullet"/>
      <w:lvlText w:val="o"/>
      <w:lvlJc w:val="left"/>
      <w:pPr>
        <w:ind w:left="5760" w:hanging="360"/>
      </w:pPr>
      <w:rPr>
        <w:rFonts w:ascii="Courier New" w:hAnsi="Courier New" w:hint="default"/>
      </w:rPr>
    </w:lvl>
    <w:lvl w:ilvl="8" w:tplc="4D760DF4">
      <w:start w:val="1"/>
      <w:numFmt w:val="bullet"/>
      <w:lvlText w:val=""/>
      <w:lvlJc w:val="left"/>
      <w:pPr>
        <w:ind w:left="6480" w:hanging="360"/>
      </w:pPr>
      <w:rPr>
        <w:rFonts w:ascii="Wingdings" w:hAnsi="Wingdings" w:hint="default"/>
      </w:rPr>
    </w:lvl>
  </w:abstractNum>
  <w:abstractNum w:abstractNumId="18" w15:restartNumberingAfterBreak="0">
    <w:nsid w:val="5E8608FE"/>
    <w:multiLevelType w:val="hybridMultilevel"/>
    <w:tmpl w:val="78560B7C"/>
    <w:lvl w:ilvl="0" w:tplc="EE84D4C4">
      <w:start w:val="1"/>
      <w:numFmt w:val="bullet"/>
      <w:lvlText w:val=""/>
      <w:lvlJc w:val="left"/>
      <w:pPr>
        <w:ind w:left="720" w:hanging="360"/>
      </w:pPr>
      <w:rPr>
        <w:rFonts w:ascii="Symbol" w:hAnsi="Symbol" w:hint="default"/>
      </w:rPr>
    </w:lvl>
    <w:lvl w:ilvl="1" w:tplc="108647AC">
      <w:start w:val="1"/>
      <w:numFmt w:val="bullet"/>
      <w:lvlText w:val="o"/>
      <w:lvlJc w:val="left"/>
      <w:pPr>
        <w:ind w:left="1440" w:hanging="360"/>
      </w:pPr>
      <w:rPr>
        <w:rFonts w:ascii="Courier New" w:hAnsi="Courier New" w:hint="default"/>
      </w:rPr>
    </w:lvl>
    <w:lvl w:ilvl="2" w:tplc="20EA2CDC">
      <w:start w:val="1"/>
      <w:numFmt w:val="bullet"/>
      <w:lvlText w:val=""/>
      <w:lvlJc w:val="left"/>
      <w:pPr>
        <w:ind w:left="2160" w:hanging="360"/>
      </w:pPr>
      <w:rPr>
        <w:rFonts w:ascii="Wingdings" w:hAnsi="Wingdings" w:hint="default"/>
      </w:rPr>
    </w:lvl>
    <w:lvl w:ilvl="3" w:tplc="77C2C12C">
      <w:start w:val="1"/>
      <w:numFmt w:val="bullet"/>
      <w:lvlText w:val=""/>
      <w:lvlJc w:val="left"/>
      <w:pPr>
        <w:ind w:left="2880" w:hanging="360"/>
      </w:pPr>
      <w:rPr>
        <w:rFonts w:ascii="Symbol" w:hAnsi="Symbol" w:hint="default"/>
      </w:rPr>
    </w:lvl>
    <w:lvl w:ilvl="4" w:tplc="50A4230A">
      <w:start w:val="1"/>
      <w:numFmt w:val="bullet"/>
      <w:lvlText w:val="o"/>
      <w:lvlJc w:val="left"/>
      <w:pPr>
        <w:ind w:left="3600" w:hanging="360"/>
      </w:pPr>
      <w:rPr>
        <w:rFonts w:ascii="Courier New" w:hAnsi="Courier New" w:hint="default"/>
      </w:rPr>
    </w:lvl>
    <w:lvl w:ilvl="5" w:tplc="7FDEFAAC">
      <w:start w:val="1"/>
      <w:numFmt w:val="bullet"/>
      <w:lvlText w:val=""/>
      <w:lvlJc w:val="left"/>
      <w:pPr>
        <w:ind w:left="4320" w:hanging="360"/>
      </w:pPr>
      <w:rPr>
        <w:rFonts w:ascii="Wingdings" w:hAnsi="Wingdings" w:hint="default"/>
      </w:rPr>
    </w:lvl>
    <w:lvl w:ilvl="6" w:tplc="597070A2">
      <w:start w:val="1"/>
      <w:numFmt w:val="bullet"/>
      <w:lvlText w:val=""/>
      <w:lvlJc w:val="left"/>
      <w:pPr>
        <w:ind w:left="5040" w:hanging="360"/>
      </w:pPr>
      <w:rPr>
        <w:rFonts w:ascii="Symbol" w:hAnsi="Symbol" w:hint="default"/>
      </w:rPr>
    </w:lvl>
    <w:lvl w:ilvl="7" w:tplc="6E1E0C98">
      <w:start w:val="1"/>
      <w:numFmt w:val="bullet"/>
      <w:lvlText w:val="o"/>
      <w:lvlJc w:val="left"/>
      <w:pPr>
        <w:ind w:left="5760" w:hanging="360"/>
      </w:pPr>
      <w:rPr>
        <w:rFonts w:ascii="Courier New" w:hAnsi="Courier New" w:hint="default"/>
      </w:rPr>
    </w:lvl>
    <w:lvl w:ilvl="8" w:tplc="A7389064">
      <w:start w:val="1"/>
      <w:numFmt w:val="bullet"/>
      <w:lvlText w:val=""/>
      <w:lvlJc w:val="left"/>
      <w:pPr>
        <w:ind w:left="6480" w:hanging="360"/>
      </w:pPr>
      <w:rPr>
        <w:rFonts w:ascii="Wingdings" w:hAnsi="Wingdings" w:hint="default"/>
      </w:rPr>
    </w:lvl>
  </w:abstractNum>
  <w:abstractNum w:abstractNumId="19" w15:restartNumberingAfterBreak="0">
    <w:nsid w:val="66EF1639"/>
    <w:multiLevelType w:val="hybridMultilevel"/>
    <w:tmpl w:val="16BA4E8E"/>
    <w:lvl w:ilvl="0" w:tplc="F4425036">
      <w:start w:val="1"/>
      <w:numFmt w:val="bullet"/>
      <w:lvlText w:val=""/>
      <w:lvlJc w:val="left"/>
      <w:pPr>
        <w:ind w:left="720" w:hanging="360"/>
      </w:pPr>
      <w:rPr>
        <w:rFonts w:ascii="Symbol" w:hAnsi="Symbol" w:hint="default"/>
      </w:rPr>
    </w:lvl>
    <w:lvl w:ilvl="1" w:tplc="A51A80C2">
      <w:start w:val="1"/>
      <w:numFmt w:val="bullet"/>
      <w:lvlText w:val="o"/>
      <w:lvlJc w:val="left"/>
      <w:pPr>
        <w:ind w:left="1440" w:hanging="360"/>
      </w:pPr>
      <w:rPr>
        <w:rFonts w:ascii="Courier New" w:hAnsi="Courier New" w:hint="default"/>
      </w:rPr>
    </w:lvl>
    <w:lvl w:ilvl="2" w:tplc="2E90A7CA">
      <w:start w:val="1"/>
      <w:numFmt w:val="bullet"/>
      <w:lvlText w:val=""/>
      <w:lvlJc w:val="left"/>
      <w:pPr>
        <w:ind w:left="2160" w:hanging="360"/>
      </w:pPr>
      <w:rPr>
        <w:rFonts w:ascii="Wingdings" w:hAnsi="Wingdings" w:hint="default"/>
      </w:rPr>
    </w:lvl>
    <w:lvl w:ilvl="3" w:tplc="79A8995E">
      <w:start w:val="1"/>
      <w:numFmt w:val="bullet"/>
      <w:lvlText w:val=""/>
      <w:lvlJc w:val="left"/>
      <w:pPr>
        <w:ind w:left="2880" w:hanging="360"/>
      </w:pPr>
      <w:rPr>
        <w:rFonts w:ascii="Symbol" w:hAnsi="Symbol" w:hint="default"/>
      </w:rPr>
    </w:lvl>
    <w:lvl w:ilvl="4" w:tplc="506CBC60">
      <w:start w:val="1"/>
      <w:numFmt w:val="bullet"/>
      <w:lvlText w:val="o"/>
      <w:lvlJc w:val="left"/>
      <w:pPr>
        <w:ind w:left="3600" w:hanging="360"/>
      </w:pPr>
      <w:rPr>
        <w:rFonts w:ascii="Courier New" w:hAnsi="Courier New" w:hint="default"/>
      </w:rPr>
    </w:lvl>
    <w:lvl w:ilvl="5" w:tplc="397828CE">
      <w:start w:val="1"/>
      <w:numFmt w:val="bullet"/>
      <w:lvlText w:val=""/>
      <w:lvlJc w:val="left"/>
      <w:pPr>
        <w:ind w:left="4320" w:hanging="360"/>
      </w:pPr>
      <w:rPr>
        <w:rFonts w:ascii="Wingdings" w:hAnsi="Wingdings" w:hint="default"/>
      </w:rPr>
    </w:lvl>
    <w:lvl w:ilvl="6" w:tplc="AF108B90">
      <w:start w:val="1"/>
      <w:numFmt w:val="bullet"/>
      <w:lvlText w:val=""/>
      <w:lvlJc w:val="left"/>
      <w:pPr>
        <w:ind w:left="5040" w:hanging="360"/>
      </w:pPr>
      <w:rPr>
        <w:rFonts w:ascii="Symbol" w:hAnsi="Symbol" w:hint="default"/>
      </w:rPr>
    </w:lvl>
    <w:lvl w:ilvl="7" w:tplc="809C5D2C">
      <w:start w:val="1"/>
      <w:numFmt w:val="bullet"/>
      <w:lvlText w:val="o"/>
      <w:lvlJc w:val="left"/>
      <w:pPr>
        <w:ind w:left="5760" w:hanging="360"/>
      </w:pPr>
      <w:rPr>
        <w:rFonts w:ascii="Courier New" w:hAnsi="Courier New" w:hint="default"/>
      </w:rPr>
    </w:lvl>
    <w:lvl w:ilvl="8" w:tplc="ED2C6266">
      <w:start w:val="1"/>
      <w:numFmt w:val="bullet"/>
      <w:lvlText w:val=""/>
      <w:lvlJc w:val="left"/>
      <w:pPr>
        <w:ind w:left="6480" w:hanging="360"/>
      </w:pPr>
      <w:rPr>
        <w:rFonts w:ascii="Wingdings" w:hAnsi="Wingdings" w:hint="default"/>
      </w:rPr>
    </w:lvl>
  </w:abstractNum>
  <w:abstractNum w:abstractNumId="20" w15:restartNumberingAfterBreak="0">
    <w:nsid w:val="67532903"/>
    <w:multiLevelType w:val="hybridMultilevel"/>
    <w:tmpl w:val="1EDE8C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F81B02C"/>
    <w:multiLevelType w:val="hybridMultilevel"/>
    <w:tmpl w:val="E00CDF0E"/>
    <w:lvl w:ilvl="0" w:tplc="C1486F08">
      <w:start w:val="1"/>
      <w:numFmt w:val="bullet"/>
      <w:lvlText w:val=""/>
      <w:lvlJc w:val="left"/>
      <w:pPr>
        <w:ind w:left="720" w:hanging="360"/>
      </w:pPr>
      <w:rPr>
        <w:rFonts w:ascii="Symbol" w:hAnsi="Symbol" w:hint="default"/>
      </w:rPr>
    </w:lvl>
    <w:lvl w:ilvl="1" w:tplc="11F2B554">
      <w:start w:val="1"/>
      <w:numFmt w:val="bullet"/>
      <w:lvlText w:val="o"/>
      <w:lvlJc w:val="left"/>
      <w:pPr>
        <w:ind w:left="1440" w:hanging="360"/>
      </w:pPr>
      <w:rPr>
        <w:rFonts w:ascii="Courier New" w:hAnsi="Courier New" w:hint="default"/>
      </w:rPr>
    </w:lvl>
    <w:lvl w:ilvl="2" w:tplc="FE2EC518">
      <w:start w:val="1"/>
      <w:numFmt w:val="bullet"/>
      <w:lvlText w:val=""/>
      <w:lvlJc w:val="left"/>
      <w:pPr>
        <w:ind w:left="2160" w:hanging="360"/>
      </w:pPr>
      <w:rPr>
        <w:rFonts w:ascii="Wingdings" w:hAnsi="Wingdings" w:hint="default"/>
      </w:rPr>
    </w:lvl>
    <w:lvl w:ilvl="3" w:tplc="B38C7974">
      <w:start w:val="1"/>
      <w:numFmt w:val="bullet"/>
      <w:lvlText w:val=""/>
      <w:lvlJc w:val="left"/>
      <w:pPr>
        <w:ind w:left="2880" w:hanging="360"/>
      </w:pPr>
      <w:rPr>
        <w:rFonts w:ascii="Symbol" w:hAnsi="Symbol" w:hint="default"/>
      </w:rPr>
    </w:lvl>
    <w:lvl w:ilvl="4" w:tplc="E548B6A0">
      <w:start w:val="1"/>
      <w:numFmt w:val="bullet"/>
      <w:lvlText w:val="o"/>
      <w:lvlJc w:val="left"/>
      <w:pPr>
        <w:ind w:left="3600" w:hanging="360"/>
      </w:pPr>
      <w:rPr>
        <w:rFonts w:ascii="Courier New" w:hAnsi="Courier New" w:hint="default"/>
      </w:rPr>
    </w:lvl>
    <w:lvl w:ilvl="5" w:tplc="CA9C56A6">
      <w:start w:val="1"/>
      <w:numFmt w:val="bullet"/>
      <w:lvlText w:val=""/>
      <w:lvlJc w:val="left"/>
      <w:pPr>
        <w:ind w:left="4320" w:hanging="360"/>
      </w:pPr>
      <w:rPr>
        <w:rFonts w:ascii="Wingdings" w:hAnsi="Wingdings" w:hint="default"/>
      </w:rPr>
    </w:lvl>
    <w:lvl w:ilvl="6" w:tplc="9BB86A54">
      <w:start w:val="1"/>
      <w:numFmt w:val="bullet"/>
      <w:lvlText w:val=""/>
      <w:lvlJc w:val="left"/>
      <w:pPr>
        <w:ind w:left="5040" w:hanging="360"/>
      </w:pPr>
      <w:rPr>
        <w:rFonts w:ascii="Symbol" w:hAnsi="Symbol" w:hint="default"/>
      </w:rPr>
    </w:lvl>
    <w:lvl w:ilvl="7" w:tplc="7E82DA46">
      <w:start w:val="1"/>
      <w:numFmt w:val="bullet"/>
      <w:lvlText w:val="o"/>
      <w:lvlJc w:val="left"/>
      <w:pPr>
        <w:ind w:left="5760" w:hanging="360"/>
      </w:pPr>
      <w:rPr>
        <w:rFonts w:ascii="Courier New" w:hAnsi="Courier New" w:hint="default"/>
      </w:rPr>
    </w:lvl>
    <w:lvl w:ilvl="8" w:tplc="5B589072">
      <w:start w:val="1"/>
      <w:numFmt w:val="bullet"/>
      <w:lvlText w:val=""/>
      <w:lvlJc w:val="left"/>
      <w:pPr>
        <w:ind w:left="6480" w:hanging="360"/>
      </w:pPr>
      <w:rPr>
        <w:rFonts w:ascii="Wingdings" w:hAnsi="Wingdings" w:hint="default"/>
      </w:rPr>
    </w:lvl>
  </w:abstractNum>
  <w:abstractNum w:abstractNumId="22" w15:restartNumberingAfterBreak="0">
    <w:nsid w:val="71B003F8"/>
    <w:multiLevelType w:val="hybridMultilevel"/>
    <w:tmpl w:val="A87AD156"/>
    <w:lvl w:ilvl="0" w:tplc="49A480EA">
      <w:start w:val="1"/>
      <w:numFmt w:val="bullet"/>
      <w:lvlText w:val=""/>
      <w:lvlJc w:val="left"/>
      <w:pPr>
        <w:ind w:left="720" w:hanging="360"/>
      </w:pPr>
      <w:rPr>
        <w:rFonts w:ascii="Symbol" w:hAnsi="Symbol" w:hint="default"/>
      </w:rPr>
    </w:lvl>
    <w:lvl w:ilvl="1" w:tplc="1486BC88">
      <w:start w:val="1"/>
      <w:numFmt w:val="bullet"/>
      <w:lvlText w:val="o"/>
      <w:lvlJc w:val="left"/>
      <w:pPr>
        <w:ind w:left="1440" w:hanging="360"/>
      </w:pPr>
      <w:rPr>
        <w:rFonts w:ascii="Courier New" w:hAnsi="Courier New" w:hint="default"/>
      </w:rPr>
    </w:lvl>
    <w:lvl w:ilvl="2" w:tplc="659ED830">
      <w:start w:val="1"/>
      <w:numFmt w:val="bullet"/>
      <w:lvlText w:val=""/>
      <w:lvlJc w:val="left"/>
      <w:pPr>
        <w:ind w:left="2160" w:hanging="360"/>
      </w:pPr>
      <w:rPr>
        <w:rFonts w:ascii="Wingdings" w:hAnsi="Wingdings" w:hint="default"/>
      </w:rPr>
    </w:lvl>
    <w:lvl w:ilvl="3" w:tplc="350213BE">
      <w:start w:val="1"/>
      <w:numFmt w:val="bullet"/>
      <w:lvlText w:val=""/>
      <w:lvlJc w:val="left"/>
      <w:pPr>
        <w:ind w:left="2880" w:hanging="360"/>
      </w:pPr>
      <w:rPr>
        <w:rFonts w:ascii="Symbol" w:hAnsi="Symbol" w:hint="default"/>
      </w:rPr>
    </w:lvl>
    <w:lvl w:ilvl="4" w:tplc="DD34D4AC">
      <w:start w:val="1"/>
      <w:numFmt w:val="bullet"/>
      <w:lvlText w:val="o"/>
      <w:lvlJc w:val="left"/>
      <w:pPr>
        <w:ind w:left="3600" w:hanging="360"/>
      </w:pPr>
      <w:rPr>
        <w:rFonts w:ascii="Courier New" w:hAnsi="Courier New" w:hint="default"/>
      </w:rPr>
    </w:lvl>
    <w:lvl w:ilvl="5" w:tplc="4E487A80">
      <w:start w:val="1"/>
      <w:numFmt w:val="bullet"/>
      <w:lvlText w:val=""/>
      <w:lvlJc w:val="left"/>
      <w:pPr>
        <w:ind w:left="4320" w:hanging="360"/>
      </w:pPr>
      <w:rPr>
        <w:rFonts w:ascii="Wingdings" w:hAnsi="Wingdings" w:hint="default"/>
      </w:rPr>
    </w:lvl>
    <w:lvl w:ilvl="6" w:tplc="052A91E6">
      <w:start w:val="1"/>
      <w:numFmt w:val="bullet"/>
      <w:lvlText w:val=""/>
      <w:lvlJc w:val="left"/>
      <w:pPr>
        <w:ind w:left="5040" w:hanging="360"/>
      </w:pPr>
      <w:rPr>
        <w:rFonts w:ascii="Symbol" w:hAnsi="Symbol" w:hint="default"/>
      </w:rPr>
    </w:lvl>
    <w:lvl w:ilvl="7" w:tplc="86BC481E">
      <w:start w:val="1"/>
      <w:numFmt w:val="bullet"/>
      <w:lvlText w:val="o"/>
      <w:lvlJc w:val="left"/>
      <w:pPr>
        <w:ind w:left="5760" w:hanging="360"/>
      </w:pPr>
      <w:rPr>
        <w:rFonts w:ascii="Courier New" w:hAnsi="Courier New" w:hint="default"/>
      </w:rPr>
    </w:lvl>
    <w:lvl w:ilvl="8" w:tplc="33F82900">
      <w:start w:val="1"/>
      <w:numFmt w:val="bullet"/>
      <w:lvlText w:val=""/>
      <w:lvlJc w:val="left"/>
      <w:pPr>
        <w:ind w:left="6480" w:hanging="360"/>
      </w:pPr>
      <w:rPr>
        <w:rFonts w:ascii="Wingdings" w:hAnsi="Wingdings" w:hint="default"/>
      </w:rPr>
    </w:lvl>
  </w:abstractNum>
  <w:abstractNum w:abstractNumId="23" w15:restartNumberingAfterBreak="0">
    <w:nsid w:val="799EE522"/>
    <w:multiLevelType w:val="hybridMultilevel"/>
    <w:tmpl w:val="4230A9E0"/>
    <w:lvl w:ilvl="0" w:tplc="94A04330">
      <w:start w:val="1"/>
      <w:numFmt w:val="bullet"/>
      <w:lvlText w:val=""/>
      <w:lvlJc w:val="left"/>
      <w:pPr>
        <w:ind w:left="720" w:hanging="360"/>
      </w:pPr>
      <w:rPr>
        <w:rFonts w:ascii="Symbol" w:hAnsi="Symbol" w:hint="default"/>
      </w:rPr>
    </w:lvl>
    <w:lvl w:ilvl="1" w:tplc="08CCEE2A">
      <w:start w:val="1"/>
      <w:numFmt w:val="bullet"/>
      <w:lvlText w:val="o"/>
      <w:lvlJc w:val="left"/>
      <w:pPr>
        <w:ind w:left="1440" w:hanging="360"/>
      </w:pPr>
      <w:rPr>
        <w:rFonts w:ascii="Courier New" w:hAnsi="Courier New" w:hint="default"/>
      </w:rPr>
    </w:lvl>
    <w:lvl w:ilvl="2" w:tplc="7E46AE14">
      <w:start w:val="1"/>
      <w:numFmt w:val="bullet"/>
      <w:lvlText w:val=""/>
      <w:lvlJc w:val="left"/>
      <w:pPr>
        <w:ind w:left="2160" w:hanging="360"/>
      </w:pPr>
      <w:rPr>
        <w:rFonts w:ascii="Wingdings" w:hAnsi="Wingdings" w:hint="default"/>
      </w:rPr>
    </w:lvl>
    <w:lvl w:ilvl="3" w:tplc="BF2EFEE8">
      <w:start w:val="1"/>
      <w:numFmt w:val="bullet"/>
      <w:lvlText w:val=""/>
      <w:lvlJc w:val="left"/>
      <w:pPr>
        <w:ind w:left="2880" w:hanging="360"/>
      </w:pPr>
      <w:rPr>
        <w:rFonts w:ascii="Symbol" w:hAnsi="Symbol" w:hint="default"/>
      </w:rPr>
    </w:lvl>
    <w:lvl w:ilvl="4" w:tplc="CEC4A9B0">
      <w:start w:val="1"/>
      <w:numFmt w:val="bullet"/>
      <w:lvlText w:val="o"/>
      <w:lvlJc w:val="left"/>
      <w:pPr>
        <w:ind w:left="3600" w:hanging="360"/>
      </w:pPr>
      <w:rPr>
        <w:rFonts w:ascii="Courier New" w:hAnsi="Courier New" w:hint="default"/>
      </w:rPr>
    </w:lvl>
    <w:lvl w:ilvl="5" w:tplc="604A677C">
      <w:start w:val="1"/>
      <w:numFmt w:val="bullet"/>
      <w:lvlText w:val=""/>
      <w:lvlJc w:val="left"/>
      <w:pPr>
        <w:ind w:left="4320" w:hanging="360"/>
      </w:pPr>
      <w:rPr>
        <w:rFonts w:ascii="Wingdings" w:hAnsi="Wingdings" w:hint="default"/>
      </w:rPr>
    </w:lvl>
    <w:lvl w:ilvl="6" w:tplc="5E3C9038">
      <w:start w:val="1"/>
      <w:numFmt w:val="bullet"/>
      <w:lvlText w:val=""/>
      <w:lvlJc w:val="left"/>
      <w:pPr>
        <w:ind w:left="5040" w:hanging="360"/>
      </w:pPr>
      <w:rPr>
        <w:rFonts w:ascii="Symbol" w:hAnsi="Symbol" w:hint="default"/>
      </w:rPr>
    </w:lvl>
    <w:lvl w:ilvl="7" w:tplc="4544AF5E">
      <w:start w:val="1"/>
      <w:numFmt w:val="bullet"/>
      <w:lvlText w:val="o"/>
      <w:lvlJc w:val="left"/>
      <w:pPr>
        <w:ind w:left="5760" w:hanging="360"/>
      </w:pPr>
      <w:rPr>
        <w:rFonts w:ascii="Courier New" w:hAnsi="Courier New" w:hint="default"/>
      </w:rPr>
    </w:lvl>
    <w:lvl w:ilvl="8" w:tplc="42646DF0">
      <w:start w:val="1"/>
      <w:numFmt w:val="bullet"/>
      <w:lvlText w:val=""/>
      <w:lvlJc w:val="left"/>
      <w:pPr>
        <w:ind w:left="6480" w:hanging="360"/>
      </w:pPr>
      <w:rPr>
        <w:rFonts w:ascii="Wingdings" w:hAnsi="Wingdings" w:hint="default"/>
      </w:rPr>
    </w:lvl>
  </w:abstractNum>
  <w:abstractNum w:abstractNumId="24" w15:restartNumberingAfterBreak="0">
    <w:nsid w:val="7C0F78AB"/>
    <w:multiLevelType w:val="hybridMultilevel"/>
    <w:tmpl w:val="6A4204EA"/>
    <w:lvl w:ilvl="0" w:tplc="FEE8CCE2">
      <w:start w:val="1"/>
      <w:numFmt w:val="bullet"/>
      <w:lvlText w:val=""/>
      <w:lvlJc w:val="left"/>
      <w:pPr>
        <w:ind w:left="720" w:hanging="360"/>
      </w:pPr>
      <w:rPr>
        <w:rFonts w:ascii="Symbol" w:hAnsi="Symbol" w:hint="default"/>
      </w:rPr>
    </w:lvl>
    <w:lvl w:ilvl="1" w:tplc="913C21C2">
      <w:start w:val="1"/>
      <w:numFmt w:val="bullet"/>
      <w:lvlText w:val="o"/>
      <w:lvlJc w:val="left"/>
      <w:pPr>
        <w:ind w:left="1440" w:hanging="360"/>
      </w:pPr>
      <w:rPr>
        <w:rFonts w:ascii="Courier New" w:hAnsi="Courier New" w:hint="default"/>
      </w:rPr>
    </w:lvl>
    <w:lvl w:ilvl="2" w:tplc="6F26A1AA">
      <w:start w:val="1"/>
      <w:numFmt w:val="bullet"/>
      <w:lvlText w:val=""/>
      <w:lvlJc w:val="left"/>
      <w:pPr>
        <w:ind w:left="2160" w:hanging="360"/>
      </w:pPr>
      <w:rPr>
        <w:rFonts w:ascii="Wingdings" w:hAnsi="Wingdings" w:hint="default"/>
      </w:rPr>
    </w:lvl>
    <w:lvl w:ilvl="3" w:tplc="8F10DC90">
      <w:start w:val="1"/>
      <w:numFmt w:val="bullet"/>
      <w:lvlText w:val=""/>
      <w:lvlJc w:val="left"/>
      <w:pPr>
        <w:ind w:left="2880" w:hanging="360"/>
      </w:pPr>
      <w:rPr>
        <w:rFonts w:ascii="Symbol" w:hAnsi="Symbol" w:hint="default"/>
      </w:rPr>
    </w:lvl>
    <w:lvl w:ilvl="4" w:tplc="44B68616">
      <w:start w:val="1"/>
      <w:numFmt w:val="bullet"/>
      <w:lvlText w:val="o"/>
      <w:lvlJc w:val="left"/>
      <w:pPr>
        <w:ind w:left="3600" w:hanging="360"/>
      </w:pPr>
      <w:rPr>
        <w:rFonts w:ascii="Courier New" w:hAnsi="Courier New" w:hint="default"/>
      </w:rPr>
    </w:lvl>
    <w:lvl w:ilvl="5" w:tplc="755A64EA">
      <w:start w:val="1"/>
      <w:numFmt w:val="bullet"/>
      <w:lvlText w:val=""/>
      <w:lvlJc w:val="left"/>
      <w:pPr>
        <w:ind w:left="4320" w:hanging="360"/>
      </w:pPr>
      <w:rPr>
        <w:rFonts w:ascii="Wingdings" w:hAnsi="Wingdings" w:hint="default"/>
      </w:rPr>
    </w:lvl>
    <w:lvl w:ilvl="6" w:tplc="F5F8ACDC">
      <w:start w:val="1"/>
      <w:numFmt w:val="bullet"/>
      <w:lvlText w:val=""/>
      <w:lvlJc w:val="left"/>
      <w:pPr>
        <w:ind w:left="5040" w:hanging="360"/>
      </w:pPr>
      <w:rPr>
        <w:rFonts w:ascii="Symbol" w:hAnsi="Symbol" w:hint="default"/>
      </w:rPr>
    </w:lvl>
    <w:lvl w:ilvl="7" w:tplc="F3AEEBB6">
      <w:start w:val="1"/>
      <w:numFmt w:val="bullet"/>
      <w:lvlText w:val="o"/>
      <w:lvlJc w:val="left"/>
      <w:pPr>
        <w:ind w:left="5760" w:hanging="360"/>
      </w:pPr>
      <w:rPr>
        <w:rFonts w:ascii="Courier New" w:hAnsi="Courier New" w:hint="default"/>
      </w:rPr>
    </w:lvl>
    <w:lvl w:ilvl="8" w:tplc="6AE65CB0">
      <w:start w:val="1"/>
      <w:numFmt w:val="bullet"/>
      <w:lvlText w:val=""/>
      <w:lvlJc w:val="left"/>
      <w:pPr>
        <w:ind w:left="6480" w:hanging="360"/>
      </w:pPr>
      <w:rPr>
        <w:rFonts w:ascii="Wingdings" w:hAnsi="Wingdings" w:hint="default"/>
      </w:rPr>
    </w:lvl>
  </w:abstractNum>
  <w:abstractNum w:abstractNumId="25" w15:restartNumberingAfterBreak="0">
    <w:nsid w:val="7D5B562E"/>
    <w:multiLevelType w:val="hybridMultilevel"/>
    <w:tmpl w:val="0E123E32"/>
    <w:lvl w:ilvl="0" w:tplc="4D24DE4E">
      <w:start w:val="1"/>
      <w:numFmt w:val="bullet"/>
      <w:lvlText w:val=""/>
      <w:lvlJc w:val="left"/>
      <w:pPr>
        <w:ind w:left="720" w:hanging="360"/>
      </w:pPr>
      <w:rPr>
        <w:rFonts w:ascii="Symbol" w:hAnsi="Symbol" w:hint="default"/>
      </w:rPr>
    </w:lvl>
    <w:lvl w:ilvl="1" w:tplc="F15C0730">
      <w:start w:val="1"/>
      <w:numFmt w:val="bullet"/>
      <w:lvlText w:val="o"/>
      <w:lvlJc w:val="left"/>
      <w:pPr>
        <w:ind w:left="1440" w:hanging="360"/>
      </w:pPr>
      <w:rPr>
        <w:rFonts w:ascii="Courier New" w:hAnsi="Courier New" w:hint="default"/>
      </w:rPr>
    </w:lvl>
    <w:lvl w:ilvl="2" w:tplc="1E62071C">
      <w:start w:val="1"/>
      <w:numFmt w:val="bullet"/>
      <w:lvlText w:val=""/>
      <w:lvlJc w:val="left"/>
      <w:pPr>
        <w:ind w:left="2160" w:hanging="360"/>
      </w:pPr>
      <w:rPr>
        <w:rFonts w:ascii="Wingdings" w:hAnsi="Wingdings" w:hint="default"/>
      </w:rPr>
    </w:lvl>
    <w:lvl w:ilvl="3" w:tplc="18EC6C40">
      <w:start w:val="1"/>
      <w:numFmt w:val="bullet"/>
      <w:lvlText w:val=""/>
      <w:lvlJc w:val="left"/>
      <w:pPr>
        <w:ind w:left="2880" w:hanging="360"/>
      </w:pPr>
      <w:rPr>
        <w:rFonts w:ascii="Symbol" w:hAnsi="Symbol" w:hint="default"/>
      </w:rPr>
    </w:lvl>
    <w:lvl w:ilvl="4" w:tplc="347CCAFC">
      <w:start w:val="1"/>
      <w:numFmt w:val="bullet"/>
      <w:lvlText w:val="o"/>
      <w:lvlJc w:val="left"/>
      <w:pPr>
        <w:ind w:left="3600" w:hanging="360"/>
      </w:pPr>
      <w:rPr>
        <w:rFonts w:ascii="Courier New" w:hAnsi="Courier New" w:hint="default"/>
      </w:rPr>
    </w:lvl>
    <w:lvl w:ilvl="5" w:tplc="E3281C44">
      <w:start w:val="1"/>
      <w:numFmt w:val="bullet"/>
      <w:lvlText w:val=""/>
      <w:lvlJc w:val="left"/>
      <w:pPr>
        <w:ind w:left="4320" w:hanging="360"/>
      </w:pPr>
      <w:rPr>
        <w:rFonts w:ascii="Wingdings" w:hAnsi="Wingdings" w:hint="default"/>
      </w:rPr>
    </w:lvl>
    <w:lvl w:ilvl="6" w:tplc="B4943F0C">
      <w:start w:val="1"/>
      <w:numFmt w:val="bullet"/>
      <w:lvlText w:val=""/>
      <w:lvlJc w:val="left"/>
      <w:pPr>
        <w:ind w:left="5040" w:hanging="360"/>
      </w:pPr>
      <w:rPr>
        <w:rFonts w:ascii="Symbol" w:hAnsi="Symbol" w:hint="default"/>
      </w:rPr>
    </w:lvl>
    <w:lvl w:ilvl="7" w:tplc="2EA61BA4">
      <w:start w:val="1"/>
      <w:numFmt w:val="bullet"/>
      <w:lvlText w:val="o"/>
      <w:lvlJc w:val="left"/>
      <w:pPr>
        <w:ind w:left="5760" w:hanging="360"/>
      </w:pPr>
      <w:rPr>
        <w:rFonts w:ascii="Courier New" w:hAnsi="Courier New" w:hint="default"/>
      </w:rPr>
    </w:lvl>
    <w:lvl w:ilvl="8" w:tplc="E2080C94">
      <w:start w:val="1"/>
      <w:numFmt w:val="bullet"/>
      <w:lvlText w:val=""/>
      <w:lvlJc w:val="left"/>
      <w:pPr>
        <w:ind w:left="6480" w:hanging="360"/>
      </w:pPr>
      <w:rPr>
        <w:rFonts w:ascii="Wingdings" w:hAnsi="Wingdings" w:hint="default"/>
      </w:rPr>
    </w:lvl>
  </w:abstractNum>
  <w:num w:numId="1" w16cid:durableId="283971105">
    <w:abstractNumId w:val="19"/>
  </w:num>
  <w:num w:numId="2" w16cid:durableId="1856921503">
    <w:abstractNumId w:val="10"/>
  </w:num>
  <w:num w:numId="3" w16cid:durableId="711350252">
    <w:abstractNumId w:val="14"/>
  </w:num>
  <w:num w:numId="4" w16cid:durableId="1077481080">
    <w:abstractNumId w:val="12"/>
  </w:num>
  <w:num w:numId="5" w16cid:durableId="1503204203">
    <w:abstractNumId w:val="24"/>
  </w:num>
  <w:num w:numId="6" w16cid:durableId="95560209">
    <w:abstractNumId w:val="1"/>
  </w:num>
  <w:num w:numId="7" w16cid:durableId="403068703">
    <w:abstractNumId w:val="18"/>
  </w:num>
  <w:num w:numId="8" w16cid:durableId="527448656">
    <w:abstractNumId w:val="15"/>
  </w:num>
  <w:num w:numId="9" w16cid:durableId="312563031">
    <w:abstractNumId w:val="3"/>
  </w:num>
  <w:num w:numId="10" w16cid:durableId="1687322354">
    <w:abstractNumId w:val="7"/>
  </w:num>
  <w:num w:numId="11" w16cid:durableId="1381662111">
    <w:abstractNumId w:val="17"/>
  </w:num>
  <w:num w:numId="12" w16cid:durableId="1407805676">
    <w:abstractNumId w:val="13"/>
  </w:num>
  <w:num w:numId="13" w16cid:durableId="100345554">
    <w:abstractNumId w:val="0"/>
  </w:num>
  <w:num w:numId="14" w16cid:durableId="888221107">
    <w:abstractNumId w:val="21"/>
  </w:num>
  <w:num w:numId="15" w16cid:durableId="693120473">
    <w:abstractNumId w:val="6"/>
  </w:num>
  <w:num w:numId="16" w16cid:durableId="2122336169">
    <w:abstractNumId w:val="2"/>
  </w:num>
  <w:num w:numId="17" w16cid:durableId="137261253">
    <w:abstractNumId w:val="8"/>
  </w:num>
  <w:num w:numId="18" w16cid:durableId="864364219">
    <w:abstractNumId w:val="22"/>
  </w:num>
  <w:num w:numId="19" w16cid:durableId="339549469">
    <w:abstractNumId w:val="16"/>
  </w:num>
  <w:num w:numId="20" w16cid:durableId="892737388">
    <w:abstractNumId w:val="25"/>
  </w:num>
  <w:num w:numId="21" w16cid:durableId="752430783">
    <w:abstractNumId w:val="23"/>
  </w:num>
  <w:num w:numId="22" w16cid:durableId="1867255565">
    <w:abstractNumId w:val="9"/>
  </w:num>
  <w:num w:numId="23" w16cid:durableId="1416898921">
    <w:abstractNumId w:val="20"/>
  </w:num>
  <w:num w:numId="24" w16cid:durableId="1162818230">
    <w:abstractNumId w:val="11"/>
  </w:num>
  <w:num w:numId="25" w16cid:durableId="1621759117">
    <w:abstractNumId w:val="4"/>
  </w:num>
  <w:num w:numId="26" w16cid:durableId="1874924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5A2D5F"/>
    <w:rsid w:val="000A4C72"/>
    <w:rsid w:val="004A0A32"/>
    <w:rsid w:val="00722FD9"/>
    <w:rsid w:val="00727097"/>
    <w:rsid w:val="00767C4C"/>
    <w:rsid w:val="00B56A1C"/>
    <w:rsid w:val="00C51676"/>
    <w:rsid w:val="00D6AD45"/>
    <w:rsid w:val="00E108C6"/>
    <w:rsid w:val="0144CA79"/>
    <w:rsid w:val="015E7F44"/>
    <w:rsid w:val="01D7A37B"/>
    <w:rsid w:val="02D7D454"/>
    <w:rsid w:val="03F10C2F"/>
    <w:rsid w:val="03F63884"/>
    <w:rsid w:val="05C02ECC"/>
    <w:rsid w:val="062A831A"/>
    <w:rsid w:val="089B3FC1"/>
    <w:rsid w:val="0B927F12"/>
    <w:rsid w:val="0B9EB81A"/>
    <w:rsid w:val="0C6230FC"/>
    <w:rsid w:val="0C79B262"/>
    <w:rsid w:val="0D8EEDB4"/>
    <w:rsid w:val="0E3384DF"/>
    <w:rsid w:val="106C8899"/>
    <w:rsid w:val="11F9E37F"/>
    <w:rsid w:val="1358C49E"/>
    <w:rsid w:val="15F66D0C"/>
    <w:rsid w:val="18E0DCCB"/>
    <w:rsid w:val="1998AC81"/>
    <w:rsid w:val="1CC16C69"/>
    <w:rsid w:val="1CF186C0"/>
    <w:rsid w:val="1D223D85"/>
    <w:rsid w:val="1D407DBA"/>
    <w:rsid w:val="1E56D9F1"/>
    <w:rsid w:val="1EB65E4D"/>
    <w:rsid w:val="1F04A2F9"/>
    <w:rsid w:val="223E0F95"/>
    <w:rsid w:val="22DB0574"/>
    <w:rsid w:val="2490A2C1"/>
    <w:rsid w:val="2577343B"/>
    <w:rsid w:val="25C04561"/>
    <w:rsid w:val="27C0BB2E"/>
    <w:rsid w:val="27DBDD52"/>
    <w:rsid w:val="27EB0920"/>
    <w:rsid w:val="283FAE4E"/>
    <w:rsid w:val="2999D283"/>
    <w:rsid w:val="2BE174A3"/>
    <w:rsid w:val="2DAF30EE"/>
    <w:rsid w:val="2E397EB1"/>
    <w:rsid w:val="2E7CECB3"/>
    <w:rsid w:val="2E8B1BCA"/>
    <w:rsid w:val="2E92234E"/>
    <w:rsid w:val="2E9CEF4F"/>
    <w:rsid w:val="2F58172B"/>
    <w:rsid w:val="300B61EE"/>
    <w:rsid w:val="301CF94A"/>
    <w:rsid w:val="31984D96"/>
    <w:rsid w:val="33E11A00"/>
    <w:rsid w:val="34BEE602"/>
    <w:rsid w:val="35AF8F46"/>
    <w:rsid w:val="35FBC1FD"/>
    <w:rsid w:val="367D02F6"/>
    <w:rsid w:val="390A3B8B"/>
    <w:rsid w:val="392DE149"/>
    <w:rsid w:val="399B1752"/>
    <w:rsid w:val="3AE27EDD"/>
    <w:rsid w:val="3B3980EE"/>
    <w:rsid w:val="3D16B2BC"/>
    <w:rsid w:val="3DE22114"/>
    <w:rsid w:val="4395BC58"/>
    <w:rsid w:val="439B7AA9"/>
    <w:rsid w:val="439D647F"/>
    <w:rsid w:val="43E4D979"/>
    <w:rsid w:val="448D39E9"/>
    <w:rsid w:val="453E494B"/>
    <w:rsid w:val="49195269"/>
    <w:rsid w:val="4B7A5569"/>
    <w:rsid w:val="4BB64741"/>
    <w:rsid w:val="4C240A42"/>
    <w:rsid w:val="4D190321"/>
    <w:rsid w:val="4DAE64C3"/>
    <w:rsid w:val="4FCCC337"/>
    <w:rsid w:val="4FF66E80"/>
    <w:rsid w:val="52337891"/>
    <w:rsid w:val="52447A7F"/>
    <w:rsid w:val="53A5D9D4"/>
    <w:rsid w:val="551BB3B5"/>
    <w:rsid w:val="57511DF5"/>
    <w:rsid w:val="5868C1A1"/>
    <w:rsid w:val="59DE80B8"/>
    <w:rsid w:val="5B1C7A87"/>
    <w:rsid w:val="5BA52677"/>
    <w:rsid w:val="5CB93667"/>
    <w:rsid w:val="5E68327D"/>
    <w:rsid w:val="5EC8E288"/>
    <w:rsid w:val="62FCBD2E"/>
    <w:rsid w:val="63D8527A"/>
    <w:rsid w:val="641B5934"/>
    <w:rsid w:val="64C32889"/>
    <w:rsid w:val="6565AA7B"/>
    <w:rsid w:val="667B20F0"/>
    <w:rsid w:val="66F9A48F"/>
    <w:rsid w:val="69DE5CEE"/>
    <w:rsid w:val="6C4147BE"/>
    <w:rsid w:val="6D48D4BF"/>
    <w:rsid w:val="6ECB1154"/>
    <w:rsid w:val="6F441019"/>
    <w:rsid w:val="6FDBB019"/>
    <w:rsid w:val="6FE23750"/>
    <w:rsid w:val="70155F0A"/>
    <w:rsid w:val="70FCEBBF"/>
    <w:rsid w:val="7172F84B"/>
    <w:rsid w:val="71FDCD3C"/>
    <w:rsid w:val="73398DF7"/>
    <w:rsid w:val="737EF9BA"/>
    <w:rsid w:val="741596D0"/>
    <w:rsid w:val="745A2D5F"/>
    <w:rsid w:val="759CAE8F"/>
    <w:rsid w:val="769B4C89"/>
    <w:rsid w:val="76C5C9B5"/>
    <w:rsid w:val="7778208D"/>
    <w:rsid w:val="78141309"/>
    <w:rsid w:val="7888A6FC"/>
    <w:rsid w:val="78A9875B"/>
    <w:rsid w:val="791920E8"/>
    <w:rsid w:val="79A456FB"/>
    <w:rsid w:val="7A908CAD"/>
    <w:rsid w:val="7E25C6BB"/>
    <w:rsid w:val="7ED9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AAEC"/>
  <w15:chartTrackingRefBased/>
  <w15:docId w15:val="{0287EC76-E3E3-4201-94FE-35CEAED6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E8B1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E8B1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E8B1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E8B1BC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E8B1BCA"/>
    <w:pPr>
      <w:ind w:left="720"/>
      <w:contextualSpacing/>
    </w:pPr>
  </w:style>
  <w:style w:type="character" w:styleId="Hyperlink">
    <w:name w:val="Hyperlink"/>
    <w:basedOn w:val="DefaultParagraphFont"/>
    <w:uiPriority w:val="99"/>
    <w:unhideWhenUsed/>
    <w:rsid w:val="2E8B1BCA"/>
    <w:rPr>
      <w:color w:val="467886"/>
      <w:u w:val="single"/>
    </w:rPr>
  </w:style>
  <w:style w:type="paragraph" w:styleId="TOC2">
    <w:name w:val="toc 2"/>
    <w:basedOn w:val="Normal"/>
    <w:next w:val="Normal"/>
    <w:autoRedefine/>
    <w:uiPriority w:val="39"/>
    <w:unhideWhenUsed/>
    <w:pPr>
      <w:spacing w:after="100"/>
      <w:ind w:left="220"/>
    </w:pPr>
  </w:style>
  <w:style w:type="paragraph" w:styleId="TOC4">
    <w:name w:val="toc 4"/>
    <w:basedOn w:val="Normal"/>
    <w:next w:val="Normal"/>
    <w:autoRedefine/>
    <w:uiPriority w:val="39"/>
    <w:unhideWhenUsed/>
    <w:pPr>
      <w:spacing w:after="100"/>
      <w:ind w:left="660"/>
    </w:pPr>
  </w:style>
  <w:style w:type="character" w:styleId="FollowedHyperlink">
    <w:name w:val="FollowedHyperlink"/>
    <w:basedOn w:val="DefaultParagraphFont"/>
    <w:uiPriority w:val="99"/>
    <w:semiHidden/>
    <w:unhideWhenUsed/>
    <w:rsid w:val="007270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datasets/thedevastator/employee-attrition-and-factor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ziya07/remote-worker-productivity-dataset" TargetMode="External"/><Relationship Id="rId11" Type="http://schemas.openxmlformats.org/officeDocument/2006/relationships/image" Target="media/image5.png"/><Relationship Id="rId5" Type="http://schemas.openxmlformats.org/officeDocument/2006/relationships/hyperlink" Target="https://www.kaggle.com/datasets/thedevastator/employee-attrition-and-factors"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kaggle.com/datasets/ziya07/remote-worker-productivity-datas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2765</Words>
  <Characters>18311</Characters>
  <Application>Microsoft Office Word</Application>
  <DocSecurity>0</DocSecurity>
  <Lines>389</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Badamgarav Battushig</dc:creator>
  <cp:keywords/>
  <dc:description/>
  <cp:lastModifiedBy>Gurpreet Gurpreet Kaur</cp:lastModifiedBy>
  <cp:revision>3</cp:revision>
  <dcterms:created xsi:type="dcterms:W3CDTF">2026-02-28T04:21:00Z</dcterms:created>
  <dcterms:modified xsi:type="dcterms:W3CDTF">2026-02-28T04:22:00Z</dcterms:modified>
</cp:coreProperties>
</file>