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F4AF" w14:textId="38D202E1" w:rsidR="21B57170" w:rsidRPr="00BF5C23" w:rsidRDefault="21B57170" w:rsidP="21B57170">
      <w:pPr>
        <w:ind w:left="720"/>
        <w:jc w:val="center"/>
        <w:rPr>
          <w:b/>
          <w:bCs/>
          <w:sz w:val="28"/>
          <w:szCs w:val="28"/>
        </w:rPr>
      </w:pPr>
      <w:r w:rsidRPr="00BF5C23">
        <w:rPr>
          <w:b/>
          <w:bCs/>
          <w:sz w:val="28"/>
          <w:szCs w:val="28"/>
        </w:rPr>
        <w:t>Normal Distribution</w:t>
      </w:r>
    </w:p>
    <w:p w14:paraId="63E6BE66" w14:textId="1FC9BB68" w:rsidR="21B57170" w:rsidRPr="00BF5C23" w:rsidRDefault="21B57170" w:rsidP="21B57170">
      <w:pPr>
        <w:rPr>
          <w:b/>
          <w:bCs/>
          <w:sz w:val="28"/>
          <w:szCs w:val="28"/>
        </w:rPr>
      </w:pPr>
      <w:r w:rsidRPr="00BF5C23">
        <w:rPr>
          <w:b/>
          <w:bCs/>
          <w:sz w:val="28"/>
          <w:szCs w:val="28"/>
        </w:rPr>
        <w:t>Recap</w:t>
      </w:r>
    </w:p>
    <w:p w14:paraId="741B1B60" w14:textId="380D7910" w:rsidR="21B57170" w:rsidRPr="00BF5C23" w:rsidRDefault="21B57170" w:rsidP="21B57170">
      <w:pPr>
        <w:pStyle w:val="ListParagraph"/>
        <w:numPr>
          <w:ilvl w:val="0"/>
          <w:numId w:val="1"/>
        </w:numPr>
        <w:rPr>
          <w:sz w:val="28"/>
          <w:szCs w:val="28"/>
        </w:rPr>
      </w:pPr>
      <w:r w:rsidRPr="00BF5C23">
        <w:rPr>
          <w:sz w:val="28"/>
          <w:szCs w:val="28"/>
        </w:rPr>
        <w:t>Probability distributions</w:t>
      </w:r>
    </w:p>
    <w:p w14:paraId="7A32FE5E" w14:textId="0FC91DB2" w:rsidR="21B57170" w:rsidRPr="00BF5C23" w:rsidRDefault="21B57170" w:rsidP="21B57170">
      <w:pPr>
        <w:pStyle w:val="ListParagraph"/>
        <w:numPr>
          <w:ilvl w:val="0"/>
          <w:numId w:val="1"/>
        </w:numPr>
        <w:rPr>
          <w:sz w:val="28"/>
          <w:szCs w:val="28"/>
        </w:rPr>
      </w:pPr>
      <w:r w:rsidRPr="00BF5C23">
        <w:rPr>
          <w:sz w:val="28"/>
          <w:szCs w:val="28"/>
        </w:rPr>
        <w:t>Discrete vs continuous</w:t>
      </w:r>
    </w:p>
    <w:p w14:paraId="18553799" w14:textId="12F61D71" w:rsidR="21B57170" w:rsidRPr="00BF5C23" w:rsidRDefault="21B57170" w:rsidP="21B57170">
      <w:pPr>
        <w:pStyle w:val="ListParagraph"/>
        <w:numPr>
          <w:ilvl w:val="0"/>
          <w:numId w:val="1"/>
        </w:numPr>
        <w:rPr>
          <w:sz w:val="28"/>
          <w:szCs w:val="28"/>
        </w:rPr>
      </w:pPr>
      <w:r w:rsidRPr="00BF5C23">
        <w:rPr>
          <w:sz w:val="28"/>
          <w:szCs w:val="28"/>
        </w:rPr>
        <w:t>Binomial</w:t>
      </w:r>
    </w:p>
    <w:p w14:paraId="1913F407" w14:textId="6061497A" w:rsidR="21B57170" w:rsidRPr="00BF5C23" w:rsidRDefault="21B57170" w:rsidP="21B57170">
      <w:pPr>
        <w:pStyle w:val="ListParagraph"/>
        <w:numPr>
          <w:ilvl w:val="0"/>
          <w:numId w:val="1"/>
        </w:numPr>
        <w:rPr>
          <w:sz w:val="28"/>
          <w:szCs w:val="28"/>
        </w:rPr>
      </w:pPr>
      <w:r w:rsidRPr="00BF5C23">
        <w:rPr>
          <w:sz w:val="28"/>
          <w:szCs w:val="28"/>
        </w:rPr>
        <w:t>Poisson</w:t>
      </w:r>
    </w:p>
    <w:p w14:paraId="7C5C5DA8" w14:textId="445F2D5D" w:rsidR="21B57170" w:rsidRPr="00BF5C23" w:rsidRDefault="21B57170" w:rsidP="21B57170">
      <w:pPr>
        <w:rPr>
          <w:b/>
          <w:bCs/>
          <w:sz w:val="28"/>
          <w:szCs w:val="28"/>
        </w:rPr>
      </w:pPr>
    </w:p>
    <w:p w14:paraId="50558875" w14:textId="556750E4" w:rsidR="21B57170" w:rsidRPr="00BF5C23" w:rsidRDefault="21B57170" w:rsidP="21B57170">
      <w:pPr>
        <w:rPr>
          <w:b/>
          <w:bCs/>
          <w:sz w:val="28"/>
          <w:szCs w:val="28"/>
        </w:rPr>
      </w:pPr>
      <w:r w:rsidRPr="00BF5C23">
        <w:rPr>
          <w:b/>
          <w:bCs/>
          <w:sz w:val="28"/>
          <w:szCs w:val="28"/>
        </w:rPr>
        <w:t>Topics</w:t>
      </w:r>
    </w:p>
    <w:p w14:paraId="1C1DF091" w14:textId="21C7DAD4" w:rsidR="21B57170" w:rsidRPr="00BF5C23" w:rsidRDefault="21B57170" w:rsidP="21B57170">
      <w:pPr>
        <w:pStyle w:val="ListParagraph"/>
        <w:numPr>
          <w:ilvl w:val="0"/>
          <w:numId w:val="4"/>
        </w:numPr>
        <w:rPr>
          <w:sz w:val="28"/>
          <w:szCs w:val="28"/>
        </w:rPr>
      </w:pPr>
      <w:r w:rsidRPr="00BF5C23">
        <w:rPr>
          <w:sz w:val="28"/>
          <w:szCs w:val="28"/>
        </w:rPr>
        <w:t>Continuous probability distribution - Normal Distribution</w:t>
      </w:r>
    </w:p>
    <w:p w14:paraId="1CBD0A93" w14:textId="6BC69E8F" w:rsidR="21B57170" w:rsidRPr="00BF5C23" w:rsidRDefault="21B57170" w:rsidP="21B57170">
      <w:pPr>
        <w:rPr>
          <w:sz w:val="28"/>
          <w:szCs w:val="28"/>
        </w:rPr>
      </w:pPr>
      <w:r w:rsidRPr="00BF5C23">
        <w:rPr>
          <w:sz w:val="28"/>
          <w:szCs w:val="28"/>
        </w:rPr>
        <w:t xml:space="preserve"> </w:t>
      </w:r>
    </w:p>
    <w:p w14:paraId="12F3471B" w14:textId="749CC630" w:rsidR="21B57170" w:rsidRPr="00BF5C23" w:rsidRDefault="21B57170" w:rsidP="21B57170">
      <w:pPr>
        <w:rPr>
          <w:b/>
          <w:bCs/>
          <w:sz w:val="28"/>
          <w:szCs w:val="28"/>
        </w:rPr>
      </w:pPr>
      <w:r w:rsidRPr="00BF5C23">
        <w:rPr>
          <w:b/>
          <w:bCs/>
          <w:sz w:val="28"/>
          <w:szCs w:val="28"/>
        </w:rPr>
        <w:t xml:space="preserve">Introduction </w:t>
      </w:r>
    </w:p>
    <w:p w14:paraId="6D4CF7DA" w14:textId="17AD23E7" w:rsidR="21B57170" w:rsidRPr="00BF5C23" w:rsidRDefault="21B57170" w:rsidP="21B57170">
      <w:pPr>
        <w:rPr>
          <w:sz w:val="28"/>
          <w:szCs w:val="28"/>
        </w:rPr>
      </w:pPr>
      <w:r w:rsidRPr="00BF5C23">
        <w:rPr>
          <w:sz w:val="28"/>
          <w:szCs w:val="28"/>
        </w:rPr>
        <w:t>The normal distribution is a continuous distribution and plays a very important and pivotal role in statistical theory and practice.</w:t>
      </w:r>
    </w:p>
    <w:p w14:paraId="4254C497" w14:textId="6FCC6ACA" w:rsidR="21B57170" w:rsidRPr="00BF5C23" w:rsidRDefault="21B57170" w:rsidP="21B57170">
      <w:pPr>
        <w:rPr>
          <w:sz w:val="28"/>
          <w:szCs w:val="28"/>
        </w:rPr>
      </w:pPr>
      <w:r w:rsidRPr="00BF5C23">
        <w:rPr>
          <w:sz w:val="28"/>
          <w:szCs w:val="28"/>
        </w:rPr>
        <w:t xml:space="preserve">It plays an important role in the area of statistical inference. One area of application is called statistical quality control. </w:t>
      </w:r>
    </w:p>
    <w:p w14:paraId="2D62C85C" w14:textId="603EAC91" w:rsidR="21B57170" w:rsidRPr="00BF5C23" w:rsidRDefault="21B57170" w:rsidP="21B57170">
      <w:pPr>
        <w:rPr>
          <w:sz w:val="28"/>
          <w:szCs w:val="28"/>
        </w:rPr>
      </w:pPr>
      <w:r w:rsidRPr="00BF5C23">
        <w:rPr>
          <w:sz w:val="28"/>
          <w:szCs w:val="28"/>
        </w:rPr>
        <w:t xml:space="preserve">Its importance is also due to the fact that in practice, the experimental results very often seem to follow the normal distribution or the bell-shaped curve. </w:t>
      </w:r>
    </w:p>
    <w:p w14:paraId="0D8EDEC6" w14:textId="6F6F0AA5" w:rsidR="21B57170" w:rsidRPr="00BF5C23" w:rsidRDefault="21B57170" w:rsidP="21B57170">
      <w:pPr>
        <w:rPr>
          <w:b/>
          <w:bCs/>
          <w:sz w:val="28"/>
          <w:szCs w:val="28"/>
        </w:rPr>
      </w:pPr>
    </w:p>
    <w:p w14:paraId="1F0F1D7B" w14:textId="5257F6D0" w:rsidR="21B57170" w:rsidRPr="00BF5C23" w:rsidRDefault="21B57170" w:rsidP="21B57170">
      <w:pPr>
        <w:rPr>
          <w:b/>
          <w:bCs/>
          <w:sz w:val="28"/>
          <w:szCs w:val="28"/>
        </w:rPr>
      </w:pPr>
      <w:r w:rsidRPr="00BF5C23">
        <w:rPr>
          <w:b/>
          <w:bCs/>
          <w:sz w:val="28"/>
          <w:szCs w:val="28"/>
        </w:rPr>
        <w:t xml:space="preserve">The Structure </w:t>
      </w:r>
    </w:p>
    <w:p w14:paraId="6BD80A96" w14:textId="14BBEEA7" w:rsidR="21B57170" w:rsidRPr="00BF5C23" w:rsidRDefault="21B57170" w:rsidP="21B57170">
      <w:pPr>
        <w:rPr>
          <w:b/>
          <w:bCs/>
          <w:sz w:val="28"/>
          <w:szCs w:val="28"/>
        </w:rPr>
      </w:pPr>
      <w:r w:rsidRPr="00BF5C23">
        <w:rPr>
          <w:sz w:val="28"/>
          <w:szCs w:val="28"/>
        </w:rPr>
        <w:t xml:space="preserve">The normal curve is symmetrical and is defined by its </w:t>
      </w:r>
      <w:r w:rsidRPr="00BF5C23">
        <w:rPr>
          <w:sz w:val="18"/>
          <w:szCs w:val="18"/>
        </w:rPr>
        <w:tab/>
      </w:r>
      <w:r w:rsidRPr="00BF5C23">
        <w:rPr>
          <w:sz w:val="18"/>
          <w:szCs w:val="18"/>
        </w:rPr>
        <w:tab/>
      </w:r>
      <w:r w:rsidRPr="00BF5C23">
        <w:rPr>
          <w:sz w:val="28"/>
          <w:szCs w:val="28"/>
        </w:rPr>
        <w:t xml:space="preserve">mean (mu) and its standard deviation (sigma). The shape of the curve is shown below (draw a normal curve). The mean, mode and median of the distribution have the same </w:t>
      </w:r>
      <w:r w:rsidRPr="00BF5C23">
        <w:rPr>
          <w:sz w:val="18"/>
          <w:szCs w:val="18"/>
        </w:rPr>
        <w:tab/>
      </w:r>
      <w:r w:rsidRPr="00BF5C23">
        <w:rPr>
          <w:sz w:val="28"/>
          <w:szCs w:val="28"/>
        </w:rPr>
        <w:t xml:space="preserve">value. </w:t>
      </w:r>
    </w:p>
    <w:p w14:paraId="1FF412C1" w14:textId="1D25DE77" w:rsidR="21B57170" w:rsidRPr="00BF5C23" w:rsidRDefault="21B57170" w:rsidP="21B57170">
      <w:pPr>
        <w:rPr>
          <w:sz w:val="28"/>
          <w:szCs w:val="28"/>
        </w:rPr>
      </w:pPr>
    </w:p>
    <w:p w14:paraId="51BE39F6" w14:textId="78DA0A11" w:rsidR="21B57170" w:rsidRPr="00BF5C23" w:rsidRDefault="21B57170" w:rsidP="21B57170">
      <w:pPr>
        <w:rPr>
          <w:b/>
          <w:bCs/>
          <w:sz w:val="28"/>
          <w:szCs w:val="28"/>
        </w:rPr>
      </w:pPr>
      <w:r w:rsidRPr="00BF5C23">
        <w:rPr>
          <w:b/>
          <w:bCs/>
          <w:sz w:val="28"/>
          <w:szCs w:val="28"/>
        </w:rPr>
        <w:t xml:space="preserve">Characteristics of the Normal Curve </w:t>
      </w:r>
    </w:p>
    <w:p w14:paraId="38A73D4F" w14:textId="3A13892E" w:rsidR="21B57170" w:rsidRPr="00BF5C23" w:rsidRDefault="21B57170" w:rsidP="21B57170">
      <w:pPr>
        <w:pStyle w:val="ListParagraph"/>
        <w:numPr>
          <w:ilvl w:val="0"/>
          <w:numId w:val="3"/>
        </w:numPr>
        <w:rPr>
          <w:sz w:val="28"/>
          <w:szCs w:val="28"/>
        </w:rPr>
      </w:pPr>
      <w:r w:rsidRPr="00BF5C23">
        <w:rPr>
          <w:sz w:val="28"/>
          <w:szCs w:val="28"/>
        </w:rPr>
        <w:t xml:space="preserve">All normal curves are symmetrical about the </w:t>
      </w:r>
      <w:bookmarkStart w:id="0" w:name="_Int_wlUkIc1w"/>
      <w:r w:rsidRPr="00BF5C23">
        <w:rPr>
          <w:sz w:val="28"/>
          <w:szCs w:val="28"/>
        </w:rPr>
        <w:t>mean</w:t>
      </w:r>
      <w:bookmarkEnd w:id="0"/>
      <w:r w:rsidRPr="00BF5C23">
        <w:rPr>
          <w:sz w:val="28"/>
          <w:szCs w:val="28"/>
        </w:rPr>
        <w:t xml:space="preserve">. This means that the number of units in the data below the mean is the same as the number of units above the </w:t>
      </w:r>
      <w:bookmarkStart w:id="1" w:name="_Int_hWUNcZ11"/>
      <w:r w:rsidRPr="00BF5C23">
        <w:rPr>
          <w:sz w:val="28"/>
          <w:szCs w:val="28"/>
        </w:rPr>
        <w:t>mean</w:t>
      </w:r>
      <w:bookmarkEnd w:id="1"/>
      <w:r w:rsidRPr="00BF5C23">
        <w:rPr>
          <w:sz w:val="28"/>
          <w:szCs w:val="28"/>
        </w:rPr>
        <w:t xml:space="preserve">. Therefore, the mean and median have the same value. </w:t>
      </w:r>
    </w:p>
    <w:p w14:paraId="7A864A61" w14:textId="2D8207AB" w:rsidR="21B57170" w:rsidRPr="00BF5C23" w:rsidRDefault="21B57170" w:rsidP="21B57170">
      <w:pPr>
        <w:pStyle w:val="ListParagraph"/>
        <w:numPr>
          <w:ilvl w:val="0"/>
          <w:numId w:val="3"/>
        </w:numPr>
        <w:rPr>
          <w:sz w:val="28"/>
          <w:szCs w:val="28"/>
        </w:rPr>
      </w:pPr>
      <w:r w:rsidRPr="00BF5C23">
        <w:rPr>
          <w:sz w:val="28"/>
          <w:szCs w:val="28"/>
        </w:rPr>
        <w:lastRenderedPageBreak/>
        <w:t>The height of the normal curve is at its maximum at the mean value. Thus, the mean and the mode coincide.</w:t>
      </w:r>
    </w:p>
    <w:p w14:paraId="5F745C92" w14:textId="14C41C04" w:rsidR="21B57170" w:rsidRPr="00BF5C23" w:rsidRDefault="21B57170" w:rsidP="21B57170">
      <w:pPr>
        <w:pStyle w:val="ListParagraph"/>
        <w:numPr>
          <w:ilvl w:val="0"/>
          <w:numId w:val="3"/>
        </w:numPr>
        <w:rPr>
          <w:sz w:val="28"/>
          <w:szCs w:val="28"/>
        </w:rPr>
      </w:pPr>
      <w:r w:rsidRPr="00BF5C23">
        <w:rPr>
          <w:sz w:val="28"/>
          <w:szCs w:val="28"/>
        </w:rPr>
        <w:t xml:space="preserve">Hence, mean, median and mode are the same in a normal curve. </w:t>
      </w:r>
    </w:p>
    <w:p w14:paraId="1789DE7B" w14:textId="55B90F37" w:rsidR="21B57170" w:rsidRPr="00BF5C23" w:rsidRDefault="21B57170" w:rsidP="21B57170">
      <w:pPr>
        <w:rPr>
          <w:sz w:val="28"/>
          <w:szCs w:val="28"/>
        </w:rPr>
      </w:pPr>
    </w:p>
    <w:p w14:paraId="4F84CD8C" w14:textId="6EE966CF" w:rsidR="21B57170" w:rsidRPr="00BF5C23" w:rsidRDefault="21B57170" w:rsidP="21B57170">
      <w:pPr>
        <w:rPr>
          <w:b/>
          <w:bCs/>
          <w:i/>
          <w:iCs/>
          <w:sz w:val="28"/>
          <w:szCs w:val="28"/>
        </w:rPr>
      </w:pPr>
      <w:r w:rsidRPr="00BF5C23">
        <w:rPr>
          <w:b/>
          <w:bCs/>
          <w:sz w:val="28"/>
          <w:szCs w:val="28"/>
        </w:rPr>
        <w:t xml:space="preserve">Normal Curve Function </w:t>
      </w:r>
    </w:p>
    <w:p w14:paraId="0ACFB48E" w14:textId="0E29D359" w:rsidR="21B57170" w:rsidRPr="00BF5C23" w:rsidRDefault="21B57170" w:rsidP="21B57170">
      <w:pPr>
        <w:rPr>
          <w:b/>
          <w:bCs/>
          <w:sz w:val="28"/>
          <w:szCs w:val="28"/>
        </w:rPr>
      </w:pPr>
      <w:r w:rsidRPr="00BF5C23">
        <w:rPr>
          <w:sz w:val="28"/>
          <w:szCs w:val="28"/>
        </w:rPr>
        <w:t>The height of the normal curve Y at any value of the random continuous variable x is given by the following equation:</w:t>
      </w:r>
    </w:p>
    <w:p w14:paraId="036757A5" w14:textId="5D4FD637" w:rsidR="21B57170" w:rsidRPr="00BF5C23" w:rsidRDefault="21B57170" w:rsidP="21B57170">
      <w:pPr>
        <w:rPr>
          <w:sz w:val="18"/>
          <w:szCs w:val="18"/>
        </w:rPr>
      </w:pPr>
      <w:r w:rsidRPr="00BF5C23">
        <w:rPr>
          <w:noProof/>
          <w:sz w:val="18"/>
          <w:szCs w:val="18"/>
        </w:rPr>
        <w:drawing>
          <wp:inline distT="0" distB="0" distL="0" distR="0" wp14:anchorId="32DE6CFE" wp14:editId="18ACB9A1">
            <wp:extent cx="3581400" cy="1028700"/>
            <wp:effectExtent l="0" t="0" r="0" b="0"/>
            <wp:docPr id="700937114" name="Picture 70093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1028700"/>
                    </a:xfrm>
                    <a:prstGeom prst="rect">
                      <a:avLst/>
                    </a:prstGeom>
                  </pic:spPr>
                </pic:pic>
              </a:graphicData>
            </a:graphic>
          </wp:inline>
        </w:drawing>
      </w:r>
    </w:p>
    <w:p w14:paraId="5EB20407" w14:textId="57981621" w:rsidR="21B57170" w:rsidRPr="00BF5C23" w:rsidRDefault="21B57170" w:rsidP="21B57170">
      <w:pPr>
        <w:rPr>
          <w:sz w:val="18"/>
          <w:szCs w:val="18"/>
        </w:rPr>
      </w:pPr>
    </w:p>
    <w:p w14:paraId="046790F0" w14:textId="76681BB5" w:rsidR="21B57170" w:rsidRPr="00BF5C23" w:rsidRDefault="21B57170" w:rsidP="21B57170">
      <w:pPr>
        <w:rPr>
          <w:sz w:val="28"/>
          <w:szCs w:val="28"/>
        </w:rPr>
      </w:pPr>
      <w:r w:rsidRPr="00BF5C23">
        <w:rPr>
          <w:b/>
          <w:bCs/>
          <w:sz w:val="28"/>
          <w:szCs w:val="28"/>
        </w:rPr>
        <w:t xml:space="preserve">Common Applications </w:t>
      </w:r>
    </w:p>
    <w:p w14:paraId="6B403DBC" w14:textId="641C9DF3" w:rsidR="21B57170" w:rsidRPr="00BF5C23" w:rsidRDefault="21B57170" w:rsidP="21B57170">
      <w:pPr>
        <w:pStyle w:val="ListParagraph"/>
        <w:numPr>
          <w:ilvl w:val="0"/>
          <w:numId w:val="2"/>
        </w:numPr>
        <w:rPr>
          <w:sz w:val="28"/>
          <w:szCs w:val="28"/>
        </w:rPr>
      </w:pPr>
      <w:r w:rsidRPr="00BF5C23">
        <w:rPr>
          <w:sz w:val="28"/>
          <w:szCs w:val="28"/>
        </w:rPr>
        <w:t>Statistical quality control</w:t>
      </w:r>
    </w:p>
    <w:p w14:paraId="3432A925" w14:textId="24235C00" w:rsidR="21B57170" w:rsidRPr="00BF5C23" w:rsidRDefault="21B57170" w:rsidP="21B57170">
      <w:pPr>
        <w:pStyle w:val="ListParagraph"/>
        <w:numPr>
          <w:ilvl w:val="0"/>
          <w:numId w:val="2"/>
        </w:numPr>
        <w:rPr>
          <w:sz w:val="28"/>
          <w:szCs w:val="28"/>
        </w:rPr>
      </w:pPr>
      <w:r w:rsidRPr="00BF5C23">
        <w:rPr>
          <w:sz w:val="28"/>
          <w:szCs w:val="28"/>
        </w:rPr>
        <w:t xml:space="preserve">Sociological studies </w:t>
      </w:r>
    </w:p>
    <w:p w14:paraId="7E9BBFAA" w14:textId="090FAA79" w:rsidR="21B57170" w:rsidRPr="00BF5C23" w:rsidRDefault="21B57170" w:rsidP="21B57170">
      <w:pPr>
        <w:pStyle w:val="ListParagraph"/>
        <w:numPr>
          <w:ilvl w:val="0"/>
          <w:numId w:val="2"/>
        </w:numPr>
        <w:rPr>
          <w:sz w:val="28"/>
          <w:szCs w:val="28"/>
        </w:rPr>
      </w:pPr>
      <w:r w:rsidRPr="00BF5C23">
        <w:rPr>
          <w:sz w:val="28"/>
          <w:szCs w:val="28"/>
        </w:rPr>
        <w:t xml:space="preserve">Healthcare </w:t>
      </w:r>
    </w:p>
    <w:p w14:paraId="2885FC8C" w14:textId="48953DEF" w:rsidR="21B57170" w:rsidRPr="00BF5C23" w:rsidRDefault="21B57170" w:rsidP="21B57170">
      <w:pPr>
        <w:rPr>
          <w:sz w:val="28"/>
          <w:szCs w:val="28"/>
        </w:rPr>
      </w:pPr>
    </w:p>
    <w:p w14:paraId="2A7642F4" w14:textId="42BAB1E9" w:rsidR="21B57170" w:rsidRPr="00BF5C23" w:rsidRDefault="21B57170" w:rsidP="21B57170">
      <w:pPr>
        <w:rPr>
          <w:b/>
          <w:bCs/>
          <w:sz w:val="28"/>
          <w:szCs w:val="28"/>
        </w:rPr>
      </w:pPr>
    </w:p>
    <w:p w14:paraId="6063AE8B" w14:textId="068B240A" w:rsidR="21B57170" w:rsidRPr="00BF5C23" w:rsidRDefault="21B57170" w:rsidP="21B57170">
      <w:pPr>
        <w:rPr>
          <w:b/>
          <w:bCs/>
          <w:sz w:val="28"/>
          <w:szCs w:val="28"/>
        </w:rPr>
      </w:pPr>
      <w:r w:rsidRPr="00BF5C23">
        <w:rPr>
          <w:b/>
          <w:bCs/>
          <w:sz w:val="28"/>
          <w:szCs w:val="28"/>
        </w:rPr>
        <w:t xml:space="preserve">Construction of the Curve </w:t>
      </w:r>
    </w:p>
    <w:p w14:paraId="247DBC3A" w14:textId="2EB99429" w:rsidR="21B57170" w:rsidRPr="00BF5C23" w:rsidRDefault="21B57170" w:rsidP="21B57170">
      <w:pPr>
        <w:rPr>
          <w:b/>
          <w:bCs/>
          <w:sz w:val="28"/>
          <w:szCs w:val="28"/>
        </w:rPr>
      </w:pPr>
      <w:r w:rsidRPr="00BF5C23">
        <w:rPr>
          <w:sz w:val="28"/>
          <w:szCs w:val="28"/>
        </w:rPr>
        <w:t xml:space="preserve">The bell-shaped curve is constructed from the probability distribution of the data where X-axis denotes the various values of the continuous variable (x) and the Y-axis denotes the probability distribution or the relative frequency of such occurrence of the variable. </w:t>
      </w:r>
    </w:p>
    <w:p w14:paraId="4EEB52FC" w14:textId="1E8D163C" w:rsidR="21B57170" w:rsidRPr="00BF5C23" w:rsidRDefault="21B57170" w:rsidP="21B57170">
      <w:pPr>
        <w:rPr>
          <w:sz w:val="28"/>
          <w:szCs w:val="28"/>
        </w:rPr>
      </w:pPr>
      <w:r w:rsidRPr="00BF5C23">
        <w:rPr>
          <w:sz w:val="28"/>
          <w:szCs w:val="28"/>
        </w:rPr>
        <w:t xml:space="preserve">As an illustration, let us develop the normal distribution curve by first constructing a histogram of a frequency distribution of grouped data. </w:t>
      </w:r>
    </w:p>
    <w:p w14:paraId="633CD478" w14:textId="774F69FD" w:rsidR="21B57170" w:rsidRPr="00BF5C23" w:rsidRDefault="21B57170" w:rsidP="21B57170">
      <w:pPr>
        <w:rPr>
          <w:sz w:val="28"/>
          <w:szCs w:val="28"/>
        </w:rPr>
      </w:pPr>
      <w:r w:rsidRPr="00BF5C23">
        <w:rPr>
          <w:sz w:val="28"/>
          <w:szCs w:val="28"/>
        </w:rPr>
        <w:t>The X-Axis and the Y-axis represent respectively the class interval at its mid-point.</w:t>
      </w:r>
    </w:p>
    <w:p w14:paraId="1F4DEAF4" w14:textId="34F73BC4" w:rsidR="21B57170" w:rsidRPr="00BF5C23" w:rsidRDefault="21B57170" w:rsidP="21B57170">
      <w:pPr>
        <w:rPr>
          <w:sz w:val="28"/>
          <w:szCs w:val="28"/>
        </w:rPr>
      </w:pPr>
      <w:r w:rsidRPr="00BF5C23">
        <w:rPr>
          <w:sz w:val="28"/>
          <w:szCs w:val="28"/>
        </w:rPr>
        <w:t xml:space="preserve">The corresponding relative frequency, which is also the probability that the random variable will have a value within the given class interval. </w:t>
      </w:r>
    </w:p>
    <w:p w14:paraId="4E5A11A6" w14:textId="18AE130E" w:rsidR="21B57170" w:rsidRPr="00BF5C23" w:rsidRDefault="21B57170" w:rsidP="21B57170">
      <w:pPr>
        <w:rPr>
          <w:sz w:val="28"/>
          <w:szCs w:val="28"/>
        </w:rPr>
      </w:pPr>
      <w:r w:rsidRPr="00BF5C23">
        <w:rPr>
          <w:sz w:val="28"/>
          <w:szCs w:val="28"/>
        </w:rPr>
        <w:t xml:space="preserve">Data here </w:t>
      </w:r>
    </w:p>
    <w:tbl>
      <w:tblPr>
        <w:tblStyle w:val="TableGrid"/>
        <w:tblW w:w="0" w:type="auto"/>
        <w:tblLayout w:type="fixed"/>
        <w:tblLook w:val="06A0" w:firstRow="1" w:lastRow="0" w:firstColumn="1" w:lastColumn="0" w:noHBand="1" w:noVBand="1"/>
      </w:tblPr>
      <w:tblGrid>
        <w:gridCol w:w="2254"/>
        <w:gridCol w:w="2254"/>
        <w:gridCol w:w="2254"/>
        <w:gridCol w:w="2254"/>
      </w:tblGrid>
      <w:tr w:rsidR="21B57170" w:rsidRPr="00BF5C23" w14:paraId="01261B94" w14:textId="77777777" w:rsidTr="21B57170">
        <w:tc>
          <w:tcPr>
            <w:tcW w:w="2254" w:type="dxa"/>
          </w:tcPr>
          <w:p w14:paraId="7091A4F8" w14:textId="0D3BDB1B" w:rsidR="21B57170" w:rsidRPr="00BF5C23" w:rsidRDefault="21B57170" w:rsidP="21B57170">
            <w:pPr>
              <w:rPr>
                <w:sz w:val="28"/>
                <w:szCs w:val="28"/>
              </w:rPr>
            </w:pPr>
            <w:r w:rsidRPr="00BF5C23">
              <w:rPr>
                <w:sz w:val="28"/>
                <w:szCs w:val="28"/>
              </w:rPr>
              <w:lastRenderedPageBreak/>
              <w:t>Ages (CI)</w:t>
            </w:r>
          </w:p>
        </w:tc>
        <w:tc>
          <w:tcPr>
            <w:tcW w:w="2254" w:type="dxa"/>
          </w:tcPr>
          <w:p w14:paraId="606BBDD1" w14:textId="6A18E671" w:rsidR="21B57170" w:rsidRPr="00BF5C23" w:rsidRDefault="21B57170" w:rsidP="21B57170">
            <w:pPr>
              <w:rPr>
                <w:sz w:val="28"/>
                <w:szCs w:val="28"/>
              </w:rPr>
            </w:pPr>
            <w:r w:rsidRPr="00BF5C23">
              <w:rPr>
                <w:sz w:val="28"/>
                <w:szCs w:val="28"/>
              </w:rPr>
              <w:t>Mid-point (X)</w:t>
            </w:r>
          </w:p>
        </w:tc>
        <w:tc>
          <w:tcPr>
            <w:tcW w:w="2254" w:type="dxa"/>
          </w:tcPr>
          <w:p w14:paraId="689726B5" w14:textId="34B7EBE7" w:rsidR="21B57170" w:rsidRPr="00BF5C23" w:rsidRDefault="21B57170" w:rsidP="21B57170">
            <w:pPr>
              <w:rPr>
                <w:sz w:val="28"/>
                <w:szCs w:val="28"/>
              </w:rPr>
            </w:pPr>
            <w:r w:rsidRPr="00BF5C23">
              <w:rPr>
                <w:sz w:val="28"/>
                <w:szCs w:val="28"/>
              </w:rPr>
              <w:t>(f)</w:t>
            </w:r>
          </w:p>
        </w:tc>
        <w:tc>
          <w:tcPr>
            <w:tcW w:w="2254" w:type="dxa"/>
          </w:tcPr>
          <w:p w14:paraId="0DA4AE3D" w14:textId="1412D6DA" w:rsidR="21B57170" w:rsidRPr="00BF5C23" w:rsidRDefault="21B57170" w:rsidP="21B57170">
            <w:pPr>
              <w:rPr>
                <w:sz w:val="28"/>
                <w:szCs w:val="28"/>
              </w:rPr>
            </w:pPr>
            <w:r w:rsidRPr="00BF5C23">
              <w:rPr>
                <w:sz w:val="28"/>
                <w:szCs w:val="28"/>
              </w:rPr>
              <w:t>Relative Frequency</w:t>
            </w:r>
          </w:p>
        </w:tc>
      </w:tr>
      <w:tr w:rsidR="21B57170" w:rsidRPr="00BF5C23" w14:paraId="150A5171" w14:textId="77777777" w:rsidTr="21B57170">
        <w:tc>
          <w:tcPr>
            <w:tcW w:w="2254" w:type="dxa"/>
          </w:tcPr>
          <w:p w14:paraId="62C89410" w14:textId="7441D0EB" w:rsidR="21B57170" w:rsidRPr="00BF5C23" w:rsidRDefault="21B57170" w:rsidP="21B57170">
            <w:pPr>
              <w:rPr>
                <w:sz w:val="28"/>
                <w:szCs w:val="28"/>
              </w:rPr>
            </w:pPr>
            <w:r w:rsidRPr="00BF5C23">
              <w:rPr>
                <w:sz w:val="28"/>
                <w:szCs w:val="28"/>
              </w:rPr>
              <w:t xml:space="preserve">16 and </w:t>
            </w:r>
            <w:proofErr w:type="spellStart"/>
            <w:r w:rsidRPr="00BF5C23">
              <w:rPr>
                <w:sz w:val="28"/>
                <w:szCs w:val="28"/>
              </w:rPr>
              <w:t>upto</w:t>
            </w:r>
            <w:proofErr w:type="spellEnd"/>
            <w:r w:rsidRPr="00BF5C23">
              <w:rPr>
                <w:sz w:val="28"/>
                <w:szCs w:val="28"/>
              </w:rPr>
              <w:t xml:space="preserve"> 18</w:t>
            </w:r>
          </w:p>
        </w:tc>
        <w:tc>
          <w:tcPr>
            <w:tcW w:w="2254" w:type="dxa"/>
          </w:tcPr>
          <w:p w14:paraId="35C8BDB5" w14:textId="3F9131AB" w:rsidR="21B57170" w:rsidRPr="00BF5C23" w:rsidRDefault="21B57170" w:rsidP="21B57170">
            <w:pPr>
              <w:rPr>
                <w:sz w:val="28"/>
                <w:szCs w:val="28"/>
              </w:rPr>
            </w:pPr>
            <w:r w:rsidRPr="00BF5C23">
              <w:rPr>
                <w:sz w:val="28"/>
                <w:szCs w:val="28"/>
              </w:rPr>
              <w:t>16.5</w:t>
            </w:r>
          </w:p>
        </w:tc>
        <w:tc>
          <w:tcPr>
            <w:tcW w:w="2254" w:type="dxa"/>
          </w:tcPr>
          <w:p w14:paraId="74234646" w14:textId="18B3018C" w:rsidR="21B57170" w:rsidRPr="00BF5C23" w:rsidRDefault="21B57170" w:rsidP="21B57170">
            <w:pPr>
              <w:rPr>
                <w:sz w:val="28"/>
                <w:szCs w:val="28"/>
              </w:rPr>
            </w:pPr>
            <w:r w:rsidRPr="00BF5C23">
              <w:rPr>
                <w:sz w:val="28"/>
                <w:szCs w:val="28"/>
              </w:rPr>
              <w:t>4</w:t>
            </w:r>
          </w:p>
        </w:tc>
        <w:tc>
          <w:tcPr>
            <w:tcW w:w="2254" w:type="dxa"/>
          </w:tcPr>
          <w:p w14:paraId="79906171" w14:textId="761DDA8D" w:rsidR="21B57170" w:rsidRPr="00BF5C23" w:rsidRDefault="21B57170" w:rsidP="21B57170">
            <w:pPr>
              <w:rPr>
                <w:sz w:val="28"/>
                <w:szCs w:val="28"/>
              </w:rPr>
            </w:pPr>
            <w:r w:rsidRPr="00BF5C23">
              <w:rPr>
                <w:sz w:val="28"/>
                <w:szCs w:val="28"/>
              </w:rPr>
              <w:t>0.04</w:t>
            </w:r>
          </w:p>
        </w:tc>
      </w:tr>
      <w:tr w:rsidR="21B57170" w:rsidRPr="00BF5C23" w14:paraId="326EAE4D" w14:textId="77777777" w:rsidTr="21B57170">
        <w:tc>
          <w:tcPr>
            <w:tcW w:w="2254" w:type="dxa"/>
          </w:tcPr>
          <w:p w14:paraId="47F6EF94" w14:textId="3A333F61" w:rsidR="21B57170" w:rsidRPr="00BF5C23" w:rsidRDefault="21B57170" w:rsidP="21B57170">
            <w:pPr>
              <w:rPr>
                <w:sz w:val="28"/>
                <w:szCs w:val="28"/>
              </w:rPr>
            </w:pPr>
            <w:r w:rsidRPr="00BF5C23">
              <w:rPr>
                <w:sz w:val="28"/>
                <w:szCs w:val="28"/>
              </w:rPr>
              <w:t xml:space="preserve">17 and </w:t>
            </w:r>
            <w:proofErr w:type="spellStart"/>
            <w:r w:rsidRPr="00BF5C23">
              <w:rPr>
                <w:sz w:val="28"/>
                <w:szCs w:val="28"/>
              </w:rPr>
              <w:t>upto</w:t>
            </w:r>
            <w:proofErr w:type="spellEnd"/>
            <w:r w:rsidRPr="00BF5C23">
              <w:rPr>
                <w:sz w:val="28"/>
                <w:szCs w:val="28"/>
              </w:rPr>
              <w:t xml:space="preserve"> 18</w:t>
            </w:r>
          </w:p>
        </w:tc>
        <w:tc>
          <w:tcPr>
            <w:tcW w:w="2254" w:type="dxa"/>
          </w:tcPr>
          <w:p w14:paraId="7A154988" w14:textId="50CC5F96" w:rsidR="21B57170" w:rsidRPr="00BF5C23" w:rsidRDefault="21B57170" w:rsidP="21B57170">
            <w:pPr>
              <w:rPr>
                <w:sz w:val="28"/>
                <w:szCs w:val="28"/>
              </w:rPr>
            </w:pPr>
            <w:r w:rsidRPr="00BF5C23">
              <w:rPr>
                <w:sz w:val="28"/>
                <w:szCs w:val="28"/>
              </w:rPr>
              <w:t>17.5</w:t>
            </w:r>
          </w:p>
        </w:tc>
        <w:tc>
          <w:tcPr>
            <w:tcW w:w="2254" w:type="dxa"/>
          </w:tcPr>
          <w:p w14:paraId="2FA7FB25" w14:textId="3081EFAA" w:rsidR="21B57170" w:rsidRPr="00BF5C23" w:rsidRDefault="21B57170" w:rsidP="21B57170">
            <w:pPr>
              <w:rPr>
                <w:sz w:val="28"/>
                <w:szCs w:val="28"/>
              </w:rPr>
            </w:pPr>
            <w:r w:rsidRPr="00BF5C23">
              <w:rPr>
                <w:sz w:val="28"/>
                <w:szCs w:val="28"/>
              </w:rPr>
              <w:t>14</w:t>
            </w:r>
          </w:p>
        </w:tc>
        <w:tc>
          <w:tcPr>
            <w:tcW w:w="2254" w:type="dxa"/>
          </w:tcPr>
          <w:p w14:paraId="4D086331" w14:textId="3C7EF2E6" w:rsidR="21B57170" w:rsidRPr="00BF5C23" w:rsidRDefault="21B57170" w:rsidP="21B57170">
            <w:pPr>
              <w:rPr>
                <w:sz w:val="28"/>
                <w:szCs w:val="28"/>
              </w:rPr>
            </w:pPr>
            <w:r w:rsidRPr="00BF5C23">
              <w:rPr>
                <w:sz w:val="28"/>
                <w:szCs w:val="28"/>
              </w:rPr>
              <w:t>0.14</w:t>
            </w:r>
          </w:p>
        </w:tc>
      </w:tr>
      <w:tr w:rsidR="21B57170" w:rsidRPr="00BF5C23" w14:paraId="0CBE1958" w14:textId="77777777" w:rsidTr="21B57170">
        <w:tc>
          <w:tcPr>
            <w:tcW w:w="2254" w:type="dxa"/>
          </w:tcPr>
          <w:p w14:paraId="187469F6" w14:textId="10B8A94E" w:rsidR="21B57170" w:rsidRPr="00BF5C23" w:rsidRDefault="21B57170" w:rsidP="21B57170">
            <w:pPr>
              <w:rPr>
                <w:sz w:val="28"/>
                <w:szCs w:val="28"/>
              </w:rPr>
            </w:pPr>
            <w:r w:rsidRPr="00BF5C23">
              <w:rPr>
                <w:sz w:val="28"/>
                <w:szCs w:val="28"/>
              </w:rPr>
              <w:t xml:space="preserve">18 and </w:t>
            </w:r>
            <w:proofErr w:type="spellStart"/>
            <w:r w:rsidRPr="00BF5C23">
              <w:rPr>
                <w:sz w:val="28"/>
                <w:szCs w:val="28"/>
              </w:rPr>
              <w:t>upto</w:t>
            </w:r>
            <w:proofErr w:type="spellEnd"/>
            <w:r w:rsidRPr="00BF5C23">
              <w:rPr>
                <w:sz w:val="28"/>
                <w:szCs w:val="28"/>
              </w:rPr>
              <w:t xml:space="preserve"> 19</w:t>
            </w:r>
          </w:p>
        </w:tc>
        <w:tc>
          <w:tcPr>
            <w:tcW w:w="2254" w:type="dxa"/>
          </w:tcPr>
          <w:p w14:paraId="181B299B" w14:textId="3AF777E9" w:rsidR="21B57170" w:rsidRPr="00BF5C23" w:rsidRDefault="21B57170" w:rsidP="21B57170">
            <w:pPr>
              <w:rPr>
                <w:sz w:val="28"/>
                <w:szCs w:val="28"/>
              </w:rPr>
            </w:pPr>
            <w:r w:rsidRPr="00BF5C23">
              <w:rPr>
                <w:sz w:val="28"/>
                <w:szCs w:val="28"/>
              </w:rPr>
              <w:t>18.5</w:t>
            </w:r>
          </w:p>
        </w:tc>
        <w:tc>
          <w:tcPr>
            <w:tcW w:w="2254" w:type="dxa"/>
          </w:tcPr>
          <w:p w14:paraId="4C2C7B98" w14:textId="2FA2A3A3" w:rsidR="21B57170" w:rsidRPr="00BF5C23" w:rsidRDefault="21B57170" w:rsidP="21B57170">
            <w:pPr>
              <w:rPr>
                <w:sz w:val="28"/>
                <w:szCs w:val="28"/>
              </w:rPr>
            </w:pPr>
            <w:r w:rsidRPr="00BF5C23">
              <w:rPr>
                <w:sz w:val="28"/>
                <w:szCs w:val="28"/>
              </w:rPr>
              <w:t>18</w:t>
            </w:r>
          </w:p>
        </w:tc>
        <w:tc>
          <w:tcPr>
            <w:tcW w:w="2254" w:type="dxa"/>
          </w:tcPr>
          <w:p w14:paraId="270367E7" w14:textId="086AC1DF" w:rsidR="21B57170" w:rsidRPr="00BF5C23" w:rsidRDefault="21B57170" w:rsidP="21B57170">
            <w:pPr>
              <w:rPr>
                <w:sz w:val="28"/>
                <w:szCs w:val="28"/>
              </w:rPr>
            </w:pPr>
            <w:r w:rsidRPr="00BF5C23">
              <w:rPr>
                <w:sz w:val="28"/>
                <w:szCs w:val="28"/>
              </w:rPr>
              <w:t>0.18</w:t>
            </w:r>
          </w:p>
        </w:tc>
      </w:tr>
      <w:tr w:rsidR="21B57170" w:rsidRPr="00BF5C23" w14:paraId="2E630C22" w14:textId="77777777" w:rsidTr="21B57170">
        <w:tc>
          <w:tcPr>
            <w:tcW w:w="2254" w:type="dxa"/>
          </w:tcPr>
          <w:p w14:paraId="673F9918" w14:textId="1764F65E" w:rsidR="21B57170" w:rsidRPr="00BF5C23" w:rsidRDefault="21B57170" w:rsidP="21B57170">
            <w:pPr>
              <w:rPr>
                <w:sz w:val="28"/>
                <w:szCs w:val="28"/>
              </w:rPr>
            </w:pPr>
            <w:r w:rsidRPr="00BF5C23">
              <w:rPr>
                <w:sz w:val="28"/>
                <w:szCs w:val="28"/>
              </w:rPr>
              <w:t xml:space="preserve">19 and </w:t>
            </w:r>
            <w:proofErr w:type="spellStart"/>
            <w:r w:rsidRPr="00BF5C23">
              <w:rPr>
                <w:sz w:val="28"/>
                <w:szCs w:val="28"/>
              </w:rPr>
              <w:t>upto</w:t>
            </w:r>
            <w:proofErr w:type="spellEnd"/>
            <w:r w:rsidRPr="00BF5C23">
              <w:rPr>
                <w:sz w:val="28"/>
                <w:szCs w:val="28"/>
              </w:rPr>
              <w:t xml:space="preserve"> 20</w:t>
            </w:r>
          </w:p>
        </w:tc>
        <w:tc>
          <w:tcPr>
            <w:tcW w:w="2254" w:type="dxa"/>
          </w:tcPr>
          <w:p w14:paraId="1A749CB5" w14:textId="2B4B4E42" w:rsidR="21B57170" w:rsidRPr="00BF5C23" w:rsidRDefault="21B57170" w:rsidP="21B57170">
            <w:pPr>
              <w:rPr>
                <w:sz w:val="28"/>
                <w:szCs w:val="28"/>
              </w:rPr>
            </w:pPr>
            <w:r w:rsidRPr="00BF5C23">
              <w:rPr>
                <w:sz w:val="28"/>
                <w:szCs w:val="28"/>
              </w:rPr>
              <w:t>19.5</w:t>
            </w:r>
          </w:p>
        </w:tc>
        <w:tc>
          <w:tcPr>
            <w:tcW w:w="2254" w:type="dxa"/>
          </w:tcPr>
          <w:p w14:paraId="1D0319C1" w14:textId="7E066DA3" w:rsidR="21B57170" w:rsidRPr="00BF5C23" w:rsidRDefault="21B57170" w:rsidP="21B57170">
            <w:pPr>
              <w:rPr>
                <w:sz w:val="28"/>
                <w:szCs w:val="28"/>
              </w:rPr>
            </w:pPr>
            <w:r w:rsidRPr="00BF5C23">
              <w:rPr>
                <w:sz w:val="28"/>
                <w:szCs w:val="28"/>
              </w:rPr>
              <w:t>28</w:t>
            </w:r>
          </w:p>
        </w:tc>
        <w:tc>
          <w:tcPr>
            <w:tcW w:w="2254" w:type="dxa"/>
          </w:tcPr>
          <w:p w14:paraId="2E7F7752" w14:textId="5464335A" w:rsidR="21B57170" w:rsidRPr="00BF5C23" w:rsidRDefault="21B57170" w:rsidP="21B57170">
            <w:pPr>
              <w:rPr>
                <w:sz w:val="28"/>
                <w:szCs w:val="28"/>
              </w:rPr>
            </w:pPr>
            <w:r w:rsidRPr="00BF5C23">
              <w:rPr>
                <w:sz w:val="28"/>
                <w:szCs w:val="28"/>
              </w:rPr>
              <w:t>0.28</w:t>
            </w:r>
          </w:p>
        </w:tc>
      </w:tr>
      <w:tr w:rsidR="21B57170" w:rsidRPr="00BF5C23" w14:paraId="523C50E2" w14:textId="77777777" w:rsidTr="21B57170">
        <w:tc>
          <w:tcPr>
            <w:tcW w:w="2254" w:type="dxa"/>
          </w:tcPr>
          <w:p w14:paraId="1BAB4352" w14:textId="72D43147" w:rsidR="21B57170" w:rsidRPr="00BF5C23" w:rsidRDefault="21B57170" w:rsidP="21B57170">
            <w:pPr>
              <w:rPr>
                <w:sz w:val="28"/>
                <w:szCs w:val="28"/>
              </w:rPr>
            </w:pPr>
            <w:r w:rsidRPr="00BF5C23">
              <w:rPr>
                <w:sz w:val="28"/>
                <w:szCs w:val="28"/>
              </w:rPr>
              <w:t xml:space="preserve">20 and </w:t>
            </w:r>
            <w:proofErr w:type="spellStart"/>
            <w:r w:rsidRPr="00BF5C23">
              <w:rPr>
                <w:sz w:val="28"/>
                <w:szCs w:val="28"/>
              </w:rPr>
              <w:t>upto</w:t>
            </w:r>
            <w:proofErr w:type="spellEnd"/>
            <w:r w:rsidRPr="00BF5C23">
              <w:rPr>
                <w:sz w:val="28"/>
                <w:szCs w:val="28"/>
              </w:rPr>
              <w:t xml:space="preserve"> 21</w:t>
            </w:r>
          </w:p>
        </w:tc>
        <w:tc>
          <w:tcPr>
            <w:tcW w:w="2254" w:type="dxa"/>
          </w:tcPr>
          <w:p w14:paraId="6926D8BA" w14:textId="000DACC4" w:rsidR="21B57170" w:rsidRPr="00BF5C23" w:rsidRDefault="21B57170" w:rsidP="21B57170">
            <w:pPr>
              <w:rPr>
                <w:sz w:val="28"/>
                <w:szCs w:val="28"/>
              </w:rPr>
            </w:pPr>
            <w:r w:rsidRPr="00BF5C23">
              <w:rPr>
                <w:sz w:val="28"/>
                <w:szCs w:val="28"/>
              </w:rPr>
              <w:t>20.5</w:t>
            </w:r>
          </w:p>
        </w:tc>
        <w:tc>
          <w:tcPr>
            <w:tcW w:w="2254" w:type="dxa"/>
          </w:tcPr>
          <w:p w14:paraId="290176B7" w14:textId="59C643E6" w:rsidR="21B57170" w:rsidRPr="00BF5C23" w:rsidRDefault="21B57170" w:rsidP="21B57170">
            <w:pPr>
              <w:rPr>
                <w:sz w:val="28"/>
                <w:szCs w:val="28"/>
              </w:rPr>
            </w:pPr>
            <w:r w:rsidRPr="00BF5C23">
              <w:rPr>
                <w:sz w:val="28"/>
                <w:szCs w:val="28"/>
              </w:rPr>
              <w:t>18</w:t>
            </w:r>
          </w:p>
        </w:tc>
        <w:tc>
          <w:tcPr>
            <w:tcW w:w="2254" w:type="dxa"/>
          </w:tcPr>
          <w:p w14:paraId="653F474A" w14:textId="4BFC7A7B" w:rsidR="21B57170" w:rsidRPr="00BF5C23" w:rsidRDefault="21B57170" w:rsidP="21B57170">
            <w:pPr>
              <w:rPr>
                <w:sz w:val="28"/>
                <w:szCs w:val="28"/>
              </w:rPr>
            </w:pPr>
            <w:r w:rsidRPr="00BF5C23">
              <w:rPr>
                <w:sz w:val="28"/>
                <w:szCs w:val="28"/>
              </w:rPr>
              <w:t>0.18</w:t>
            </w:r>
          </w:p>
        </w:tc>
      </w:tr>
      <w:tr w:rsidR="21B57170" w:rsidRPr="00BF5C23" w14:paraId="2D6C86A3" w14:textId="77777777" w:rsidTr="21B57170">
        <w:tc>
          <w:tcPr>
            <w:tcW w:w="2254" w:type="dxa"/>
          </w:tcPr>
          <w:p w14:paraId="07E9FC98" w14:textId="2BC0F487" w:rsidR="21B57170" w:rsidRPr="00BF5C23" w:rsidRDefault="21B57170" w:rsidP="21B57170">
            <w:pPr>
              <w:rPr>
                <w:sz w:val="28"/>
                <w:szCs w:val="28"/>
              </w:rPr>
            </w:pPr>
            <w:r w:rsidRPr="00BF5C23">
              <w:rPr>
                <w:sz w:val="28"/>
                <w:szCs w:val="28"/>
              </w:rPr>
              <w:t xml:space="preserve">21 and </w:t>
            </w:r>
            <w:proofErr w:type="spellStart"/>
            <w:r w:rsidRPr="00BF5C23">
              <w:rPr>
                <w:sz w:val="28"/>
                <w:szCs w:val="28"/>
              </w:rPr>
              <w:t>upto</w:t>
            </w:r>
            <w:proofErr w:type="spellEnd"/>
            <w:r w:rsidRPr="00BF5C23">
              <w:rPr>
                <w:sz w:val="28"/>
                <w:szCs w:val="28"/>
              </w:rPr>
              <w:t xml:space="preserve"> 22</w:t>
            </w:r>
          </w:p>
        </w:tc>
        <w:tc>
          <w:tcPr>
            <w:tcW w:w="2254" w:type="dxa"/>
          </w:tcPr>
          <w:p w14:paraId="0CD47ADC" w14:textId="36370BC4" w:rsidR="21B57170" w:rsidRPr="00BF5C23" w:rsidRDefault="21B57170" w:rsidP="21B57170">
            <w:pPr>
              <w:rPr>
                <w:sz w:val="28"/>
                <w:szCs w:val="28"/>
              </w:rPr>
            </w:pPr>
            <w:r w:rsidRPr="00BF5C23">
              <w:rPr>
                <w:sz w:val="28"/>
                <w:szCs w:val="28"/>
              </w:rPr>
              <w:t>21.5</w:t>
            </w:r>
          </w:p>
        </w:tc>
        <w:tc>
          <w:tcPr>
            <w:tcW w:w="2254" w:type="dxa"/>
          </w:tcPr>
          <w:p w14:paraId="05F9621E" w14:textId="2C524901" w:rsidR="21B57170" w:rsidRPr="00BF5C23" w:rsidRDefault="21B57170" w:rsidP="21B57170">
            <w:pPr>
              <w:spacing w:line="259" w:lineRule="auto"/>
              <w:rPr>
                <w:sz w:val="18"/>
                <w:szCs w:val="18"/>
              </w:rPr>
            </w:pPr>
            <w:r w:rsidRPr="00BF5C23">
              <w:rPr>
                <w:sz w:val="28"/>
                <w:szCs w:val="28"/>
              </w:rPr>
              <w:t>14</w:t>
            </w:r>
          </w:p>
        </w:tc>
        <w:tc>
          <w:tcPr>
            <w:tcW w:w="2254" w:type="dxa"/>
          </w:tcPr>
          <w:p w14:paraId="1C38742A" w14:textId="4FA08AE3" w:rsidR="21B57170" w:rsidRPr="00BF5C23" w:rsidRDefault="21B57170" w:rsidP="21B57170">
            <w:pPr>
              <w:rPr>
                <w:sz w:val="28"/>
                <w:szCs w:val="28"/>
              </w:rPr>
            </w:pPr>
            <w:r w:rsidRPr="00BF5C23">
              <w:rPr>
                <w:sz w:val="28"/>
                <w:szCs w:val="28"/>
              </w:rPr>
              <w:t>0.14</w:t>
            </w:r>
          </w:p>
        </w:tc>
      </w:tr>
      <w:tr w:rsidR="21B57170" w:rsidRPr="00BF5C23" w14:paraId="219E91BE" w14:textId="77777777" w:rsidTr="21B57170">
        <w:tc>
          <w:tcPr>
            <w:tcW w:w="2254" w:type="dxa"/>
          </w:tcPr>
          <w:p w14:paraId="6CBF89EB" w14:textId="2C79476C" w:rsidR="21B57170" w:rsidRPr="00BF5C23" w:rsidRDefault="21B57170" w:rsidP="21B57170">
            <w:pPr>
              <w:rPr>
                <w:sz w:val="28"/>
                <w:szCs w:val="28"/>
              </w:rPr>
            </w:pPr>
            <w:r w:rsidRPr="00BF5C23">
              <w:rPr>
                <w:sz w:val="28"/>
                <w:szCs w:val="28"/>
              </w:rPr>
              <w:t xml:space="preserve">22 and </w:t>
            </w:r>
            <w:proofErr w:type="spellStart"/>
            <w:r w:rsidRPr="00BF5C23">
              <w:rPr>
                <w:sz w:val="28"/>
                <w:szCs w:val="28"/>
              </w:rPr>
              <w:t>upto</w:t>
            </w:r>
            <w:proofErr w:type="spellEnd"/>
            <w:r w:rsidRPr="00BF5C23">
              <w:rPr>
                <w:sz w:val="28"/>
                <w:szCs w:val="28"/>
              </w:rPr>
              <w:t xml:space="preserve"> 23</w:t>
            </w:r>
          </w:p>
        </w:tc>
        <w:tc>
          <w:tcPr>
            <w:tcW w:w="2254" w:type="dxa"/>
          </w:tcPr>
          <w:p w14:paraId="023B89E6" w14:textId="7BD509CE" w:rsidR="21B57170" w:rsidRPr="00BF5C23" w:rsidRDefault="21B57170" w:rsidP="21B57170">
            <w:pPr>
              <w:rPr>
                <w:sz w:val="28"/>
                <w:szCs w:val="28"/>
              </w:rPr>
            </w:pPr>
            <w:r w:rsidRPr="00BF5C23">
              <w:rPr>
                <w:sz w:val="28"/>
                <w:szCs w:val="28"/>
              </w:rPr>
              <w:t>22.5</w:t>
            </w:r>
          </w:p>
        </w:tc>
        <w:tc>
          <w:tcPr>
            <w:tcW w:w="2254" w:type="dxa"/>
          </w:tcPr>
          <w:p w14:paraId="579B0A72" w14:textId="21DA2990" w:rsidR="21B57170" w:rsidRPr="00BF5C23" w:rsidRDefault="21B57170" w:rsidP="21B57170">
            <w:pPr>
              <w:rPr>
                <w:sz w:val="28"/>
                <w:szCs w:val="28"/>
              </w:rPr>
            </w:pPr>
            <w:r w:rsidRPr="00BF5C23">
              <w:rPr>
                <w:sz w:val="28"/>
                <w:szCs w:val="28"/>
              </w:rPr>
              <w:t>4</w:t>
            </w:r>
          </w:p>
        </w:tc>
        <w:tc>
          <w:tcPr>
            <w:tcW w:w="2254" w:type="dxa"/>
          </w:tcPr>
          <w:p w14:paraId="244E4DE4" w14:textId="7C7A8F37" w:rsidR="21B57170" w:rsidRPr="00BF5C23" w:rsidRDefault="21B57170" w:rsidP="21B57170">
            <w:pPr>
              <w:rPr>
                <w:sz w:val="28"/>
                <w:szCs w:val="28"/>
              </w:rPr>
            </w:pPr>
            <w:r w:rsidRPr="00BF5C23">
              <w:rPr>
                <w:sz w:val="28"/>
                <w:szCs w:val="28"/>
              </w:rPr>
              <w:t>0.04</w:t>
            </w:r>
          </w:p>
        </w:tc>
      </w:tr>
      <w:tr w:rsidR="21B57170" w:rsidRPr="00BF5C23" w14:paraId="3B6C0E0A" w14:textId="77777777" w:rsidTr="21B57170">
        <w:tc>
          <w:tcPr>
            <w:tcW w:w="2254" w:type="dxa"/>
          </w:tcPr>
          <w:p w14:paraId="766766D1" w14:textId="197903A9" w:rsidR="21B57170" w:rsidRPr="00BF5C23" w:rsidRDefault="21B57170" w:rsidP="21B57170">
            <w:pPr>
              <w:rPr>
                <w:sz w:val="28"/>
                <w:szCs w:val="28"/>
              </w:rPr>
            </w:pPr>
          </w:p>
        </w:tc>
        <w:tc>
          <w:tcPr>
            <w:tcW w:w="2254" w:type="dxa"/>
          </w:tcPr>
          <w:p w14:paraId="3557337D" w14:textId="2980A386" w:rsidR="21B57170" w:rsidRPr="00BF5C23" w:rsidRDefault="21B57170" w:rsidP="21B57170">
            <w:pPr>
              <w:rPr>
                <w:sz w:val="28"/>
                <w:szCs w:val="28"/>
              </w:rPr>
            </w:pPr>
            <w:r w:rsidRPr="00BF5C23">
              <w:rPr>
                <w:sz w:val="28"/>
                <w:szCs w:val="28"/>
              </w:rPr>
              <w:t>Total</w:t>
            </w:r>
          </w:p>
        </w:tc>
        <w:tc>
          <w:tcPr>
            <w:tcW w:w="2254" w:type="dxa"/>
          </w:tcPr>
          <w:p w14:paraId="63CFA15C" w14:textId="22313160" w:rsidR="21B57170" w:rsidRPr="00BF5C23" w:rsidRDefault="21B57170" w:rsidP="21B57170">
            <w:pPr>
              <w:rPr>
                <w:sz w:val="28"/>
                <w:szCs w:val="28"/>
              </w:rPr>
            </w:pPr>
            <w:r w:rsidRPr="00BF5C23">
              <w:rPr>
                <w:sz w:val="28"/>
                <w:szCs w:val="28"/>
              </w:rPr>
              <w:t>100</w:t>
            </w:r>
          </w:p>
        </w:tc>
        <w:tc>
          <w:tcPr>
            <w:tcW w:w="2254" w:type="dxa"/>
          </w:tcPr>
          <w:p w14:paraId="597B778D" w14:textId="0CCD8C48" w:rsidR="21B57170" w:rsidRPr="00BF5C23" w:rsidRDefault="21B57170" w:rsidP="21B57170">
            <w:pPr>
              <w:rPr>
                <w:sz w:val="28"/>
                <w:szCs w:val="28"/>
              </w:rPr>
            </w:pPr>
            <w:r w:rsidRPr="00BF5C23">
              <w:rPr>
                <w:sz w:val="28"/>
                <w:szCs w:val="28"/>
              </w:rPr>
              <w:t>1.00</w:t>
            </w:r>
          </w:p>
        </w:tc>
      </w:tr>
    </w:tbl>
    <w:p w14:paraId="44BAECAE" w14:textId="200439B6" w:rsidR="21B57170" w:rsidRPr="00BF5C23" w:rsidRDefault="21B57170" w:rsidP="21B57170">
      <w:pPr>
        <w:rPr>
          <w:sz w:val="28"/>
          <w:szCs w:val="28"/>
        </w:rPr>
      </w:pPr>
    </w:p>
    <w:p w14:paraId="591548AF" w14:textId="205E4C71" w:rsidR="21B57170" w:rsidRPr="00BF5C23" w:rsidRDefault="21B57170" w:rsidP="21B57170">
      <w:pPr>
        <w:rPr>
          <w:sz w:val="28"/>
          <w:szCs w:val="28"/>
        </w:rPr>
      </w:pPr>
      <w:r w:rsidRPr="00BF5C23">
        <w:rPr>
          <w:sz w:val="28"/>
          <w:szCs w:val="28"/>
        </w:rPr>
        <w:t>The histogram for this data would be given below:</w:t>
      </w:r>
    </w:p>
    <w:p w14:paraId="48C1D419" w14:textId="319D09F1" w:rsidR="21B57170" w:rsidRPr="00BF5C23" w:rsidRDefault="21B57170" w:rsidP="21B57170">
      <w:pPr>
        <w:rPr>
          <w:i/>
          <w:iCs/>
          <w:sz w:val="28"/>
          <w:szCs w:val="28"/>
        </w:rPr>
      </w:pPr>
    </w:p>
    <w:p w14:paraId="44EEFF66" w14:textId="43F50527" w:rsidR="21B57170" w:rsidRPr="00BF5C23" w:rsidRDefault="21B57170" w:rsidP="21B57170">
      <w:pPr>
        <w:rPr>
          <w:b/>
          <w:bCs/>
          <w:sz w:val="28"/>
          <w:szCs w:val="28"/>
        </w:rPr>
      </w:pPr>
      <w:r w:rsidRPr="00BF5C23">
        <w:rPr>
          <w:b/>
          <w:bCs/>
          <w:sz w:val="28"/>
          <w:szCs w:val="28"/>
        </w:rPr>
        <w:t xml:space="preserve">Interesting Interpretations </w:t>
      </w:r>
    </w:p>
    <w:p w14:paraId="2AF0432A" w14:textId="083590FA" w:rsidR="21B57170" w:rsidRPr="00BF5C23" w:rsidRDefault="21B57170" w:rsidP="21B57170">
      <w:pPr>
        <w:rPr>
          <w:b/>
          <w:bCs/>
          <w:sz w:val="28"/>
          <w:szCs w:val="28"/>
        </w:rPr>
      </w:pPr>
      <w:r w:rsidRPr="00BF5C23">
        <w:rPr>
          <w:sz w:val="28"/>
          <w:szCs w:val="28"/>
        </w:rPr>
        <w:t xml:space="preserve">The development of the smooth normal curve from a histogram has some interesting interpretations. It should be noted that since the height of each rectangle of the histogram represents the relative frequency of the corresponding class interval enclosed by the given rectangle, and since the width of each rectangle is the same, it can be concluded that the area of a given rectangle has the same proportion to the total area of all the rectangles as the relative frequency of the class interval represented by that rectangle. </w:t>
      </w:r>
    </w:p>
    <w:p w14:paraId="7AADE774" w14:textId="093F2C6B" w:rsidR="21B57170" w:rsidRPr="00BF5C23" w:rsidRDefault="21B57170" w:rsidP="21B57170">
      <w:pPr>
        <w:rPr>
          <w:sz w:val="28"/>
          <w:szCs w:val="28"/>
        </w:rPr>
      </w:pPr>
    </w:p>
    <w:p w14:paraId="29FFC0FE" w14:textId="1CCCB603" w:rsidR="21B57170" w:rsidRPr="00BF5C23" w:rsidRDefault="21B57170" w:rsidP="21B57170">
      <w:pPr>
        <w:rPr>
          <w:sz w:val="18"/>
          <w:szCs w:val="18"/>
        </w:rPr>
      </w:pPr>
      <w:r w:rsidRPr="00BF5C23">
        <w:rPr>
          <w:noProof/>
          <w:sz w:val="18"/>
          <w:szCs w:val="18"/>
        </w:rPr>
        <w:drawing>
          <wp:inline distT="0" distB="0" distL="0" distR="0" wp14:anchorId="6D13AFEB" wp14:editId="43BC9C54">
            <wp:extent cx="3505200" cy="2209800"/>
            <wp:effectExtent l="0" t="0" r="0" b="0"/>
            <wp:docPr id="683007891" name="Picture 68300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2209800"/>
                    </a:xfrm>
                    <a:prstGeom prst="rect">
                      <a:avLst/>
                    </a:prstGeom>
                  </pic:spPr>
                </pic:pic>
              </a:graphicData>
            </a:graphic>
          </wp:inline>
        </w:drawing>
      </w:r>
    </w:p>
    <w:p w14:paraId="7A541342" w14:textId="13D22D65" w:rsidR="21B57170" w:rsidRPr="00BF5C23" w:rsidRDefault="21B57170" w:rsidP="21B57170">
      <w:pPr>
        <w:rPr>
          <w:sz w:val="18"/>
          <w:szCs w:val="18"/>
        </w:rPr>
      </w:pPr>
    </w:p>
    <w:p w14:paraId="51AFBF4D" w14:textId="2A8CE07E" w:rsidR="21B57170" w:rsidRPr="00BF5C23" w:rsidRDefault="21B57170" w:rsidP="21B57170">
      <w:pPr>
        <w:rPr>
          <w:sz w:val="28"/>
          <w:szCs w:val="28"/>
        </w:rPr>
      </w:pPr>
      <w:r w:rsidRPr="00BF5C23">
        <w:rPr>
          <w:sz w:val="28"/>
          <w:szCs w:val="28"/>
        </w:rPr>
        <w:t xml:space="preserve">If in the above figure the area of the triangle DEG which is inside the rectangle but outside the curve is equal to the area of the triangle CFG, which is outside </w:t>
      </w:r>
      <w:r w:rsidRPr="00BF5C23">
        <w:rPr>
          <w:sz w:val="28"/>
          <w:szCs w:val="28"/>
        </w:rPr>
        <w:lastRenderedPageBreak/>
        <w:t xml:space="preserve">the rectangle but inside the curve, then it can be concluded that the area of the rectangle ABCD is equal to the area under the curve AEFB bounded by the interval AB. </w:t>
      </w:r>
    </w:p>
    <w:p w14:paraId="14B8E7C2" w14:textId="0D6E2246" w:rsidR="21B57170" w:rsidRPr="00BF5C23" w:rsidRDefault="21B57170" w:rsidP="21B57170">
      <w:pPr>
        <w:rPr>
          <w:i/>
          <w:iCs/>
          <w:sz w:val="28"/>
          <w:szCs w:val="28"/>
        </w:rPr>
      </w:pPr>
      <w:r w:rsidRPr="00BF5C23">
        <w:rPr>
          <w:sz w:val="28"/>
          <w:szCs w:val="28"/>
        </w:rPr>
        <w:t xml:space="preserve">This is true for every rectangle. </w:t>
      </w:r>
    </w:p>
    <w:p w14:paraId="7B953436" w14:textId="00A035AD" w:rsidR="21B57170" w:rsidRPr="00BF5C23" w:rsidRDefault="21B57170" w:rsidP="21B57170">
      <w:pPr>
        <w:rPr>
          <w:i/>
          <w:iCs/>
          <w:sz w:val="28"/>
          <w:szCs w:val="28"/>
        </w:rPr>
      </w:pPr>
      <w:r w:rsidRPr="00BF5C23">
        <w:rPr>
          <w:i/>
          <w:iCs/>
          <w:sz w:val="28"/>
          <w:szCs w:val="28"/>
        </w:rPr>
        <w:t>What is the meaning of this?</w:t>
      </w:r>
    </w:p>
    <w:p w14:paraId="423110FA" w14:textId="368FAB8C" w:rsidR="21B57170" w:rsidRPr="00BF5C23" w:rsidRDefault="21B57170" w:rsidP="21B57170">
      <w:pPr>
        <w:rPr>
          <w:i/>
          <w:iCs/>
          <w:sz w:val="28"/>
          <w:szCs w:val="28"/>
        </w:rPr>
      </w:pPr>
      <w:r w:rsidRPr="00BF5C23">
        <w:rPr>
          <w:sz w:val="28"/>
          <w:szCs w:val="28"/>
        </w:rPr>
        <w:t>This means that the area under the curve bounded by the class interval for any given class represents the relative frequency of that class. In other words, the area under the curve lying between any two vertical lines at points A and B along the X-axis represents the probability that the random variable x takes on value in that interval bounded by A and B.</w:t>
      </w:r>
    </w:p>
    <w:p w14:paraId="31DFD540" w14:textId="076BC4B7" w:rsidR="21B57170" w:rsidRPr="00BF5C23" w:rsidRDefault="21B57170" w:rsidP="21B57170">
      <w:pPr>
        <w:rPr>
          <w:i/>
          <w:iCs/>
          <w:sz w:val="28"/>
          <w:szCs w:val="28"/>
        </w:rPr>
      </w:pPr>
      <w:r w:rsidRPr="00BF5C23">
        <w:rPr>
          <w:sz w:val="28"/>
          <w:szCs w:val="28"/>
        </w:rPr>
        <w:t xml:space="preserve">This means that by finding the area under the curve between any two points along the X-axis, we can find the percentage of data occurring within these two points. </w:t>
      </w:r>
    </w:p>
    <w:p w14:paraId="12AE659D" w14:textId="3B71868B" w:rsidR="21B57170" w:rsidRPr="00BF5C23" w:rsidRDefault="21B57170" w:rsidP="21B57170">
      <w:pPr>
        <w:rPr>
          <w:sz w:val="28"/>
          <w:szCs w:val="28"/>
        </w:rPr>
      </w:pPr>
      <w:r w:rsidRPr="00BF5C23">
        <w:rPr>
          <w:sz w:val="28"/>
          <w:szCs w:val="28"/>
        </w:rPr>
        <w:t xml:space="preserve">It should also be noted that the relationship between the curve and the histogram is true to a large extent except that while the histogram is close-ended the curve is not. </w:t>
      </w:r>
    </w:p>
    <w:p w14:paraId="442F4D7A" w14:textId="3E732BD9" w:rsidR="21B57170" w:rsidRPr="00BF5C23" w:rsidRDefault="21B57170" w:rsidP="21B57170">
      <w:pPr>
        <w:rPr>
          <w:b/>
          <w:bCs/>
          <w:sz w:val="28"/>
          <w:szCs w:val="28"/>
        </w:rPr>
      </w:pPr>
      <w:r w:rsidRPr="00BF5C23">
        <w:rPr>
          <w:sz w:val="28"/>
          <w:szCs w:val="28"/>
        </w:rPr>
        <w:t xml:space="preserve"> </w:t>
      </w:r>
    </w:p>
    <w:p w14:paraId="5269541F" w14:textId="796B7D02" w:rsidR="21B57170" w:rsidRPr="00BF5C23" w:rsidRDefault="21B57170" w:rsidP="21B57170">
      <w:pPr>
        <w:rPr>
          <w:b/>
          <w:bCs/>
          <w:sz w:val="28"/>
          <w:szCs w:val="28"/>
        </w:rPr>
      </w:pPr>
      <w:r w:rsidRPr="00BF5C23">
        <w:rPr>
          <w:b/>
          <w:bCs/>
          <w:sz w:val="28"/>
          <w:szCs w:val="28"/>
        </w:rPr>
        <w:t xml:space="preserve">Area under the Normal Curve </w:t>
      </w:r>
    </w:p>
    <w:p w14:paraId="3586589F" w14:textId="69B8EFBF" w:rsidR="21B57170" w:rsidRPr="00BF5C23" w:rsidRDefault="21B57170" w:rsidP="21B57170">
      <w:pPr>
        <w:rPr>
          <w:b/>
          <w:bCs/>
          <w:sz w:val="28"/>
          <w:szCs w:val="28"/>
        </w:rPr>
      </w:pPr>
      <w:r w:rsidRPr="00BF5C23">
        <w:rPr>
          <w:sz w:val="28"/>
          <w:szCs w:val="28"/>
        </w:rPr>
        <w:t xml:space="preserve">Since all the normal curves are defined by the values of mu and sigma, with all other characteristics being the same, it is possible to standardize the normally distributed variable into a form so that a single table of areas under the normal curve between different points is applicable, no matter what the units of the original data are. </w:t>
      </w:r>
    </w:p>
    <w:p w14:paraId="7035BA90" w14:textId="276DB2C8" w:rsidR="21B57170" w:rsidRPr="00BF5C23" w:rsidRDefault="21B57170" w:rsidP="21B57170">
      <w:pPr>
        <w:rPr>
          <w:sz w:val="28"/>
          <w:szCs w:val="28"/>
        </w:rPr>
      </w:pPr>
      <w:r w:rsidRPr="00BF5C23">
        <w:rPr>
          <w:sz w:val="28"/>
          <w:szCs w:val="28"/>
        </w:rPr>
        <w:t xml:space="preserve">The area under the curve between the mean and any point x which is 1 standard deviation away from the mean is always the same no matter what the values of mu and sigma may be. </w:t>
      </w:r>
    </w:p>
    <w:p w14:paraId="2C2180BE" w14:textId="0734F353" w:rsidR="21B57170" w:rsidRPr="00BF5C23" w:rsidRDefault="21B57170" w:rsidP="21B57170">
      <w:pPr>
        <w:rPr>
          <w:sz w:val="28"/>
          <w:szCs w:val="28"/>
        </w:rPr>
      </w:pPr>
      <w:r w:rsidRPr="00BF5C23">
        <w:rPr>
          <w:sz w:val="28"/>
          <w:szCs w:val="28"/>
        </w:rPr>
        <w:t>This is also true for the area under the curve between the mean and a point x which is 2 standard deviations away from the mean or ½ standard deviation away or any number of standard deviations away.</w:t>
      </w:r>
    </w:p>
    <w:p w14:paraId="013EF54D" w14:textId="18344FEF" w:rsidR="21B57170" w:rsidRPr="00BF5C23" w:rsidRDefault="21B57170" w:rsidP="21B57170">
      <w:pPr>
        <w:rPr>
          <w:sz w:val="28"/>
          <w:szCs w:val="28"/>
        </w:rPr>
      </w:pPr>
      <w:r w:rsidRPr="00BF5C23">
        <w:rPr>
          <w:sz w:val="28"/>
          <w:szCs w:val="28"/>
        </w:rPr>
        <w:t xml:space="preserve">This means that the area under the normal curve between this mean any other point x along the X-axis can be identified by simply knowing the distance of x from the mean not in the units of the data but in terms of number of standard </w:t>
      </w:r>
      <w:r w:rsidRPr="00BF5C23">
        <w:rPr>
          <w:sz w:val="28"/>
          <w:szCs w:val="28"/>
        </w:rPr>
        <w:lastRenderedPageBreak/>
        <w:t>deviations that point x is away from the mean irrespective of the values of the mean and the standard deviation.</w:t>
      </w:r>
    </w:p>
    <w:p w14:paraId="6D9C0FE0" w14:textId="41511A41" w:rsidR="21B57170" w:rsidRPr="00BF5C23" w:rsidRDefault="21B57170" w:rsidP="21B57170">
      <w:pPr>
        <w:rPr>
          <w:b/>
          <w:bCs/>
          <w:sz w:val="28"/>
          <w:szCs w:val="28"/>
        </w:rPr>
      </w:pPr>
    </w:p>
    <w:p w14:paraId="2E32F0EE" w14:textId="4C783582" w:rsidR="21B57170" w:rsidRPr="00BF5C23" w:rsidRDefault="21B57170" w:rsidP="21B57170">
      <w:pPr>
        <w:rPr>
          <w:b/>
          <w:bCs/>
          <w:sz w:val="28"/>
          <w:szCs w:val="28"/>
        </w:rPr>
      </w:pPr>
      <w:r w:rsidRPr="00BF5C23">
        <w:rPr>
          <w:b/>
          <w:bCs/>
          <w:sz w:val="28"/>
          <w:szCs w:val="28"/>
        </w:rPr>
        <w:t xml:space="preserve">General form </w:t>
      </w:r>
    </w:p>
    <w:p w14:paraId="5767E347" w14:textId="3E162674" w:rsidR="21B57170" w:rsidRPr="00BF5C23" w:rsidRDefault="21B57170" w:rsidP="21B57170">
      <w:pPr>
        <w:rPr>
          <w:b/>
          <w:bCs/>
          <w:sz w:val="28"/>
          <w:szCs w:val="28"/>
        </w:rPr>
      </w:pPr>
      <w:r w:rsidRPr="00BF5C23">
        <w:rPr>
          <w:sz w:val="28"/>
          <w:szCs w:val="28"/>
        </w:rPr>
        <w:t>The number of standard deviations Z for an observation, which is the distance between the value x and the mean in terms of number of standard deviations in the normal distribution is defined by;</w:t>
      </w:r>
    </w:p>
    <w:p w14:paraId="7544D7C2" w14:textId="3FDF460B" w:rsidR="21B57170" w:rsidRPr="00BF5C23" w:rsidRDefault="21B57170" w:rsidP="21B57170">
      <w:pPr>
        <w:rPr>
          <w:sz w:val="28"/>
          <w:szCs w:val="28"/>
        </w:rPr>
      </w:pPr>
      <w:r w:rsidRPr="00BF5C23">
        <w:rPr>
          <w:sz w:val="28"/>
          <w:szCs w:val="28"/>
        </w:rPr>
        <w:t>Z = x -  mu / sigma</w:t>
      </w:r>
    </w:p>
    <w:p w14:paraId="209453DA" w14:textId="06ADBCCA" w:rsidR="21B57170" w:rsidRPr="00BF5C23" w:rsidRDefault="21B57170" w:rsidP="21B57170">
      <w:pPr>
        <w:rPr>
          <w:sz w:val="28"/>
          <w:szCs w:val="28"/>
        </w:rPr>
      </w:pPr>
    </w:p>
    <w:p w14:paraId="47F0FD6C" w14:textId="3711B36C" w:rsidR="21B57170" w:rsidRPr="00BF5C23" w:rsidRDefault="21B57170" w:rsidP="21B57170">
      <w:pPr>
        <w:rPr>
          <w:sz w:val="28"/>
          <w:szCs w:val="28"/>
        </w:rPr>
      </w:pPr>
      <w:r w:rsidRPr="00BF5C23">
        <w:rPr>
          <w:sz w:val="28"/>
          <w:szCs w:val="28"/>
        </w:rPr>
        <w:t xml:space="preserve">Then the desired area under the curve can be found by referring to the table of the standardized normal distribution and picking the value of the entry which corresponds to the calculated value of Z from the above formula. </w:t>
      </w:r>
    </w:p>
    <w:p w14:paraId="0E6C3D04" w14:textId="3B8865A9" w:rsidR="21B57170" w:rsidRPr="00BF5C23" w:rsidRDefault="21B57170" w:rsidP="21B57170">
      <w:pPr>
        <w:rPr>
          <w:sz w:val="28"/>
          <w:szCs w:val="28"/>
        </w:rPr>
      </w:pPr>
    </w:p>
    <w:p w14:paraId="58521D45" w14:textId="742024FF" w:rsidR="21B57170" w:rsidRPr="00BF5C23" w:rsidRDefault="21B57170" w:rsidP="21B57170">
      <w:pPr>
        <w:rPr>
          <w:sz w:val="28"/>
          <w:szCs w:val="28"/>
        </w:rPr>
      </w:pPr>
      <w:r w:rsidRPr="00BF5C23">
        <w:rPr>
          <w:sz w:val="28"/>
          <w:szCs w:val="28"/>
        </w:rPr>
        <w:t xml:space="preserve">The computed value Z is also known as the Z-score or standardized normal deviation. The value of Z itself follows a normal probability distribution with a mean of 0 and a standard deviation of one. </w:t>
      </w:r>
    </w:p>
    <w:p w14:paraId="2C46D04A" w14:textId="53CCE3CB" w:rsidR="21B57170" w:rsidRPr="00BF5C23" w:rsidRDefault="21B57170" w:rsidP="21B57170">
      <w:pPr>
        <w:rPr>
          <w:sz w:val="28"/>
          <w:szCs w:val="28"/>
        </w:rPr>
      </w:pPr>
      <w:r w:rsidRPr="00BF5C23">
        <w:rPr>
          <w:sz w:val="28"/>
          <w:szCs w:val="28"/>
        </w:rPr>
        <w:t xml:space="preserve">This probability distribution is known as the standard normal probability distribution. This method allows us to use only one table of areas for all types of normal distribution.  </w:t>
      </w:r>
    </w:p>
    <w:p w14:paraId="41EC684E" w14:textId="0D2E05A2" w:rsidR="21B57170" w:rsidRPr="00BF5C23" w:rsidRDefault="21B57170" w:rsidP="21B57170">
      <w:pPr>
        <w:rPr>
          <w:sz w:val="28"/>
          <w:szCs w:val="28"/>
        </w:rPr>
      </w:pPr>
    </w:p>
    <w:p w14:paraId="07466680" w14:textId="08DEABDE" w:rsidR="21B57170" w:rsidRPr="00BF5C23" w:rsidRDefault="21B57170" w:rsidP="21B57170">
      <w:pPr>
        <w:rPr>
          <w:sz w:val="28"/>
          <w:szCs w:val="28"/>
        </w:rPr>
      </w:pPr>
    </w:p>
    <w:sectPr w:rsidR="21B57170" w:rsidRPr="00BF5C23">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hWUNcZ11" int2:invalidationBookmarkName="" int2:hashCode="XwD3oKn15X3rOY" int2:id="AA0HHprA">
      <int2:state int2:value="Rejected" int2:type="LegacyProofing"/>
    </int2:bookmark>
    <int2:bookmark int2:bookmarkName="_Int_wlUkIc1w" int2:invalidationBookmarkName="" int2:hashCode="XwD3oKn15X3rOY" int2:id="ugGPEhN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B96"/>
    <w:multiLevelType w:val="hybridMultilevel"/>
    <w:tmpl w:val="0256E9E8"/>
    <w:lvl w:ilvl="0" w:tplc="26862DC0">
      <w:start w:val="1"/>
      <w:numFmt w:val="bullet"/>
      <w:lvlText w:val=""/>
      <w:lvlJc w:val="left"/>
      <w:pPr>
        <w:ind w:left="720" w:hanging="360"/>
      </w:pPr>
      <w:rPr>
        <w:rFonts w:ascii="Symbol" w:hAnsi="Symbol" w:hint="default"/>
      </w:rPr>
    </w:lvl>
    <w:lvl w:ilvl="1" w:tplc="75083BE6">
      <w:start w:val="1"/>
      <w:numFmt w:val="bullet"/>
      <w:lvlText w:val="o"/>
      <w:lvlJc w:val="left"/>
      <w:pPr>
        <w:ind w:left="1440" w:hanging="360"/>
      </w:pPr>
      <w:rPr>
        <w:rFonts w:ascii="Courier New" w:hAnsi="Courier New" w:hint="default"/>
      </w:rPr>
    </w:lvl>
    <w:lvl w:ilvl="2" w:tplc="57CCA836">
      <w:start w:val="1"/>
      <w:numFmt w:val="bullet"/>
      <w:lvlText w:val=""/>
      <w:lvlJc w:val="left"/>
      <w:pPr>
        <w:ind w:left="2160" w:hanging="360"/>
      </w:pPr>
      <w:rPr>
        <w:rFonts w:ascii="Wingdings" w:hAnsi="Wingdings" w:hint="default"/>
      </w:rPr>
    </w:lvl>
    <w:lvl w:ilvl="3" w:tplc="C13240D8">
      <w:start w:val="1"/>
      <w:numFmt w:val="bullet"/>
      <w:lvlText w:val=""/>
      <w:lvlJc w:val="left"/>
      <w:pPr>
        <w:ind w:left="2880" w:hanging="360"/>
      </w:pPr>
      <w:rPr>
        <w:rFonts w:ascii="Symbol" w:hAnsi="Symbol" w:hint="default"/>
      </w:rPr>
    </w:lvl>
    <w:lvl w:ilvl="4" w:tplc="F7E0DAF6">
      <w:start w:val="1"/>
      <w:numFmt w:val="bullet"/>
      <w:lvlText w:val="o"/>
      <w:lvlJc w:val="left"/>
      <w:pPr>
        <w:ind w:left="3600" w:hanging="360"/>
      </w:pPr>
      <w:rPr>
        <w:rFonts w:ascii="Courier New" w:hAnsi="Courier New" w:hint="default"/>
      </w:rPr>
    </w:lvl>
    <w:lvl w:ilvl="5" w:tplc="B694DD96">
      <w:start w:val="1"/>
      <w:numFmt w:val="bullet"/>
      <w:lvlText w:val=""/>
      <w:lvlJc w:val="left"/>
      <w:pPr>
        <w:ind w:left="4320" w:hanging="360"/>
      </w:pPr>
      <w:rPr>
        <w:rFonts w:ascii="Wingdings" w:hAnsi="Wingdings" w:hint="default"/>
      </w:rPr>
    </w:lvl>
    <w:lvl w:ilvl="6" w:tplc="86B8C3E6">
      <w:start w:val="1"/>
      <w:numFmt w:val="bullet"/>
      <w:lvlText w:val=""/>
      <w:lvlJc w:val="left"/>
      <w:pPr>
        <w:ind w:left="5040" w:hanging="360"/>
      </w:pPr>
      <w:rPr>
        <w:rFonts w:ascii="Symbol" w:hAnsi="Symbol" w:hint="default"/>
      </w:rPr>
    </w:lvl>
    <w:lvl w:ilvl="7" w:tplc="C7F48844">
      <w:start w:val="1"/>
      <w:numFmt w:val="bullet"/>
      <w:lvlText w:val="o"/>
      <w:lvlJc w:val="left"/>
      <w:pPr>
        <w:ind w:left="5760" w:hanging="360"/>
      </w:pPr>
      <w:rPr>
        <w:rFonts w:ascii="Courier New" w:hAnsi="Courier New" w:hint="default"/>
      </w:rPr>
    </w:lvl>
    <w:lvl w:ilvl="8" w:tplc="36360F24">
      <w:start w:val="1"/>
      <w:numFmt w:val="bullet"/>
      <w:lvlText w:val=""/>
      <w:lvlJc w:val="left"/>
      <w:pPr>
        <w:ind w:left="6480" w:hanging="360"/>
      </w:pPr>
      <w:rPr>
        <w:rFonts w:ascii="Wingdings" w:hAnsi="Wingdings" w:hint="default"/>
      </w:rPr>
    </w:lvl>
  </w:abstractNum>
  <w:abstractNum w:abstractNumId="1" w15:restartNumberingAfterBreak="0">
    <w:nsid w:val="56E7355C"/>
    <w:multiLevelType w:val="hybridMultilevel"/>
    <w:tmpl w:val="9C8C1120"/>
    <w:lvl w:ilvl="0" w:tplc="5868E6BE">
      <w:start w:val="1"/>
      <w:numFmt w:val="lowerLetter"/>
      <w:lvlText w:val="%1."/>
      <w:lvlJc w:val="left"/>
      <w:pPr>
        <w:ind w:left="720" w:hanging="360"/>
      </w:pPr>
    </w:lvl>
    <w:lvl w:ilvl="1" w:tplc="B19EAB54">
      <w:start w:val="1"/>
      <w:numFmt w:val="lowerLetter"/>
      <w:lvlText w:val="%2."/>
      <w:lvlJc w:val="left"/>
      <w:pPr>
        <w:ind w:left="1440" w:hanging="360"/>
      </w:pPr>
    </w:lvl>
    <w:lvl w:ilvl="2" w:tplc="448AE606">
      <w:start w:val="1"/>
      <w:numFmt w:val="lowerRoman"/>
      <w:lvlText w:val="%3."/>
      <w:lvlJc w:val="right"/>
      <w:pPr>
        <w:ind w:left="2160" w:hanging="180"/>
      </w:pPr>
    </w:lvl>
    <w:lvl w:ilvl="3" w:tplc="2D683284">
      <w:start w:val="1"/>
      <w:numFmt w:val="decimal"/>
      <w:lvlText w:val="%4."/>
      <w:lvlJc w:val="left"/>
      <w:pPr>
        <w:ind w:left="2880" w:hanging="360"/>
      </w:pPr>
    </w:lvl>
    <w:lvl w:ilvl="4" w:tplc="7A94FA7E">
      <w:start w:val="1"/>
      <w:numFmt w:val="lowerLetter"/>
      <w:lvlText w:val="%5."/>
      <w:lvlJc w:val="left"/>
      <w:pPr>
        <w:ind w:left="3600" w:hanging="360"/>
      </w:pPr>
    </w:lvl>
    <w:lvl w:ilvl="5" w:tplc="3704EFBA">
      <w:start w:val="1"/>
      <w:numFmt w:val="lowerRoman"/>
      <w:lvlText w:val="%6."/>
      <w:lvlJc w:val="right"/>
      <w:pPr>
        <w:ind w:left="4320" w:hanging="180"/>
      </w:pPr>
    </w:lvl>
    <w:lvl w:ilvl="6" w:tplc="6914A25E">
      <w:start w:val="1"/>
      <w:numFmt w:val="decimal"/>
      <w:lvlText w:val="%7."/>
      <w:lvlJc w:val="left"/>
      <w:pPr>
        <w:ind w:left="5040" w:hanging="360"/>
      </w:pPr>
    </w:lvl>
    <w:lvl w:ilvl="7" w:tplc="58DC5BD6">
      <w:start w:val="1"/>
      <w:numFmt w:val="lowerLetter"/>
      <w:lvlText w:val="%8."/>
      <w:lvlJc w:val="left"/>
      <w:pPr>
        <w:ind w:left="5760" w:hanging="360"/>
      </w:pPr>
    </w:lvl>
    <w:lvl w:ilvl="8" w:tplc="A5D4337C">
      <w:start w:val="1"/>
      <w:numFmt w:val="lowerRoman"/>
      <w:lvlText w:val="%9."/>
      <w:lvlJc w:val="right"/>
      <w:pPr>
        <w:ind w:left="6480" w:hanging="180"/>
      </w:pPr>
    </w:lvl>
  </w:abstractNum>
  <w:abstractNum w:abstractNumId="2" w15:restartNumberingAfterBreak="0">
    <w:nsid w:val="6A906A03"/>
    <w:multiLevelType w:val="hybridMultilevel"/>
    <w:tmpl w:val="6FFC8AD8"/>
    <w:lvl w:ilvl="0" w:tplc="0BB0A26A">
      <w:start w:val="1"/>
      <w:numFmt w:val="bullet"/>
      <w:lvlText w:val=""/>
      <w:lvlJc w:val="left"/>
      <w:pPr>
        <w:ind w:left="720" w:hanging="360"/>
      </w:pPr>
      <w:rPr>
        <w:rFonts w:ascii="Symbol" w:hAnsi="Symbol" w:hint="default"/>
      </w:rPr>
    </w:lvl>
    <w:lvl w:ilvl="1" w:tplc="33469128">
      <w:start w:val="1"/>
      <w:numFmt w:val="bullet"/>
      <w:lvlText w:val=""/>
      <w:lvlJc w:val="left"/>
      <w:pPr>
        <w:ind w:left="1440" w:hanging="360"/>
      </w:pPr>
      <w:rPr>
        <w:rFonts w:ascii="Symbol" w:hAnsi="Symbol" w:hint="default"/>
      </w:rPr>
    </w:lvl>
    <w:lvl w:ilvl="2" w:tplc="0FBCF15E">
      <w:start w:val="1"/>
      <w:numFmt w:val="bullet"/>
      <w:lvlText w:val=""/>
      <w:lvlJc w:val="left"/>
      <w:pPr>
        <w:ind w:left="2160" w:hanging="360"/>
      </w:pPr>
      <w:rPr>
        <w:rFonts w:ascii="Wingdings" w:hAnsi="Wingdings" w:hint="default"/>
      </w:rPr>
    </w:lvl>
    <w:lvl w:ilvl="3" w:tplc="56B2755A">
      <w:start w:val="1"/>
      <w:numFmt w:val="bullet"/>
      <w:lvlText w:val=""/>
      <w:lvlJc w:val="left"/>
      <w:pPr>
        <w:ind w:left="2880" w:hanging="360"/>
      </w:pPr>
      <w:rPr>
        <w:rFonts w:ascii="Symbol" w:hAnsi="Symbol" w:hint="default"/>
      </w:rPr>
    </w:lvl>
    <w:lvl w:ilvl="4" w:tplc="791C9326">
      <w:start w:val="1"/>
      <w:numFmt w:val="bullet"/>
      <w:lvlText w:val="o"/>
      <w:lvlJc w:val="left"/>
      <w:pPr>
        <w:ind w:left="3600" w:hanging="360"/>
      </w:pPr>
      <w:rPr>
        <w:rFonts w:ascii="Courier New" w:hAnsi="Courier New" w:hint="default"/>
      </w:rPr>
    </w:lvl>
    <w:lvl w:ilvl="5" w:tplc="9B441070">
      <w:start w:val="1"/>
      <w:numFmt w:val="bullet"/>
      <w:lvlText w:val=""/>
      <w:lvlJc w:val="left"/>
      <w:pPr>
        <w:ind w:left="4320" w:hanging="360"/>
      </w:pPr>
      <w:rPr>
        <w:rFonts w:ascii="Wingdings" w:hAnsi="Wingdings" w:hint="default"/>
      </w:rPr>
    </w:lvl>
    <w:lvl w:ilvl="6" w:tplc="D436D59A">
      <w:start w:val="1"/>
      <w:numFmt w:val="bullet"/>
      <w:lvlText w:val=""/>
      <w:lvlJc w:val="left"/>
      <w:pPr>
        <w:ind w:left="5040" w:hanging="360"/>
      </w:pPr>
      <w:rPr>
        <w:rFonts w:ascii="Symbol" w:hAnsi="Symbol" w:hint="default"/>
      </w:rPr>
    </w:lvl>
    <w:lvl w:ilvl="7" w:tplc="F2683AA6">
      <w:start w:val="1"/>
      <w:numFmt w:val="bullet"/>
      <w:lvlText w:val="o"/>
      <w:lvlJc w:val="left"/>
      <w:pPr>
        <w:ind w:left="5760" w:hanging="360"/>
      </w:pPr>
      <w:rPr>
        <w:rFonts w:ascii="Courier New" w:hAnsi="Courier New" w:hint="default"/>
      </w:rPr>
    </w:lvl>
    <w:lvl w:ilvl="8" w:tplc="3C5AACD2">
      <w:start w:val="1"/>
      <w:numFmt w:val="bullet"/>
      <w:lvlText w:val=""/>
      <w:lvlJc w:val="left"/>
      <w:pPr>
        <w:ind w:left="6480" w:hanging="360"/>
      </w:pPr>
      <w:rPr>
        <w:rFonts w:ascii="Wingdings" w:hAnsi="Wingdings" w:hint="default"/>
      </w:rPr>
    </w:lvl>
  </w:abstractNum>
  <w:abstractNum w:abstractNumId="3" w15:restartNumberingAfterBreak="0">
    <w:nsid w:val="6E6B5CA6"/>
    <w:multiLevelType w:val="hybridMultilevel"/>
    <w:tmpl w:val="0F1AC536"/>
    <w:lvl w:ilvl="0" w:tplc="3D0EB796">
      <w:start w:val="1"/>
      <w:numFmt w:val="lowerLetter"/>
      <w:lvlText w:val="%1."/>
      <w:lvlJc w:val="left"/>
      <w:pPr>
        <w:ind w:left="720" w:hanging="360"/>
      </w:pPr>
    </w:lvl>
    <w:lvl w:ilvl="1" w:tplc="7B9EF14A">
      <w:start w:val="1"/>
      <w:numFmt w:val="lowerLetter"/>
      <w:lvlText w:val="%2."/>
      <w:lvlJc w:val="left"/>
      <w:pPr>
        <w:ind w:left="1440" w:hanging="360"/>
      </w:pPr>
    </w:lvl>
    <w:lvl w:ilvl="2" w:tplc="2F2C2004">
      <w:start w:val="1"/>
      <w:numFmt w:val="lowerRoman"/>
      <w:lvlText w:val="%3."/>
      <w:lvlJc w:val="right"/>
      <w:pPr>
        <w:ind w:left="2160" w:hanging="180"/>
      </w:pPr>
    </w:lvl>
    <w:lvl w:ilvl="3" w:tplc="A4D61710">
      <w:start w:val="1"/>
      <w:numFmt w:val="decimal"/>
      <w:lvlText w:val="%4."/>
      <w:lvlJc w:val="left"/>
      <w:pPr>
        <w:ind w:left="2880" w:hanging="360"/>
      </w:pPr>
    </w:lvl>
    <w:lvl w:ilvl="4" w:tplc="397838DE">
      <w:start w:val="1"/>
      <w:numFmt w:val="lowerLetter"/>
      <w:lvlText w:val="%5."/>
      <w:lvlJc w:val="left"/>
      <w:pPr>
        <w:ind w:left="3600" w:hanging="360"/>
      </w:pPr>
    </w:lvl>
    <w:lvl w:ilvl="5" w:tplc="037CF526">
      <w:start w:val="1"/>
      <w:numFmt w:val="lowerRoman"/>
      <w:lvlText w:val="%6."/>
      <w:lvlJc w:val="right"/>
      <w:pPr>
        <w:ind w:left="4320" w:hanging="180"/>
      </w:pPr>
    </w:lvl>
    <w:lvl w:ilvl="6" w:tplc="731C9962">
      <w:start w:val="1"/>
      <w:numFmt w:val="decimal"/>
      <w:lvlText w:val="%7."/>
      <w:lvlJc w:val="left"/>
      <w:pPr>
        <w:ind w:left="5040" w:hanging="360"/>
      </w:pPr>
    </w:lvl>
    <w:lvl w:ilvl="7" w:tplc="F434FE12">
      <w:start w:val="1"/>
      <w:numFmt w:val="lowerLetter"/>
      <w:lvlText w:val="%8."/>
      <w:lvlJc w:val="left"/>
      <w:pPr>
        <w:ind w:left="5760" w:hanging="360"/>
      </w:pPr>
    </w:lvl>
    <w:lvl w:ilvl="8" w:tplc="92BCBDEE">
      <w:start w:val="1"/>
      <w:numFmt w:val="lowerRoman"/>
      <w:lvlText w:val="%9."/>
      <w:lvlJc w:val="right"/>
      <w:pPr>
        <w:ind w:left="6480" w:hanging="180"/>
      </w:pPr>
    </w:lvl>
  </w:abstractNum>
  <w:num w:numId="1" w16cid:durableId="1599635207">
    <w:abstractNumId w:val="0"/>
  </w:num>
  <w:num w:numId="2" w16cid:durableId="1988822783">
    <w:abstractNumId w:val="1"/>
  </w:num>
  <w:num w:numId="3" w16cid:durableId="1706252063">
    <w:abstractNumId w:val="3"/>
  </w:num>
  <w:num w:numId="4" w16cid:durableId="1797483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413A4"/>
    <w:rsid w:val="00B04D40"/>
    <w:rsid w:val="00BF5C23"/>
    <w:rsid w:val="024679C3"/>
    <w:rsid w:val="02486769"/>
    <w:rsid w:val="061C432A"/>
    <w:rsid w:val="062B84C8"/>
    <w:rsid w:val="088AC09B"/>
    <w:rsid w:val="08F6E8F8"/>
    <w:rsid w:val="0A92B959"/>
    <w:rsid w:val="0BC2615D"/>
    <w:rsid w:val="0C2E89BA"/>
    <w:rsid w:val="0D5E31BE"/>
    <w:rsid w:val="0E7EDD03"/>
    <w:rsid w:val="0EF3612A"/>
    <w:rsid w:val="1095D280"/>
    <w:rsid w:val="1370784E"/>
    <w:rsid w:val="138C3AF9"/>
    <w:rsid w:val="142E5FAD"/>
    <w:rsid w:val="150C48AF"/>
    <w:rsid w:val="1521B266"/>
    <w:rsid w:val="16499618"/>
    <w:rsid w:val="1660C53C"/>
    <w:rsid w:val="198136DA"/>
    <w:rsid w:val="1BB8BBD5"/>
    <w:rsid w:val="1C3A6DB1"/>
    <w:rsid w:val="1CB8D79C"/>
    <w:rsid w:val="1CE2004D"/>
    <w:rsid w:val="1E83F7CC"/>
    <w:rsid w:val="1EBB187B"/>
    <w:rsid w:val="2019A10F"/>
    <w:rsid w:val="21B57170"/>
    <w:rsid w:val="2352B8C2"/>
    <w:rsid w:val="23CBBB40"/>
    <w:rsid w:val="25394289"/>
    <w:rsid w:val="26C62A60"/>
    <w:rsid w:val="26E1ED0B"/>
    <w:rsid w:val="2BD6CD25"/>
    <w:rsid w:val="2FF56151"/>
    <w:rsid w:val="3010BE5A"/>
    <w:rsid w:val="349CF84F"/>
    <w:rsid w:val="34DC42F2"/>
    <w:rsid w:val="35DBD854"/>
    <w:rsid w:val="36F413A4"/>
    <w:rsid w:val="38EC48A3"/>
    <w:rsid w:val="3952B921"/>
    <w:rsid w:val="3AAF4977"/>
    <w:rsid w:val="3C23E965"/>
    <w:rsid w:val="3C6B3D39"/>
    <w:rsid w:val="3EE50DC2"/>
    <w:rsid w:val="421CAE84"/>
    <w:rsid w:val="46D6F74A"/>
    <w:rsid w:val="46F01FA7"/>
    <w:rsid w:val="488BF008"/>
    <w:rsid w:val="4E605753"/>
    <w:rsid w:val="4FA8EB46"/>
    <w:rsid w:val="50AFF779"/>
    <w:rsid w:val="50F0984A"/>
    <w:rsid w:val="50FC437B"/>
    <w:rsid w:val="5794ADB0"/>
    <w:rsid w:val="597BB249"/>
    <w:rsid w:val="5C6240B1"/>
    <w:rsid w:val="5CB44F2A"/>
    <w:rsid w:val="6524A29D"/>
    <w:rsid w:val="65317226"/>
    <w:rsid w:val="6564FB6D"/>
    <w:rsid w:val="68756BBC"/>
    <w:rsid w:val="6A936F46"/>
    <w:rsid w:val="6BDC5C4D"/>
    <w:rsid w:val="6C574F93"/>
    <w:rsid w:val="6F31F561"/>
    <w:rsid w:val="720FF52E"/>
    <w:rsid w:val="72327574"/>
    <w:rsid w:val="732879A1"/>
    <w:rsid w:val="737A2278"/>
    <w:rsid w:val="73C24095"/>
    <w:rsid w:val="7542B3ED"/>
    <w:rsid w:val="756A1636"/>
    <w:rsid w:val="75FE31D9"/>
    <w:rsid w:val="76601A63"/>
    <w:rsid w:val="7758C9F1"/>
    <w:rsid w:val="79160949"/>
    <w:rsid w:val="7997BB25"/>
    <w:rsid w:val="7AB1D9AA"/>
    <w:rsid w:val="7BB1F571"/>
    <w:rsid w:val="7F00C557"/>
    <w:rsid w:val="7F85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13A4"/>
  <w15:chartTrackingRefBased/>
  <w15:docId w15:val="{11F87D69-1CE3-4410-A3A4-E5058F21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2</cp:revision>
  <dcterms:created xsi:type="dcterms:W3CDTF">2022-06-05T02:11:00Z</dcterms:created>
  <dcterms:modified xsi:type="dcterms:W3CDTF">2022-06-12T13:07:00Z</dcterms:modified>
</cp:coreProperties>
</file>