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E761D" w14:textId="1D4E8140" w:rsidR="00C734CD" w:rsidRDefault="003C18AC" w:rsidP="003C18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8AC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67C13D3A" w14:textId="5BB6AA26" w:rsidR="003C18AC" w:rsidRDefault="003C18AC" w:rsidP="00044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18AC">
        <w:rPr>
          <w:rFonts w:ascii="Times New Roman" w:hAnsi="Times New Roman" w:cs="Times New Roman"/>
          <w:sz w:val="24"/>
          <w:szCs w:val="24"/>
        </w:rPr>
        <w:t>High labor intensity, delayed transplanting</w:t>
      </w:r>
      <w:r w:rsidR="00CB588D">
        <w:rPr>
          <w:rFonts w:ascii="Times New Roman" w:hAnsi="Times New Roman" w:cs="Times New Roman"/>
          <w:sz w:val="24"/>
          <w:szCs w:val="24"/>
        </w:rPr>
        <w:t xml:space="preserve"> and </w:t>
      </w:r>
      <w:r w:rsidRPr="003C18AC">
        <w:rPr>
          <w:rFonts w:ascii="Times New Roman" w:hAnsi="Times New Roman" w:cs="Times New Roman"/>
          <w:sz w:val="24"/>
          <w:szCs w:val="24"/>
        </w:rPr>
        <w:t>low plant population due to improper transplanting are the major causes for low rice (</w:t>
      </w:r>
      <w:r w:rsidRPr="003C18AC">
        <w:rPr>
          <w:rFonts w:ascii="Times New Roman" w:hAnsi="Times New Roman" w:cs="Times New Roman"/>
          <w:i/>
          <w:sz w:val="24"/>
          <w:szCs w:val="24"/>
        </w:rPr>
        <w:t>Oryza sativa L</w:t>
      </w:r>
      <w:r w:rsidRPr="003C18AC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 xml:space="preserve"> yields in Sri Lanka which can be optimized by using Mechanical Transplanting (MT) as the most feasible solution. The optimum seed rate for nursery ha</w:t>
      </w:r>
      <w:r w:rsidR="0004424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become a critical factor as the main object of MT is faster operation avoiding missing hills. Low technical information about the correct seed rates </w:t>
      </w:r>
      <w:r w:rsidR="0082560B">
        <w:rPr>
          <w:rFonts w:ascii="Times New Roman" w:hAnsi="Times New Roman" w:cs="Times New Roman"/>
          <w:sz w:val="24"/>
          <w:szCs w:val="24"/>
        </w:rPr>
        <w:t>to be used in</w:t>
      </w:r>
      <w:r>
        <w:rPr>
          <w:rFonts w:ascii="Times New Roman" w:hAnsi="Times New Roman" w:cs="Times New Roman"/>
          <w:sz w:val="24"/>
          <w:szCs w:val="24"/>
        </w:rPr>
        <w:t xml:space="preserve"> nursery </w:t>
      </w:r>
      <w:r w:rsidR="0082560B">
        <w:rPr>
          <w:rFonts w:ascii="Times New Roman" w:hAnsi="Times New Roman" w:cs="Times New Roman"/>
          <w:sz w:val="24"/>
          <w:szCs w:val="24"/>
        </w:rPr>
        <w:t xml:space="preserve">trays under Sri Lankan conditions as introduced recently. </w:t>
      </w:r>
    </w:p>
    <w:p w14:paraId="37E45029" w14:textId="77777777" w:rsidR="007E265F" w:rsidRDefault="0082560B" w:rsidP="00044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044245">
        <w:rPr>
          <w:rFonts w:ascii="Times New Roman" w:hAnsi="Times New Roman" w:cs="Times New Roman"/>
          <w:sz w:val="24"/>
          <w:szCs w:val="24"/>
        </w:rPr>
        <w:t xml:space="preserve">field </w:t>
      </w:r>
      <w:r>
        <w:rPr>
          <w:rFonts w:ascii="Times New Roman" w:hAnsi="Times New Roman" w:cs="Times New Roman"/>
          <w:sz w:val="24"/>
          <w:szCs w:val="24"/>
        </w:rPr>
        <w:t xml:space="preserve">experiments were conducted to determine the optimum seed rate for MT and to compare its seedling vigor and early plant growth </w:t>
      </w:r>
      <w:r w:rsidR="00044245">
        <w:rPr>
          <w:rFonts w:ascii="Times New Roman" w:hAnsi="Times New Roman" w:cs="Times New Roman"/>
          <w:sz w:val="24"/>
          <w:szCs w:val="24"/>
        </w:rPr>
        <w:t>with other establishment methods. Two varieties (Bg 374 and Bg 360) were tested separately with 4 seed rates for nursery trays (75 g/tray, 100 g/tray, 150 g/tray, 200 g/tray).  According to the seedling growth parameters seedling height, total root length, seedling dry weight the vigorous seedlings were produced at low seed rates of both varieties. 100 g/tray and 150 g/tray were selected as the optimum seed rates for the varieties Bg 360 and Bg 374 considering the seedling vigor and cost effectiveness</w:t>
      </w:r>
      <w:r w:rsidR="007E265F">
        <w:rPr>
          <w:rFonts w:ascii="Times New Roman" w:hAnsi="Times New Roman" w:cs="Times New Roman"/>
          <w:sz w:val="24"/>
          <w:szCs w:val="24"/>
        </w:rPr>
        <w:t>.</w:t>
      </w:r>
    </w:p>
    <w:p w14:paraId="214DA619" w14:textId="04D8AE8D" w:rsidR="001D5740" w:rsidRDefault="007E265F" w:rsidP="00044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MT transplanting with optimum seed rates in both varieties were compared </w:t>
      </w:r>
      <w:r w:rsidR="00847D3F">
        <w:rPr>
          <w:rFonts w:ascii="Times New Roman" w:hAnsi="Times New Roman" w:cs="Times New Roman"/>
          <w:sz w:val="24"/>
          <w:szCs w:val="24"/>
        </w:rPr>
        <w:t xml:space="preserve">separately </w:t>
      </w:r>
      <w:r>
        <w:rPr>
          <w:rFonts w:ascii="Times New Roman" w:hAnsi="Times New Roman" w:cs="Times New Roman"/>
          <w:sz w:val="24"/>
          <w:szCs w:val="24"/>
        </w:rPr>
        <w:t xml:space="preserve">with the Broadcasting (BC), Random Transplanting (RT) and Parachute method (PA) during the nursery stage and early plant growth after field established. There was a significant impact on the seedling growth parameters including seedling height, total root length, seedling dry weight </w:t>
      </w:r>
      <w:r w:rsidR="0046031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 method of establishment. MT produced comparatively less vigor seedlings than the BC and PA, but higher than the RT. </w:t>
      </w:r>
      <w:r w:rsidR="00847D3F">
        <w:rPr>
          <w:rFonts w:ascii="Times New Roman" w:hAnsi="Times New Roman" w:cs="Times New Roman"/>
          <w:sz w:val="24"/>
          <w:szCs w:val="24"/>
        </w:rPr>
        <w:t>MT produced comparatively low Ground Cover %, Plant height</w:t>
      </w:r>
      <w:r w:rsidR="00D92A68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1D5740">
        <w:rPr>
          <w:rFonts w:ascii="Times New Roman" w:hAnsi="Times New Roman" w:cs="Times New Roman"/>
          <w:sz w:val="24"/>
          <w:szCs w:val="24"/>
        </w:rPr>
        <w:t xml:space="preserve"> low number of plants per square meter than the BC, PA and RT but had higher tiller density than the other establishment methods.</w:t>
      </w:r>
    </w:p>
    <w:p w14:paraId="61958592" w14:textId="7CD31C28" w:rsidR="007E265F" w:rsidRPr="001D5740" w:rsidRDefault="001D5740" w:rsidP="00044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5740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50357B" w:rsidRPr="001D5740">
        <w:rPr>
          <w:rFonts w:ascii="Times New Roman" w:hAnsi="Times New Roman" w:cs="Times New Roman"/>
          <w:b/>
          <w:sz w:val="24"/>
          <w:szCs w:val="24"/>
        </w:rPr>
        <w:t>words: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Mechanical Transplanting, Optimum Seed rate, Seedling vigor, Establishment methods</w:t>
      </w:r>
    </w:p>
    <w:sectPr w:rsidR="007E265F" w:rsidRPr="001D5740" w:rsidSect="003C18AC">
      <w:pgSz w:w="12240" w:h="15840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zMTI3MzEwNbO0sDRS0lEKTi0uzszPAykwrAUAdY6iiywAAAA="/>
  </w:docVars>
  <w:rsids>
    <w:rsidRoot w:val="003C18AC"/>
    <w:rsid w:val="00044245"/>
    <w:rsid w:val="00056EB7"/>
    <w:rsid w:val="001B4291"/>
    <w:rsid w:val="001D5740"/>
    <w:rsid w:val="003C18AC"/>
    <w:rsid w:val="00460318"/>
    <w:rsid w:val="0050357B"/>
    <w:rsid w:val="00586837"/>
    <w:rsid w:val="00605C34"/>
    <w:rsid w:val="00611565"/>
    <w:rsid w:val="00717D08"/>
    <w:rsid w:val="0078165F"/>
    <w:rsid w:val="007E265F"/>
    <w:rsid w:val="00804CA3"/>
    <w:rsid w:val="0082560B"/>
    <w:rsid w:val="00847D3F"/>
    <w:rsid w:val="00A019A4"/>
    <w:rsid w:val="00B11930"/>
    <w:rsid w:val="00CB588D"/>
    <w:rsid w:val="00D4304F"/>
    <w:rsid w:val="00D640CB"/>
    <w:rsid w:val="00D92A68"/>
    <w:rsid w:val="00E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F0C7"/>
  <w15:chartTrackingRefBased/>
  <w15:docId w15:val="{F284968C-DFF2-4728-A55D-EEFF07E6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855F7-A287-4DA4-8C33-047B1DEA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9</cp:revision>
  <dcterms:created xsi:type="dcterms:W3CDTF">2018-12-30T11:26:00Z</dcterms:created>
  <dcterms:modified xsi:type="dcterms:W3CDTF">2018-12-30T12:57:00Z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http://www.zotero.org/styles/elsevier-harvard</vt:lpwstr>
  </property>
  <property fmtid="{D5CDD505-2E9C-101B-9397-08002B2CF9AE}" pid="11" name="Mendeley Recent Style Name 4_1">
    <vt:lpwstr>Elsevier - Harvard (with titles)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