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BF7" w14:textId="77777777" w:rsidR="00461F55" w:rsidRDefault="00461F55" w:rsidP="00461F55">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37891E99" w14:textId="77777777" w:rsidR="00461F55" w:rsidRDefault="00461F55" w:rsidP="00461F55">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267B272" w14:textId="77777777" w:rsidR="00461F55" w:rsidRPr="00C73D16" w:rsidRDefault="00461F55" w:rsidP="00461F55">
      <w:pPr>
        <w:spacing w:line="360" w:lineRule="auto"/>
        <w:rPr>
          <w:rFonts w:ascii="Times New Roman" w:hAnsi="Times New Roman" w:cs="Times New Roman"/>
          <w:b/>
          <w:color w:val="FF0000"/>
          <w:sz w:val="24"/>
          <w:szCs w:val="24"/>
        </w:rPr>
      </w:pPr>
    </w:p>
    <w:p w14:paraId="7F35713D" w14:textId="77777777" w:rsidR="00461F55" w:rsidRDefault="00461F55" w:rsidP="00461F55">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 xml:space="preserve">The number of seedlings per hill in rice </w:t>
      </w:r>
      <w:proofErr w:type="spellStart"/>
      <w:r w:rsidRPr="00182F56">
        <w:rPr>
          <w:rFonts w:ascii="Times New Roman" w:hAnsi="Times New Roman" w:cs="Times New Roman"/>
          <w:b/>
          <w:sz w:val="24"/>
          <w:szCs w:val="24"/>
        </w:rPr>
        <w:t>transplanter</w:t>
      </w:r>
      <w:proofErr w:type="spellEnd"/>
      <w:r w:rsidRPr="00182F56">
        <w:rPr>
          <w:rFonts w:ascii="Times New Roman" w:hAnsi="Times New Roman" w:cs="Times New Roman"/>
          <w:b/>
          <w:sz w:val="24"/>
          <w:szCs w:val="24"/>
        </w:rPr>
        <w:t xml:space="preserve"> increased from 1.7 to 2.8 as the seeding rate increased from 60 to 100 g per tray. The missing hills decreased from 13.32 to 7.65 % with increasing seeding rate from 60 to 100 g per tray</w:t>
      </w:r>
    </w:p>
    <w:p w14:paraId="40462958" w14:textId="77777777" w:rsidR="00461F55" w:rsidRDefault="00461F55" w:rsidP="00461F55">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Pr="0002682C">
        <w:rPr>
          <w:color w:val="FF0000"/>
        </w:rPr>
        <w:t xml:space="preserve">Techno-Economic Performance of a Self-Propelled Rice </w:t>
      </w:r>
      <w:proofErr w:type="spellStart"/>
      <w:r w:rsidRPr="0002682C">
        <w:rPr>
          <w:color w:val="FF0000"/>
        </w:rPr>
        <w:t>Transplanter</w:t>
      </w:r>
      <w:proofErr w:type="spellEnd"/>
      <w:r w:rsidRPr="0002682C">
        <w:rPr>
          <w:color w:val="FF0000"/>
        </w:rPr>
        <w:t xml:space="preserve"> and Comparison with Hand Transplanting for Hybrid Rice Variety</w:t>
      </w:r>
    </w:p>
    <w:p w14:paraId="5EACFC4B" w14:textId="77777777" w:rsidR="00461F55" w:rsidRDefault="00461F55" w:rsidP="00461F55">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Pr="0002682C">
        <w:rPr>
          <w:color w:val="FF0000"/>
        </w:rPr>
        <w:t xml:space="preserve">Techno-Economic Performance of a Self-Propelled Rice </w:t>
      </w:r>
      <w:proofErr w:type="spellStart"/>
      <w:r w:rsidRPr="0002682C">
        <w:rPr>
          <w:color w:val="FF0000"/>
        </w:rPr>
        <w:t>Transplanter</w:t>
      </w:r>
      <w:proofErr w:type="spellEnd"/>
      <w:r w:rsidRPr="0002682C">
        <w:rPr>
          <w:color w:val="FF0000"/>
        </w:rPr>
        <w:t xml:space="preserve"> and Comparison with Hand Transplanting for Hybrid Rice Variety</w:t>
      </w:r>
    </w:p>
    <w:p w14:paraId="2D57B598" w14:textId="77777777" w:rsidR="00461F55" w:rsidRDefault="00461F55" w:rsidP="00461F55">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 xml:space="preserve">number of seedlings per hill in rice </w:t>
      </w:r>
      <w:proofErr w:type="spellStart"/>
      <w:r w:rsidRPr="00403E6E">
        <w:rPr>
          <w:rFonts w:ascii="Times New Roman" w:hAnsi="Times New Roman" w:cs="Times New Roman"/>
          <w:b/>
          <w:sz w:val="24"/>
          <w:szCs w:val="24"/>
        </w:rPr>
        <w:t>transplanter</w:t>
      </w:r>
      <w:proofErr w:type="spellEnd"/>
      <w:r w:rsidRPr="00403E6E">
        <w:rPr>
          <w:rFonts w:ascii="Times New Roman" w:hAnsi="Times New Roman" w:cs="Times New Roman"/>
          <w:b/>
          <w:sz w:val="24"/>
          <w:szCs w:val="24"/>
        </w:rPr>
        <w:t xml:space="preserve"> increased from 1.7 to 2.8 as the seeding rate increased from 60 to 100 g per tray. The average number of seedlings per hill in rice </w:t>
      </w:r>
      <w:proofErr w:type="spellStart"/>
      <w:r w:rsidRPr="00403E6E">
        <w:rPr>
          <w:rFonts w:ascii="Times New Roman" w:hAnsi="Times New Roman" w:cs="Times New Roman"/>
          <w:b/>
          <w:sz w:val="24"/>
          <w:szCs w:val="24"/>
        </w:rPr>
        <w:t>transplanter</w:t>
      </w:r>
      <w:proofErr w:type="spellEnd"/>
      <w:r w:rsidRPr="00403E6E">
        <w:rPr>
          <w:rFonts w:ascii="Times New Roman" w:hAnsi="Times New Roman" w:cs="Times New Roman"/>
          <w:b/>
          <w:sz w:val="24"/>
          <w:szCs w:val="24"/>
        </w:rPr>
        <w:t xml:space="preserve"> was obtained to be 2.2 compared to 1.1 in hand transplanting.</w:t>
      </w:r>
      <w:r w:rsidRPr="00403E6E">
        <w:rPr>
          <w:rFonts w:ascii="Times New Roman" w:hAnsi="Times New Roman" w:cs="Times New Roman"/>
          <w:b/>
          <w:color w:val="C00000"/>
          <w:sz w:val="24"/>
          <w:szCs w:val="24"/>
        </w:rPr>
        <w:t xml:space="preserve"> </w:t>
      </w:r>
    </w:p>
    <w:p w14:paraId="18DE54B9" w14:textId="77777777" w:rsidR="00461F55" w:rsidRDefault="00461F55" w:rsidP="00461F55">
      <w:pPr>
        <w:spacing w:line="360" w:lineRule="auto"/>
        <w:rPr>
          <w:rFonts w:ascii="Times New Roman" w:hAnsi="Times New Roman" w:cs="Times New Roman"/>
          <w:b/>
          <w:sz w:val="24"/>
          <w:szCs w:val="24"/>
        </w:rPr>
      </w:pPr>
      <w:r w:rsidRPr="0002682C">
        <w:rPr>
          <w:color w:val="FF0000"/>
        </w:rPr>
        <w:t xml:space="preserve">Techno-Economic Performance of a Self-Propelled Rice </w:t>
      </w:r>
      <w:proofErr w:type="spellStart"/>
      <w:r w:rsidRPr="0002682C">
        <w:rPr>
          <w:color w:val="FF0000"/>
        </w:rPr>
        <w:t>Transplanter</w:t>
      </w:r>
      <w:proofErr w:type="spellEnd"/>
      <w:r w:rsidRPr="0002682C">
        <w:rPr>
          <w:color w:val="FF0000"/>
        </w:rPr>
        <w:t xml:space="preserve"> and Comparison with Hand Transplanting for Hybrid Rice Variety</w:t>
      </w:r>
      <w:r w:rsidRPr="0002682C">
        <w:rPr>
          <w:rFonts w:ascii="Times New Roman" w:hAnsi="Times New Roman" w:cs="Times New Roman"/>
          <w:b/>
          <w:color w:val="FF0000"/>
          <w:sz w:val="24"/>
          <w:szCs w:val="24"/>
        </w:rPr>
        <w:t>60</w:t>
      </w:r>
    </w:p>
    <w:p w14:paraId="24650225" w14:textId="77777777" w:rsidR="00461F55" w:rsidRPr="00207934" w:rsidRDefault="00461F55" w:rsidP="00461F55">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 xml:space="preserve">Techno-economic performance of 4-row self-propelled mechanical rice </w:t>
      </w:r>
      <w:proofErr w:type="spellStart"/>
      <w:r w:rsidRPr="00207934">
        <w:rPr>
          <w:color w:val="FF0000"/>
        </w:rPr>
        <w:t>transplanter</w:t>
      </w:r>
      <w:proofErr w:type="spellEnd"/>
      <w:r w:rsidRPr="00207934">
        <w:rPr>
          <w:color w:val="FF0000"/>
        </w:rPr>
        <w:t xml:space="preserve"> at farmers field in Bangladesh</w:t>
      </w:r>
    </w:p>
    <w:p w14:paraId="520FFD1D" w14:textId="77777777" w:rsidR="00461F55" w:rsidRDefault="00461F55" w:rsidP="00461F55">
      <w:pPr>
        <w:spacing w:line="360" w:lineRule="auto"/>
        <w:rPr>
          <w:rFonts w:ascii="Times New Roman" w:hAnsi="Times New Roman" w:cs="Times New Roman"/>
          <w:b/>
          <w:sz w:val="24"/>
          <w:szCs w:val="24"/>
        </w:rPr>
      </w:pPr>
    </w:p>
    <w:p w14:paraId="4A6E19CD" w14:textId="77777777" w:rsidR="00461F55" w:rsidRDefault="00461F55" w:rsidP="00461F55">
      <w:pPr>
        <w:spacing w:line="360" w:lineRule="auto"/>
        <w:rPr>
          <w:rFonts w:ascii="Times New Roman" w:hAnsi="Times New Roman" w:cs="Times New Roman"/>
          <w:b/>
          <w:sz w:val="24"/>
          <w:szCs w:val="24"/>
        </w:rPr>
      </w:pPr>
    </w:p>
    <w:p w14:paraId="7CE0A642" w14:textId="77777777" w:rsidR="00461F55" w:rsidRDefault="00461F55" w:rsidP="00461F55">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51573B8B" w14:textId="77777777" w:rsidR="00461F55" w:rsidRDefault="00461F55" w:rsidP="00461F55">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1A943038" w14:textId="77777777" w:rsidR="00461F55" w:rsidRDefault="00461F55" w:rsidP="00461F55">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lastRenderedPageBreak/>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420A9D53" w14:textId="77777777" w:rsidR="00461F55" w:rsidRPr="00961A1C" w:rsidRDefault="00461F55" w:rsidP="00461F55">
      <w:pPr>
        <w:rPr>
          <w:color w:val="FF0000"/>
        </w:rPr>
      </w:pPr>
      <w:r w:rsidRPr="00961A1C">
        <w:rPr>
          <w:color w:val="FF0000"/>
        </w:rPr>
        <w:t>Influence of Nursery Management and Seedling Age on Growth and Economic Performance of Fine Rice</w:t>
      </w:r>
    </w:p>
    <w:p w14:paraId="2C424FD9" w14:textId="77777777" w:rsidR="00461F55" w:rsidRDefault="00461F55" w:rsidP="00461F55">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06FDF161" w14:textId="77777777" w:rsidR="00461F55" w:rsidRPr="00027762" w:rsidRDefault="00461F55" w:rsidP="00461F55">
      <w:pPr>
        <w:spacing w:line="360" w:lineRule="auto"/>
        <w:rPr>
          <w:rFonts w:ascii="Times New Roman" w:hAnsi="Times New Roman" w:cs="Times New Roman"/>
          <w:b/>
          <w:color w:val="FF0000"/>
          <w:sz w:val="24"/>
          <w:szCs w:val="24"/>
        </w:rPr>
      </w:pPr>
      <w:r w:rsidRPr="00027762">
        <w:rPr>
          <w:color w:val="FF0000"/>
        </w:rPr>
        <w:t>Rice Production Manual</w:t>
      </w:r>
    </w:p>
    <w:p w14:paraId="5721DCE5" w14:textId="77777777" w:rsidR="00461F55" w:rsidRDefault="00461F55" w:rsidP="00461F55">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4924220B" w14:textId="77777777" w:rsidR="00461F55" w:rsidRPr="00222A90" w:rsidRDefault="00461F55" w:rsidP="00461F55">
      <w:pPr>
        <w:spacing w:line="360" w:lineRule="auto"/>
        <w:rPr>
          <w:rFonts w:ascii="Times New Roman" w:hAnsi="Times New Roman" w:cs="Times New Roman"/>
          <w:b/>
          <w:color w:val="FF0000"/>
          <w:sz w:val="24"/>
          <w:szCs w:val="24"/>
        </w:rPr>
      </w:pPr>
      <w:r w:rsidRPr="00222A90">
        <w:rPr>
          <w:color w:val="FF0000"/>
        </w:rPr>
        <w:t>(Oryza sativa</w:t>
      </w:r>
    </w:p>
    <w:p w14:paraId="0A3AEC92" w14:textId="77777777" w:rsidR="00461F55" w:rsidRPr="00A24752" w:rsidRDefault="00461F55" w:rsidP="00461F55">
      <w:pPr>
        <w:spacing w:line="360" w:lineRule="auto"/>
        <w:rPr>
          <w:rFonts w:ascii="Times New Roman" w:hAnsi="Times New Roman" w:cs="Times New Roman"/>
          <w:b/>
          <w:sz w:val="24"/>
          <w:szCs w:val="24"/>
        </w:rPr>
      </w:pPr>
    </w:p>
    <w:p w14:paraId="11925816"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3649FC90" w14:textId="77777777" w:rsidR="00461F55"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4F6AFF79" w14:textId="77777777" w:rsidR="00461F55" w:rsidRDefault="00461F55" w:rsidP="00461F55">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6D792A8" w14:textId="77777777" w:rsidR="00461F55" w:rsidRPr="00A24752" w:rsidRDefault="00461F55" w:rsidP="00461F55">
      <w:pPr>
        <w:spacing w:line="360" w:lineRule="auto"/>
        <w:rPr>
          <w:rFonts w:ascii="Times New Roman" w:hAnsi="Times New Roman" w:cs="Times New Roman"/>
          <w:b/>
          <w:sz w:val="24"/>
          <w:szCs w:val="24"/>
        </w:rPr>
      </w:pPr>
    </w:p>
    <w:p w14:paraId="27221EBC"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6301D4C2"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584BF4BC"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74F8BD77"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05897106"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04C1B126"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15B5BA9A" w14:textId="77777777" w:rsidR="00461F55" w:rsidRPr="00A24752"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77C45778" w14:textId="77777777" w:rsidR="00461F55" w:rsidRDefault="00461F55" w:rsidP="00461F55">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425C9945" w14:textId="77777777" w:rsidR="00461F55" w:rsidRDefault="00461F55" w:rsidP="00461F55">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7570BD83" w14:textId="77777777" w:rsidR="00461F55" w:rsidRDefault="00461F55" w:rsidP="00461F55">
      <w:pPr>
        <w:spacing w:line="360" w:lineRule="auto"/>
        <w:rPr>
          <w:rFonts w:ascii="Times New Roman" w:hAnsi="Times New Roman" w:cs="Times New Roman"/>
          <w:b/>
          <w:sz w:val="24"/>
          <w:szCs w:val="24"/>
        </w:rPr>
      </w:pPr>
    </w:p>
    <w:p w14:paraId="01233571" w14:textId="77777777" w:rsidR="00461F55" w:rsidRDefault="00461F55" w:rsidP="00461F55">
      <w:pPr>
        <w:spacing w:line="360" w:lineRule="auto"/>
        <w:rPr>
          <w:rFonts w:ascii="Times New Roman" w:hAnsi="Times New Roman" w:cs="Times New Roman"/>
          <w:b/>
          <w:sz w:val="24"/>
          <w:szCs w:val="24"/>
        </w:rPr>
      </w:pPr>
    </w:p>
    <w:p w14:paraId="3EC5E46D" w14:textId="77777777" w:rsidR="00461F55" w:rsidRDefault="00461F55" w:rsidP="00461F55">
      <w:pPr>
        <w:spacing w:line="360" w:lineRule="auto"/>
        <w:rPr>
          <w:rFonts w:ascii="Times New Roman" w:hAnsi="Times New Roman" w:cs="Times New Roman"/>
          <w:b/>
          <w:sz w:val="24"/>
          <w:szCs w:val="24"/>
        </w:rPr>
      </w:pPr>
    </w:p>
    <w:p w14:paraId="40C0E631" w14:textId="77777777" w:rsidR="00C734CD" w:rsidRDefault="00461F55">
      <w:bookmarkStart w:id="0" w:name="_GoBack"/>
      <w:bookmarkEnd w:id="0"/>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jIyNzQ2MzOwMDZS0lEKTi0uzszPAykwrAUAS0FrDCwAAAA="/>
  </w:docVars>
  <w:rsids>
    <w:rsidRoot w:val="00461F55"/>
    <w:rsid w:val="00056EB7"/>
    <w:rsid w:val="001B4291"/>
    <w:rsid w:val="00461F55"/>
    <w:rsid w:val="00A019A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2FC"/>
  <w15:chartTrackingRefBased/>
  <w15:docId w15:val="{3D6E9B32-B1E2-45E3-93C5-6ACCFB4E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2018-11-30T03:31:00Z</dcterms:created>
  <dcterms:modified xsi:type="dcterms:W3CDTF">2018-11-30T03:31:00Z</dcterms:modified>
</cp:coreProperties>
</file>