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92" w:rsidRPr="00ED4292" w:rsidRDefault="00ED4292" w:rsidP="00ED4292">
      <w:pPr>
        <w:rPr>
          <w:rFonts w:ascii="Times New Roman" w:eastAsia="Times New Roman" w:hAnsi="Times New Roman" w:cs="Times New Roman"/>
          <w:sz w:val="20"/>
          <w:szCs w:val="20"/>
        </w:rPr>
      </w:pPr>
      <w:r w:rsidRPr="00ED4292">
        <w:rPr>
          <w:b/>
          <w:noProof/>
          <w:color w:val="202124"/>
          <w:spacing w:val="-1"/>
        </w:rPr>
        <w:drawing>
          <wp:anchor distT="0" distB="0" distL="114300" distR="114300" simplePos="0" relativeHeight="251658240" behindDoc="0" locked="0" layoutInCell="1" allowOverlap="1" wp14:anchorId="4955A7B4" wp14:editId="760F7A55">
            <wp:simplePos x="1057275" y="419100"/>
            <wp:positionH relativeFrom="margin">
              <wp:align>left</wp:align>
            </wp:positionH>
            <wp:positionV relativeFrom="margin">
              <wp:align>top</wp:align>
            </wp:positionV>
            <wp:extent cx="7077075" cy="361950"/>
            <wp:effectExtent l="0" t="0" r="0" b="0"/>
            <wp:wrapSquare wrapText="bothSides"/>
            <wp:docPr id="2" name="Picture 2" descr="C:\Users\User\AppData\Local\Microsoft\Windows\INetCache\Content.Word\iK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K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p w:rsidR="005D1428" w:rsidRDefault="00365998">
      <w:pPr>
        <w:pStyle w:val="Heading1"/>
        <w:spacing w:before="189"/>
        <w:rPr>
          <w:b w:val="0"/>
          <w:bCs w:val="0"/>
          <w:u w:val="none"/>
        </w:rPr>
      </w:pPr>
      <w:r>
        <w:rPr>
          <w:color w:val="202124"/>
          <w:spacing w:val="-1"/>
          <w:u w:val="thick" w:color="202124"/>
        </w:rPr>
        <w:t>Category</w:t>
      </w:r>
      <w:r>
        <w:rPr>
          <w:color w:val="202124"/>
          <w:spacing w:val="-5"/>
          <w:u w:val="thick" w:color="202124"/>
        </w:rPr>
        <w:t xml:space="preserve"> </w:t>
      </w:r>
      <w:r>
        <w:rPr>
          <w:color w:val="202124"/>
          <w:spacing w:val="-1"/>
          <w:u w:val="thick" w:color="202124"/>
        </w:rPr>
        <w:t>8.1/</w:t>
      </w:r>
      <w:r>
        <w:rPr>
          <w:color w:val="202124"/>
          <w:spacing w:val="2"/>
          <w:u w:val="thick" w:color="202124"/>
        </w:rPr>
        <w:t xml:space="preserve"> </w:t>
      </w:r>
      <w:r>
        <w:rPr>
          <w:color w:val="202124"/>
          <w:spacing w:val="-1"/>
          <w:u w:val="thick" w:color="202124"/>
        </w:rPr>
        <w:t>Class</w:t>
      </w:r>
      <w:r>
        <w:rPr>
          <w:color w:val="202124"/>
          <w:spacing w:val="-2"/>
          <w:u w:val="thick" w:color="202124"/>
        </w:rPr>
        <w:t xml:space="preserve"> </w:t>
      </w:r>
      <w:r>
        <w:rPr>
          <w:color w:val="202124"/>
          <w:u w:val="thick" w:color="202124"/>
        </w:rPr>
        <w:t xml:space="preserve">1 </w:t>
      </w:r>
      <w:r>
        <w:rPr>
          <w:color w:val="202124"/>
          <w:spacing w:val="-1"/>
          <w:u w:val="thick" w:color="202124"/>
        </w:rPr>
        <w:t>Shielded</w:t>
      </w:r>
      <w:r>
        <w:rPr>
          <w:color w:val="202124"/>
          <w:spacing w:val="-2"/>
          <w:u w:val="thick" w:color="202124"/>
        </w:rPr>
        <w:t xml:space="preserve"> Keystone</w:t>
      </w:r>
      <w:r>
        <w:rPr>
          <w:color w:val="202124"/>
          <w:spacing w:val="1"/>
          <w:u w:val="thick" w:color="202124"/>
        </w:rPr>
        <w:t xml:space="preserve"> </w:t>
      </w:r>
      <w:r>
        <w:rPr>
          <w:color w:val="202124"/>
          <w:spacing w:val="-1"/>
          <w:u w:val="thick" w:color="202124"/>
        </w:rPr>
        <w:t>Jack</w:t>
      </w:r>
    </w:p>
    <w:p w:rsidR="005D1428" w:rsidRDefault="005D142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5D1428" w:rsidRDefault="00365998">
      <w:pPr>
        <w:spacing w:line="200" w:lineRule="atLeast"/>
        <w:ind w:left="43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16AFE5" wp14:editId="3C66CB85">
            <wp:extent cx="1440182" cy="1438655"/>
            <wp:effectExtent l="0" t="0" r="0" b="0"/>
            <wp:docPr id="1" name="image1.png" descr="C:\Users\Imports 03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2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8" w:rsidRDefault="005D1428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5D1428" w:rsidRDefault="00365998">
      <w:pPr>
        <w:pStyle w:val="BodyText"/>
        <w:spacing w:line="276" w:lineRule="auto"/>
        <w:ind w:right="1874"/>
      </w:pPr>
      <w:r>
        <w:rPr>
          <w:color w:val="202124"/>
          <w:spacing w:val="-1"/>
        </w:rPr>
        <w:t>Category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8.1/Class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I</w:t>
      </w:r>
      <w:r>
        <w:rPr>
          <w:color w:val="202124"/>
          <w:spacing w:val="-1"/>
        </w:rPr>
        <w:t xml:space="preserve"> shielded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keystone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jack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supports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high-speed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protocols:</w:t>
      </w:r>
      <w:r>
        <w:rPr>
          <w:color w:val="202124"/>
          <w:spacing w:val="53"/>
        </w:rPr>
        <w:t xml:space="preserve"> </w:t>
      </w:r>
      <w:r>
        <w:rPr>
          <w:color w:val="202124"/>
          <w:spacing w:val="-1"/>
        </w:rPr>
        <w:t>25GBASE-T</w:t>
      </w:r>
      <w:r>
        <w:rPr>
          <w:color w:val="202124"/>
          <w:spacing w:val="3"/>
        </w:rPr>
        <w:t xml:space="preserve"> </w:t>
      </w:r>
      <w:r>
        <w:rPr>
          <w:color w:val="202124"/>
          <w:spacing w:val="-1"/>
        </w:rPr>
        <w:t>and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40GBASE-T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up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 xml:space="preserve">to </w:t>
      </w:r>
      <w:r>
        <w:rPr>
          <w:color w:val="202124"/>
          <w:spacing w:val="-1"/>
        </w:rPr>
        <w:t>30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Meters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according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ISO/IEC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11801</w:t>
      </w:r>
      <w:r>
        <w:rPr>
          <w:color w:val="202124"/>
          <w:spacing w:val="-2"/>
        </w:rPr>
        <w:t xml:space="preserve"> 2nd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edition</w:t>
      </w:r>
      <w:r>
        <w:rPr>
          <w:color w:val="202124"/>
          <w:spacing w:val="34"/>
        </w:rPr>
        <w:t xml:space="preserve"> </w:t>
      </w:r>
      <w:r>
        <w:rPr>
          <w:color w:val="202124"/>
          <w:spacing w:val="-1"/>
        </w:rPr>
        <w:t>ANSI/TIA/EIA-568.2-D</w:t>
      </w:r>
    </w:p>
    <w:p w:rsidR="005D1428" w:rsidRDefault="005D1428">
      <w:pPr>
        <w:spacing w:before="4"/>
        <w:rPr>
          <w:rFonts w:ascii="Arial" w:eastAsia="Arial" w:hAnsi="Arial" w:cs="Arial"/>
          <w:sz w:val="17"/>
          <w:szCs w:val="17"/>
        </w:rPr>
      </w:pPr>
    </w:p>
    <w:p w:rsidR="005D1428" w:rsidRDefault="00365998">
      <w:pPr>
        <w:pStyle w:val="BodyText"/>
        <w:spacing w:line="276" w:lineRule="auto"/>
        <w:ind w:right="1028"/>
      </w:pPr>
      <w:r>
        <w:rPr>
          <w:color w:val="202124"/>
          <w:spacing w:val="-1"/>
        </w:rPr>
        <w:t>Zinc-alloy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metal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shell</w:t>
      </w:r>
      <w:r>
        <w:rPr>
          <w:color w:val="202124"/>
        </w:rPr>
        <w:t xml:space="preserve"> </w:t>
      </w:r>
      <w:r>
        <w:rPr>
          <w:color w:val="202124"/>
          <w:spacing w:val="-2"/>
        </w:rPr>
        <w:t>provides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immunity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against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3"/>
        </w:rPr>
        <w:t>EMI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and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eliminates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 xml:space="preserve">the </w:t>
      </w:r>
      <w:r>
        <w:rPr>
          <w:color w:val="202124"/>
          <w:spacing w:val="-1"/>
        </w:rPr>
        <w:t>Alien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crosstalk</w:t>
      </w:r>
      <w:r>
        <w:rPr>
          <w:color w:val="202124"/>
          <w:spacing w:val="3"/>
        </w:rPr>
        <w:t xml:space="preserve"> </w:t>
      </w:r>
      <w:r>
        <w:rPr>
          <w:color w:val="202124"/>
          <w:spacing w:val="-2"/>
        </w:rPr>
        <w:t>while</w:t>
      </w:r>
      <w:r>
        <w:rPr>
          <w:color w:val="202124"/>
          <w:spacing w:val="63"/>
        </w:rPr>
        <w:t xml:space="preserve"> </w:t>
      </w:r>
      <w:r>
        <w:rPr>
          <w:color w:val="202124"/>
        </w:rPr>
        <w:t xml:space="preserve">the </w:t>
      </w:r>
      <w:r>
        <w:rPr>
          <w:color w:val="202124"/>
          <w:spacing w:val="-1"/>
        </w:rPr>
        <w:t>data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is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at high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speed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 xml:space="preserve">transmission. </w:t>
      </w:r>
      <w:r>
        <w:rPr>
          <w:color w:val="202124"/>
        </w:rPr>
        <w:t>The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Category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8.1/Class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I</w:t>
      </w:r>
      <w:r>
        <w:rPr>
          <w:color w:val="202124"/>
          <w:spacing w:val="-1"/>
        </w:rPr>
        <w:t xml:space="preserve"> shielded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keystone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jack</w:t>
      </w:r>
      <w:r>
        <w:rPr>
          <w:color w:val="202124"/>
          <w:spacing w:val="55"/>
        </w:rPr>
        <w:t xml:space="preserve"> </w:t>
      </w:r>
      <w:r>
        <w:rPr>
          <w:color w:val="202124"/>
          <w:spacing w:val="-1"/>
        </w:rPr>
        <w:t>complaints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4PPoE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for</w:t>
      </w:r>
      <w:r>
        <w:rPr>
          <w:color w:val="202124"/>
          <w:spacing w:val="-3"/>
        </w:rPr>
        <w:t xml:space="preserve"> </w:t>
      </w:r>
      <w:r>
        <w:rPr>
          <w:color w:val="202124"/>
          <w:spacing w:val="-1"/>
        </w:rPr>
        <w:t>IEEE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802.3bt</w:t>
      </w:r>
      <w:r>
        <w:rPr>
          <w:color w:val="202124"/>
          <w:spacing w:val="-3"/>
        </w:rPr>
        <w:t xml:space="preserve"> </w:t>
      </w:r>
      <w:r>
        <w:rPr>
          <w:color w:val="202124"/>
          <w:spacing w:val="-1"/>
        </w:rPr>
        <w:t>Type</w:t>
      </w:r>
      <w:r>
        <w:rPr>
          <w:color w:val="202124"/>
        </w:rPr>
        <w:t xml:space="preserve"> 4 </w:t>
      </w:r>
      <w:r>
        <w:rPr>
          <w:color w:val="202124"/>
          <w:spacing w:val="-2"/>
        </w:rPr>
        <w:t>power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2"/>
        </w:rPr>
        <w:t>over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Ethernet. High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Density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design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fits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24</w:t>
      </w:r>
      <w:r>
        <w:rPr>
          <w:color w:val="202124"/>
          <w:spacing w:val="60"/>
        </w:rPr>
        <w:t xml:space="preserve"> </w:t>
      </w:r>
      <w:r>
        <w:rPr>
          <w:color w:val="202124"/>
          <w:spacing w:val="-1"/>
        </w:rPr>
        <w:t>ports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in</w:t>
      </w:r>
      <w:r>
        <w:rPr>
          <w:color w:val="202124"/>
        </w:rPr>
        <w:t xml:space="preserve"> </w:t>
      </w:r>
      <w:r>
        <w:rPr>
          <w:color w:val="202124"/>
          <w:spacing w:val="-2"/>
        </w:rPr>
        <w:t>half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unit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panel</w:t>
      </w:r>
      <w:r>
        <w:rPr>
          <w:color w:val="202124"/>
          <w:spacing w:val="-3"/>
        </w:rPr>
        <w:t xml:space="preserve"> </w:t>
      </w:r>
      <w:r>
        <w:rPr>
          <w:color w:val="202124"/>
          <w:spacing w:val="-1"/>
        </w:rPr>
        <w:t>or 48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ports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in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on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unit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panel</w:t>
      </w:r>
      <w:r>
        <w:rPr>
          <w:color w:val="202124"/>
          <w:spacing w:val="-5"/>
        </w:rPr>
        <w:t xml:space="preserve"> </w:t>
      </w:r>
      <w:r>
        <w:rPr>
          <w:color w:val="202124"/>
        </w:rPr>
        <w:t>for</w:t>
      </w:r>
      <w:r>
        <w:rPr>
          <w:color w:val="202124"/>
          <w:spacing w:val="-1"/>
        </w:rPr>
        <w:t xml:space="preserve"> most efficient use</w:t>
      </w:r>
      <w:r>
        <w:rPr>
          <w:color w:val="202124"/>
        </w:rPr>
        <w:t xml:space="preserve"> </w:t>
      </w:r>
      <w:r>
        <w:rPr>
          <w:color w:val="202124"/>
          <w:spacing w:val="-2"/>
        </w:rPr>
        <w:t>of</w:t>
      </w:r>
      <w:r>
        <w:rPr>
          <w:color w:val="202124"/>
          <w:spacing w:val="-1"/>
        </w:rPr>
        <w:t xml:space="preserve"> rack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space.</w:t>
      </w:r>
    </w:p>
    <w:p w:rsidR="005D1428" w:rsidRDefault="005D1428">
      <w:pPr>
        <w:spacing w:before="4"/>
        <w:rPr>
          <w:rFonts w:ascii="Arial" w:eastAsia="Arial" w:hAnsi="Arial" w:cs="Arial"/>
          <w:sz w:val="17"/>
          <w:szCs w:val="17"/>
        </w:rPr>
      </w:pPr>
    </w:p>
    <w:p w:rsidR="005D1428" w:rsidRDefault="00365998">
      <w:pPr>
        <w:pStyle w:val="Heading1"/>
        <w:rPr>
          <w:b w:val="0"/>
          <w:bCs w:val="0"/>
          <w:u w:val="none"/>
        </w:rPr>
      </w:pPr>
      <w:r>
        <w:rPr>
          <w:color w:val="0070C0"/>
          <w:spacing w:val="-1"/>
          <w:u w:val="thick" w:color="0070C0"/>
        </w:rPr>
        <w:t>Features</w:t>
      </w:r>
    </w:p>
    <w:p w:rsidR="005D1428" w:rsidRDefault="005D1428">
      <w:pPr>
        <w:spacing w:before="5"/>
        <w:rPr>
          <w:rFonts w:ascii="Arial" w:eastAsia="Arial" w:hAnsi="Arial" w:cs="Arial"/>
          <w:b/>
          <w:bCs/>
          <w:sz w:val="14"/>
          <w:szCs w:val="14"/>
        </w:rPr>
      </w:pPr>
    </w:p>
    <w:p w:rsidR="005D1428" w:rsidRDefault="00365998">
      <w:pPr>
        <w:pStyle w:val="BodyText"/>
        <w:spacing w:before="72"/>
      </w:pPr>
      <w:r>
        <w:rPr>
          <w:color w:val="202124"/>
          <w:spacing w:val="-1"/>
        </w:rPr>
        <w:t>Zinc-alloy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metal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shell</w:t>
      </w:r>
    </w:p>
    <w:p w:rsidR="005D1428" w:rsidRDefault="005D1428">
      <w:pPr>
        <w:spacing w:before="9"/>
        <w:rPr>
          <w:rFonts w:ascii="Arial" w:eastAsia="Arial" w:hAnsi="Arial" w:cs="Arial"/>
          <w:sz w:val="20"/>
          <w:szCs w:val="20"/>
        </w:rPr>
      </w:pPr>
    </w:p>
    <w:p w:rsidR="005D1428" w:rsidRDefault="00365998">
      <w:pPr>
        <w:pStyle w:val="BodyText"/>
      </w:pPr>
      <w:r>
        <w:rPr>
          <w:color w:val="202124"/>
          <w:spacing w:val="-1"/>
        </w:rPr>
        <w:t>Tool-free,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no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additional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tool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required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for</w:t>
      </w:r>
      <w:r>
        <w:rPr>
          <w:color w:val="202124"/>
          <w:spacing w:val="-1"/>
        </w:rPr>
        <w:t xml:space="preserve"> termination</w:t>
      </w:r>
    </w:p>
    <w:p w:rsidR="005D1428" w:rsidRDefault="005D1428">
      <w:pPr>
        <w:spacing w:before="7"/>
        <w:rPr>
          <w:rFonts w:ascii="Arial" w:eastAsia="Arial" w:hAnsi="Arial" w:cs="Arial"/>
          <w:sz w:val="20"/>
          <w:szCs w:val="20"/>
        </w:rPr>
      </w:pPr>
    </w:p>
    <w:p w:rsidR="005D1428" w:rsidRDefault="00365998">
      <w:pPr>
        <w:pStyle w:val="BodyText"/>
        <w:spacing w:line="466" w:lineRule="auto"/>
        <w:ind w:right="3200"/>
      </w:pPr>
      <w:r>
        <w:rPr>
          <w:color w:val="202124"/>
          <w:spacing w:val="-1"/>
        </w:rPr>
        <w:t>Contacts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are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phosphor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2"/>
        </w:rPr>
        <w:t>bronze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plated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with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50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micro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inches</w:t>
      </w:r>
      <w:r>
        <w:rPr>
          <w:color w:val="202124"/>
          <w:spacing w:val="1"/>
        </w:rPr>
        <w:t xml:space="preserve"> </w:t>
      </w:r>
      <w:r>
        <w:rPr>
          <w:color w:val="202124"/>
          <w:spacing w:val="-1"/>
        </w:rPr>
        <w:t>hard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gold</w:t>
      </w:r>
      <w:r>
        <w:rPr>
          <w:color w:val="202124"/>
          <w:spacing w:val="41"/>
        </w:rPr>
        <w:t xml:space="preserve"> </w:t>
      </w:r>
      <w:r>
        <w:rPr>
          <w:color w:val="202124"/>
          <w:spacing w:val="-1"/>
        </w:rPr>
        <w:t>Dual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T568A</w:t>
      </w:r>
      <w:r>
        <w:rPr>
          <w:color w:val="202124"/>
        </w:rPr>
        <w:t xml:space="preserve"> &amp;</w:t>
      </w:r>
      <w:r>
        <w:rPr>
          <w:color w:val="202124"/>
          <w:spacing w:val="-5"/>
        </w:rPr>
        <w:t xml:space="preserve"> </w:t>
      </w:r>
      <w:r>
        <w:rPr>
          <w:color w:val="202124"/>
          <w:spacing w:val="-1"/>
        </w:rPr>
        <w:t>T568B</w:t>
      </w:r>
      <w:r>
        <w:rPr>
          <w:color w:val="202124"/>
        </w:rPr>
        <w:t xml:space="preserve"> </w:t>
      </w:r>
      <w:r>
        <w:rPr>
          <w:color w:val="202124"/>
          <w:spacing w:val="-2"/>
        </w:rPr>
        <w:t>wiring</w:t>
      </w:r>
    </w:p>
    <w:p w:rsidR="005D1428" w:rsidRDefault="00365998">
      <w:pPr>
        <w:pStyle w:val="BodyText"/>
        <w:spacing w:before="4" w:line="466" w:lineRule="auto"/>
        <w:ind w:right="7437"/>
      </w:pPr>
      <w:r>
        <w:rPr>
          <w:color w:val="202124"/>
          <w:spacing w:val="-1"/>
        </w:rPr>
        <w:t>Polycarbonate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94V0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rated</w:t>
      </w:r>
      <w:r>
        <w:rPr>
          <w:color w:val="202124"/>
          <w:spacing w:val="25"/>
        </w:rPr>
        <w:t xml:space="preserve"> </w:t>
      </w:r>
    </w:p>
    <w:p w:rsidR="005D1428" w:rsidRDefault="00365998">
      <w:pPr>
        <w:pStyle w:val="BodyText"/>
        <w:spacing w:before="4"/>
      </w:pPr>
      <w:r>
        <w:rPr>
          <w:color w:val="202124"/>
          <w:spacing w:val="-1"/>
        </w:rPr>
        <w:t>Force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EC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Cat.8/Class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I</w:t>
      </w:r>
      <w:r>
        <w:rPr>
          <w:color w:val="202124"/>
          <w:spacing w:val="-1"/>
        </w:rPr>
        <w:t xml:space="preserve"> Channel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certified</w:t>
      </w:r>
    </w:p>
    <w:p w:rsidR="005D1428" w:rsidRDefault="005D1428">
      <w:pPr>
        <w:spacing w:before="9"/>
        <w:rPr>
          <w:rFonts w:ascii="Arial" w:eastAsia="Arial" w:hAnsi="Arial" w:cs="Arial"/>
          <w:sz w:val="20"/>
          <w:szCs w:val="20"/>
        </w:rPr>
      </w:pPr>
    </w:p>
    <w:p w:rsidR="005D1428" w:rsidRDefault="00365998">
      <w:pPr>
        <w:pStyle w:val="BodyText"/>
      </w:pPr>
      <w:r>
        <w:rPr>
          <w:color w:val="202124"/>
          <w:spacing w:val="-1"/>
        </w:rPr>
        <w:t>4PPoE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compliant</w:t>
      </w:r>
      <w:r>
        <w:rPr>
          <w:color w:val="202124"/>
          <w:spacing w:val="2"/>
        </w:rPr>
        <w:t xml:space="preserve"> </w:t>
      </w:r>
      <w:r>
        <w:rPr>
          <w:color w:val="202124"/>
          <w:spacing w:val="-1"/>
        </w:rPr>
        <w:t>in</w:t>
      </w:r>
      <w:r>
        <w:rPr>
          <w:color w:val="202124"/>
          <w:spacing w:val="-2"/>
        </w:rPr>
        <w:t xml:space="preserve"> </w:t>
      </w:r>
      <w:r>
        <w:rPr>
          <w:color w:val="202124"/>
          <w:spacing w:val="-1"/>
        </w:rPr>
        <w:t>accordance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with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IEEE802.bt Type</w:t>
      </w:r>
      <w:r>
        <w:rPr>
          <w:color w:val="202124"/>
        </w:rPr>
        <w:t xml:space="preserve"> 4</w:t>
      </w:r>
    </w:p>
    <w:p w:rsidR="005D1428" w:rsidRDefault="005D1428">
      <w:pPr>
        <w:rPr>
          <w:rFonts w:ascii="Arial" w:eastAsia="Arial" w:hAnsi="Arial" w:cs="Arial"/>
        </w:rPr>
      </w:pPr>
    </w:p>
    <w:p w:rsidR="005D1428" w:rsidRDefault="005D1428">
      <w:pPr>
        <w:rPr>
          <w:rFonts w:ascii="Arial" w:eastAsia="Arial" w:hAnsi="Arial" w:cs="Arial"/>
        </w:rPr>
      </w:pPr>
    </w:p>
    <w:p w:rsidR="005D1428" w:rsidRDefault="005D1428">
      <w:pPr>
        <w:spacing w:before="2"/>
        <w:rPr>
          <w:rFonts w:ascii="Arial" w:eastAsia="Arial" w:hAnsi="Arial" w:cs="Arial"/>
          <w:sz w:val="19"/>
          <w:szCs w:val="19"/>
        </w:rPr>
      </w:pPr>
    </w:p>
    <w:p w:rsidR="005D1428" w:rsidRDefault="00365998">
      <w:pPr>
        <w:pStyle w:val="Heading1"/>
        <w:rPr>
          <w:b w:val="0"/>
          <w:bCs w:val="0"/>
          <w:u w:val="none"/>
        </w:rPr>
      </w:pPr>
      <w:r>
        <w:rPr>
          <w:color w:val="0070C0"/>
          <w:spacing w:val="-1"/>
          <w:u w:val="thick" w:color="0070C0"/>
        </w:rPr>
        <w:t>Ordering</w:t>
      </w:r>
      <w:r>
        <w:rPr>
          <w:color w:val="0070C0"/>
          <w:spacing w:val="-2"/>
          <w:u w:val="thick" w:color="0070C0"/>
        </w:rPr>
        <w:t xml:space="preserve"> </w:t>
      </w:r>
      <w:r>
        <w:rPr>
          <w:color w:val="0070C0"/>
          <w:spacing w:val="-1"/>
          <w:u w:val="thick" w:color="0070C0"/>
        </w:rPr>
        <w:t>Information</w:t>
      </w:r>
    </w:p>
    <w:p w:rsidR="005D1428" w:rsidRDefault="005D1428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7459"/>
      </w:tblGrid>
      <w:tr w:rsidR="005D1428">
        <w:trPr>
          <w:trHeight w:hRule="exact" w:val="499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Default="00365998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color w:val="202124"/>
                <w:spacing w:val="-1"/>
              </w:rPr>
              <w:t>PART</w:t>
            </w:r>
            <w:r w:rsidR="00354553">
              <w:rPr>
                <w:rFonts w:ascii="Arial"/>
                <w:color w:val="202124"/>
                <w:spacing w:val="-1"/>
              </w:rPr>
              <w:t xml:space="preserve"> </w:t>
            </w:r>
          </w:p>
        </w:tc>
        <w:tc>
          <w:tcPr>
            <w:tcW w:w="7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Default="00365998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color w:val="202124"/>
                <w:spacing w:val="-1"/>
              </w:rPr>
              <w:t>Description</w:t>
            </w:r>
          </w:p>
        </w:tc>
      </w:tr>
      <w:tr w:rsidR="005D1428">
        <w:trPr>
          <w:trHeight w:hRule="exact" w:val="79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Pr="00627FDC" w:rsidRDefault="00365998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  <w:color w:val="FF0000"/>
              </w:rPr>
            </w:pPr>
            <w:r w:rsidRPr="00627FDC">
              <w:rPr>
                <w:rFonts w:ascii="Arial"/>
                <w:color w:val="FF0000"/>
                <w:spacing w:val="-1"/>
              </w:rPr>
              <w:t>1B88TPZ00</w:t>
            </w:r>
          </w:p>
        </w:tc>
        <w:tc>
          <w:tcPr>
            <w:tcW w:w="7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Default="00365998">
            <w:pPr>
              <w:pStyle w:val="TableParagraph"/>
              <w:spacing w:line="275" w:lineRule="auto"/>
              <w:ind w:left="102" w:right="21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02124"/>
                <w:spacing w:val="-1"/>
              </w:rPr>
              <w:t>RJ45,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8-Conductor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Cat.8.1/Class</w:t>
            </w:r>
            <w:r>
              <w:rPr>
                <w:rFonts w:ascii="Arial"/>
                <w:color w:val="202124"/>
                <w:spacing w:val="-2"/>
              </w:rPr>
              <w:t xml:space="preserve"> </w:t>
            </w:r>
            <w:r>
              <w:rPr>
                <w:rFonts w:ascii="Arial"/>
                <w:color w:val="202124"/>
              </w:rPr>
              <w:t>I,</w:t>
            </w:r>
            <w:r>
              <w:rPr>
                <w:rFonts w:ascii="Arial"/>
                <w:color w:val="202124"/>
                <w:spacing w:val="-3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Tool-free,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2"/>
              </w:rPr>
              <w:t>Shielded,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180</w:t>
            </w:r>
            <w:r>
              <w:rPr>
                <w:rFonts w:ascii="Arial"/>
                <w:color w:val="202124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degree, H.D.</w:t>
            </w:r>
            <w:r>
              <w:rPr>
                <w:rFonts w:ascii="Arial"/>
                <w:color w:val="202124"/>
                <w:spacing w:val="39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version</w:t>
            </w:r>
          </w:p>
        </w:tc>
      </w:tr>
      <w:tr w:rsidR="005D1428">
        <w:trPr>
          <w:trHeight w:hRule="exact" w:val="79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Pr="00627FDC" w:rsidRDefault="00365998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  <w:color w:val="FF0000"/>
              </w:rPr>
            </w:pPr>
            <w:r w:rsidRPr="00627FDC">
              <w:rPr>
                <w:rFonts w:ascii="Arial"/>
                <w:color w:val="FF0000"/>
                <w:spacing w:val="-1"/>
              </w:rPr>
              <w:t>7B88TPZ00</w:t>
            </w:r>
          </w:p>
        </w:tc>
        <w:tc>
          <w:tcPr>
            <w:tcW w:w="7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1428" w:rsidRDefault="00365998">
            <w:pPr>
              <w:pStyle w:val="TableParagraph"/>
              <w:spacing w:line="275" w:lineRule="auto"/>
              <w:ind w:left="102" w:right="21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02124"/>
                <w:spacing w:val="-1"/>
              </w:rPr>
              <w:t>RJ45,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8-Conductor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Cat.8.1/Class</w:t>
            </w:r>
            <w:r>
              <w:rPr>
                <w:rFonts w:ascii="Arial"/>
                <w:color w:val="202124"/>
                <w:spacing w:val="-2"/>
              </w:rPr>
              <w:t xml:space="preserve"> </w:t>
            </w:r>
            <w:r>
              <w:rPr>
                <w:rFonts w:ascii="Arial"/>
                <w:color w:val="202124"/>
              </w:rPr>
              <w:t>I,</w:t>
            </w:r>
            <w:r>
              <w:rPr>
                <w:rFonts w:ascii="Arial"/>
                <w:color w:val="202124"/>
                <w:spacing w:val="-3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Tool-free,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2"/>
              </w:rPr>
              <w:t>Shielded,</w:t>
            </w:r>
            <w:r>
              <w:rPr>
                <w:rFonts w:ascii="Arial"/>
                <w:color w:val="202124"/>
                <w:spacing w:val="2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180</w:t>
            </w:r>
            <w:r>
              <w:rPr>
                <w:rFonts w:ascii="Arial"/>
                <w:color w:val="202124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degree, H.D.</w:t>
            </w:r>
            <w:r>
              <w:rPr>
                <w:rFonts w:ascii="Arial"/>
                <w:color w:val="202124"/>
                <w:spacing w:val="39"/>
              </w:rPr>
              <w:t xml:space="preserve"> </w:t>
            </w:r>
            <w:r>
              <w:rPr>
                <w:rFonts w:ascii="Arial"/>
                <w:color w:val="202124"/>
                <w:spacing w:val="-1"/>
              </w:rPr>
              <w:t>version</w:t>
            </w:r>
          </w:p>
        </w:tc>
      </w:tr>
    </w:tbl>
    <w:p w:rsidR="00365998" w:rsidRDefault="00365998"/>
    <w:sectPr w:rsidR="00365998">
      <w:type w:val="continuous"/>
      <w:pgSz w:w="12240" w:h="15840"/>
      <w:pgMar w:top="240" w:right="5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1428"/>
    <w:rsid w:val="000B549E"/>
    <w:rsid w:val="00354553"/>
    <w:rsid w:val="00365998"/>
    <w:rsid w:val="005D1428"/>
    <w:rsid w:val="00627FDC"/>
    <w:rsid w:val="00912680"/>
    <w:rsid w:val="00E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00"/>
      <w:outlineLvl w:val="0"/>
    </w:pPr>
    <w:rPr>
      <w:rFonts w:ascii="Arial" w:eastAsia="Arial" w:hAnsi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4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Imports 03</dc:creator>
  <cp:lastModifiedBy>User</cp:lastModifiedBy>
  <cp:revision>6</cp:revision>
  <dcterms:created xsi:type="dcterms:W3CDTF">2023-02-16T10:42:00Z</dcterms:created>
  <dcterms:modified xsi:type="dcterms:W3CDTF">2023-09-11T03:45:00Z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LastSaved">
    <vt:filetime>2023-02-16T00:00:00Z</vt:filetime>
  </property>
</Properties>
</file>