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4A5789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B06634" w:rsidRPr="004A5789" w:rsidRDefault="00B06634" w:rsidP="00B06634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4A5789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6A Unshielded Keystone Jack</w:t>
      </w:r>
    </w:p>
    <w:p w:rsidR="005542E4" w:rsidRPr="004A5789" w:rsidRDefault="00B06634" w:rsidP="002D28A5">
      <w:pPr>
        <w:jc w:val="center"/>
        <w:rPr>
          <w:rFonts w:ascii="Calibri" w:hAnsi="Calibri" w:cs="Calibri"/>
        </w:rPr>
      </w:pPr>
      <w:r w:rsidRPr="004A5789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EBE" w:rsidRPr="004A5789" w:rsidRDefault="00B06634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4A5789">
        <w:rPr>
          <w:rFonts w:ascii="Calibri" w:hAnsi="Calibri" w:cs="Calibri"/>
          <w:color w:val="202124"/>
          <w:shd w:val="clear" w:color="auto" w:fill="FFFFFF"/>
        </w:rPr>
        <w:t>Category 6</w:t>
      </w:r>
      <w:r w:rsidRPr="004A5789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4A5789">
        <w:rPr>
          <w:rFonts w:ascii="Calibri" w:hAnsi="Calibri" w:cs="Calibri"/>
          <w:color w:val="202124"/>
          <w:shd w:val="clear" w:color="auto" w:fill="FFFFFF"/>
        </w:rPr>
        <w:t xml:space="preserve"> unshielded keystone jack supports the 10/100/1G BASE-T Ethernet, as well as advanced 10G BASE-T Ethernet, meets and exceeds ANSI/TIA-568.2-D and ISO/IEC 11801 2nd edition standards. By special designed housing and installation the jacks on a staggered 24-port 1U patch panel, it minimizes additional AXT from neighboring connectors, and provide transmission performance beyond 500MHz and Alien crosstalk requirements.</w:t>
      </w:r>
      <w:r w:rsidR="002D28A5" w:rsidRPr="004A5789">
        <w:rPr>
          <w:rFonts w:ascii="Calibri" w:hAnsi="Calibri" w:cs="Calibri"/>
        </w:rPr>
        <w:tab/>
      </w:r>
    </w:p>
    <w:p w:rsidR="00B06634" w:rsidRPr="004A5789" w:rsidRDefault="00B06634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4A5789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4A5789">
        <w:rPr>
          <w:rFonts w:ascii="Calibri" w:hAnsi="Calibri" w:cs="Calibri"/>
          <w:b/>
          <w:color w:val="C00000"/>
          <w:u w:val="single"/>
        </w:rPr>
        <w:t>Features</w:t>
      </w:r>
    </w:p>
    <w:p w:rsidR="00B0663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  <w:r w:rsidRPr="004A5789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B0663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  <w:r w:rsidRPr="004A5789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B0663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  <w:r w:rsidRPr="004A5789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B0663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4A5789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4A5789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4A5789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4A5789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  <w:r w:rsidRPr="004A5789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4A5789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4A5789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4A5789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4A5789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A5789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A5789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A5789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A5789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B06634" w:rsidRPr="004A5789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1A68TP0A0-XX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Tool-free, Unshielded, 180 degree, H.D. version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1A68IP0A0-XX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110 IDC, Unshielded, 180 degree, H.D. version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0A68IP0A0-XX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KRONE/110 IDC, Unshielded, 180 degree, H.D. version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6A68TP0A0-XX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Cat.6A, Tool-free, Unshielded, 180 degree.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7B68TP0A0-XX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Tool-free, Unshielded, 180 degree, H.D. version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1C68TP0A1-XX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Tool-free, Unshielded, 180 degree, H.D. version, no cable tie required</w:t>
            </w:r>
          </w:p>
        </w:tc>
      </w:tr>
      <w:tr w:rsidR="00B06634" w:rsidRPr="004A5789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A5789">
              <w:rPr>
                <w:rFonts w:ascii="Calibri" w:hAnsi="Calibri" w:cs="Calibri"/>
                <w:b/>
              </w:rPr>
              <w:t>1T68TP0A0-XX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634" w:rsidRPr="004A5789" w:rsidRDefault="00B06634" w:rsidP="00B06634">
            <w:pPr>
              <w:spacing w:before="80" w:after="80"/>
              <w:ind w:left="288"/>
              <w:rPr>
                <w:rFonts w:ascii="Calibri" w:hAnsi="Calibri" w:cs="Calibri"/>
              </w:rPr>
            </w:pPr>
            <w:r w:rsidRPr="004A5789">
              <w:rPr>
                <w:rFonts w:ascii="Calibri" w:hAnsi="Calibri" w:cs="Calibri"/>
              </w:rPr>
              <w:t>RJ45, 8-Conductor Cat.6A , Tool-free, Unshielded, 90 degree, H.D. version, L=35.0mm</w:t>
            </w:r>
          </w:p>
        </w:tc>
      </w:tr>
    </w:tbl>
    <w:p w:rsidR="00FB4B76" w:rsidRPr="004A5789" w:rsidRDefault="00FB4B76" w:rsidP="005542E4">
      <w:pPr>
        <w:rPr>
          <w:rFonts w:ascii="Calibri" w:hAnsi="Calibri" w:cs="Calibri"/>
          <w:b/>
          <w:i/>
        </w:rPr>
      </w:pPr>
    </w:p>
    <w:p w:rsidR="00B06634" w:rsidRPr="004A5789" w:rsidRDefault="00B06634" w:rsidP="00B06634">
      <w:pPr>
        <w:rPr>
          <w:rFonts w:ascii="Calibri" w:hAnsi="Calibri" w:cs="Calibri"/>
          <w:b/>
          <w:i/>
          <w:color w:val="202124"/>
          <w:shd w:val="clear" w:color="auto" w:fill="FFFFFF"/>
        </w:rPr>
      </w:pPr>
      <w:r w:rsidRPr="004A5789">
        <w:rPr>
          <w:rFonts w:ascii="Calibri" w:hAnsi="Calibri" w:cs="Calibri"/>
          <w:b/>
          <w:i/>
          <w:color w:val="202124"/>
          <w:shd w:val="clear" w:color="auto" w:fill="FFFFFF"/>
        </w:rPr>
        <w:t>“XX” = Color choices – Ivory (IV), White (WH), Grey (GY), black (BK), Red (RD), Orange (OR), Blue (BL), Green (GN), Yellow (YL)</w:t>
      </w:r>
    </w:p>
    <w:p w:rsidR="00B06634" w:rsidRPr="004A5789" w:rsidRDefault="00B06634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4A5789">
        <w:rPr>
          <w:rFonts w:ascii="Calibri" w:hAnsi="Calibri" w:cs="Calibri"/>
          <w:b/>
          <w:i/>
        </w:rPr>
        <w:tab/>
      </w:r>
    </w:p>
    <w:sectPr w:rsidR="00B06634" w:rsidRPr="004A5789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2C" w:rsidRDefault="0009782C" w:rsidP="00E5791A">
      <w:pPr>
        <w:spacing w:after="0" w:line="240" w:lineRule="auto"/>
      </w:pPr>
      <w:r>
        <w:separator/>
      </w:r>
    </w:p>
  </w:endnote>
  <w:endnote w:type="continuationSeparator" w:id="0">
    <w:p w:rsidR="0009782C" w:rsidRDefault="0009782C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A578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2C" w:rsidRDefault="0009782C" w:rsidP="00E5791A">
      <w:pPr>
        <w:spacing w:after="0" w:line="240" w:lineRule="auto"/>
      </w:pPr>
      <w:r>
        <w:separator/>
      </w:r>
    </w:p>
  </w:footnote>
  <w:footnote w:type="continuationSeparator" w:id="0">
    <w:p w:rsidR="0009782C" w:rsidRDefault="0009782C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9782C"/>
    <w:rsid w:val="001A5EAD"/>
    <w:rsid w:val="002876C2"/>
    <w:rsid w:val="002D28A5"/>
    <w:rsid w:val="002E0248"/>
    <w:rsid w:val="00350594"/>
    <w:rsid w:val="00371999"/>
    <w:rsid w:val="004218FA"/>
    <w:rsid w:val="00466848"/>
    <w:rsid w:val="004A5789"/>
    <w:rsid w:val="004E6138"/>
    <w:rsid w:val="005542E4"/>
    <w:rsid w:val="00573957"/>
    <w:rsid w:val="005A18DC"/>
    <w:rsid w:val="006918F6"/>
    <w:rsid w:val="00754B02"/>
    <w:rsid w:val="0076176F"/>
    <w:rsid w:val="007A1FEA"/>
    <w:rsid w:val="009A0E02"/>
    <w:rsid w:val="00AD2EBE"/>
    <w:rsid w:val="00B02BDF"/>
    <w:rsid w:val="00B06634"/>
    <w:rsid w:val="00BD01A1"/>
    <w:rsid w:val="00C4546A"/>
    <w:rsid w:val="00CD6ABC"/>
    <w:rsid w:val="00D2202E"/>
    <w:rsid w:val="00E5791A"/>
    <w:rsid w:val="00E82731"/>
    <w:rsid w:val="00EE26CF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383C9D"/>
    <w:rsid w:val="005C765C"/>
    <w:rsid w:val="00663AC7"/>
    <w:rsid w:val="009F71B3"/>
    <w:rsid w:val="00A54510"/>
    <w:rsid w:val="00CE1A4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72B1-A3F9-4DF7-AC46-A92881E5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1304</Characters>
  <Application>Microsoft Office Word</Application>
  <DocSecurity>0</DocSecurity>
  <Lines>39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6</cp:revision>
  <cp:lastPrinted>2024-04-04T09:31:00Z</cp:lastPrinted>
  <dcterms:created xsi:type="dcterms:W3CDTF">2024-04-05T04:35:00Z</dcterms:created>
  <dcterms:modified xsi:type="dcterms:W3CDTF">2024-04-05T06:04:00Z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