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41" w:rsidRDefault="00C674E7">
      <w:pPr>
        <w:rPr>
          <w:rFonts w:ascii="Arial" w:hAnsi="Arial" w:cs="Arial"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u w:val="single"/>
          <w:shd w:val="clear" w:color="auto" w:fill="FFFFFF"/>
        </w:rPr>
        <w:t>Category .</w:t>
      </w:r>
      <w:bookmarkStart w:id="0" w:name="_GoBack"/>
      <w:bookmarkEnd w:id="0"/>
      <w:r>
        <w:rPr>
          <w:rFonts w:ascii="Arial" w:hAnsi="Arial" w:cs="Arial"/>
          <w:color w:val="202124"/>
          <w:u w:val="single"/>
          <w:shd w:val="clear" w:color="auto" w:fill="FFFFFF"/>
        </w:rPr>
        <w:t xml:space="preserve">5e </w:t>
      </w:r>
      <w:r w:rsidR="009F1363" w:rsidRPr="009F1363">
        <w:rPr>
          <w:rFonts w:ascii="Arial" w:hAnsi="Arial" w:cs="Arial"/>
          <w:color w:val="202124"/>
          <w:u w:val="single"/>
          <w:shd w:val="clear" w:color="auto" w:fill="FFFFFF"/>
        </w:rPr>
        <w:t>Shielded Keystone Jack</w:t>
      </w:r>
    </w:p>
    <w:p w:rsidR="009F1363" w:rsidRDefault="009F1363" w:rsidP="009F1363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724025" cy="1724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63" w:rsidRPr="008D42D1" w:rsidRDefault="009F1363" w:rsidP="009F136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Category 5e metal-shielded keystone jack is designed for superior performance and easy assembly. Meets ANSI/TIA-568.2-D and ISO/IEC 11801 2nd edition Category 5e standard.</w:t>
      </w:r>
    </w:p>
    <w:p w:rsidR="009F1363" w:rsidRPr="009F1363" w:rsidRDefault="009F1363" w:rsidP="009F1363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9F1363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9F1363" w:rsidRPr="008D42D1" w:rsidRDefault="009F1363" w:rsidP="009F136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Zinc-alloy metal shell</w:t>
      </w:r>
    </w:p>
    <w:p w:rsidR="009F1363" w:rsidRPr="008D42D1" w:rsidRDefault="009F1363" w:rsidP="009F136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9F1363" w:rsidRPr="008D42D1" w:rsidRDefault="009F1363" w:rsidP="009F136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Dual T568A &amp;amp; T568B wiring</w:t>
      </w:r>
    </w:p>
    <w:p w:rsidR="009F1363" w:rsidRPr="008D42D1" w:rsidRDefault="009F1363" w:rsidP="009F136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9F1363" w:rsidRPr="008D42D1" w:rsidRDefault="009F1363" w:rsidP="009F136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UL Listed</w:t>
      </w:r>
    </w:p>
    <w:p w:rsidR="009F1363" w:rsidRPr="008D42D1" w:rsidRDefault="009F1363" w:rsidP="009F1363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8D42D1">
        <w:rPr>
          <w:rFonts w:ascii="Arial" w:hAnsi="Arial" w:cs="Arial"/>
          <w:color w:val="202124"/>
          <w:shd w:val="clear" w:color="auto" w:fill="FFFFFF"/>
        </w:rPr>
        <w:t>Itertek</w:t>
      </w:r>
      <w:proofErr w:type="spellEnd"/>
      <w:r w:rsidRPr="008D42D1">
        <w:rPr>
          <w:rFonts w:ascii="Arial" w:hAnsi="Arial" w:cs="Arial"/>
          <w:color w:val="202124"/>
          <w:shd w:val="clear" w:color="auto" w:fill="FFFFFF"/>
        </w:rPr>
        <w:t xml:space="preserve"> ETL / Force EC Cat.6</w:t>
      </w:r>
      <w:r w:rsidRPr="008D42D1">
        <w:rPr>
          <w:rFonts w:ascii="Arial" w:hAnsi="Arial" w:cs="Arial"/>
          <w:color w:val="202124"/>
          <w:shd w:val="clear" w:color="auto" w:fill="FFFFFF"/>
          <w:vertAlign w:val="subscript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VERIFIED</w:t>
      </w:r>
    </w:p>
    <w:p w:rsidR="009F1363" w:rsidRPr="008D42D1" w:rsidRDefault="009F1363" w:rsidP="009F136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9F1363" w:rsidRPr="009F1363" w:rsidRDefault="009F1363" w:rsidP="009F1363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9F1363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9F1363" w:rsidRPr="008D42D1" w:rsidRDefault="009F1363" w:rsidP="009F1363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F1363" w:rsidRPr="008D42D1" w:rsidTr="00720359">
        <w:tc>
          <w:tcPr>
            <w:tcW w:w="1908" w:type="dxa"/>
          </w:tcPr>
          <w:p w:rsidR="009F1363" w:rsidRPr="008D42D1" w:rsidRDefault="009F136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9F1363" w:rsidRPr="008D42D1" w:rsidRDefault="009F136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9F1363" w:rsidRPr="008D42D1" w:rsidTr="00720359">
        <w:tc>
          <w:tcPr>
            <w:tcW w:w="1908" w:type="dxa"/>
          </w:tcPr>
          <w:p w:rsidR="009F1363" w:rsidRPr="000D79A7" w:rsidRDefault="009F136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D79A7">
              <w:rPr>
                <w:rFonts w:ascii="Arial" w:hAnsi="Arial" w:cs="Arial"/>
                <w:color w:val="FF0000"/>
                <w:shd w:val="clear" w:color="auto" w:fill="FFFFFF"/>
              </w:rPr>
              <w:t>1A58TPZe0</w:t>
            </w:r>
          </w:p>
        </w:tc>
        <w:tc>
          <w:tcPr>
            <w:tcW w:w="7668" w:type="dxa"/>
          </w:tcPr>
          <w:p w:rsidR="009F1363" w:rsidRPr="008D42D1" w:rsidRDefault="009F1363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Cat.5e, Tool-free, Shielded, 180 degree, H.D. version</w:t>
            </w:r>
          </w:p>
        </w:tc>
      </w:tr>
      <w:tr w:rsidR="009F1363" w:rsidRPr="008D42D1" w:rsidTr="00720359">
        <w:tc>
          <w:tcPr>
            <w:tcW w:w="1908" w:type="dxa"/>
          </w:tcPr>
          <w:p w:rsidR="009F1363" w:rsidRPr="000D79A7" w:rsidRDefault="009F136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D79A7">
              <w:rPr>
                <w:rFonts w:ascii="Arial" w:hAnsi="Arial" w:cs="Arial"/>
                <w:color w:val="FF0000"/>
                <w:shd w:val="clear" w:color="auto" w:fill="FFFFFF"/>
              </w:rPr>
              <w:t>2A58KPSe0</w:t>
            </w:r>
          </w:p>
        </w:tc>
        <w:tc>
          <w:tcPr>
            <w:tcW w:w="7668" w:type="dxa"/>
          </w:tcPr>
          <w:p w:rsidR="009F1363" w:rsidRPr="008D42D1" w:rsidRDefault="009F136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Cat.5e, KRONE/110 IDC, Shielded, 180 degree, H.D. version</w:t>
            </w:r>
          </w:p>
        </w:tc>
      </w:tr>
      <w:tr w:rsidR="009F1363" w:rsidRPr="008D42D1" w:rsidTr="00720359">
        <w:trPr>
          <w:trHeight w:val="278"/>
        </w:trPr>
        <w:tc>
          <w:tcPr>
            <w:tcW w:w="1908" w:type="dxa"/>
          </w:tcPr>
          <w:p w:rsidR="009F1363" w:rsidRPr="000D79A7" w:rsidRDefault="009F136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D79A7">
              <w:rPr>
                <w:rFonts w:ascii="Arial" w:hAnsi="Arial" w:cs="Arial"/>
                <w:color w:val="FF0000"/>
                <w:shd w:val="clear" w:color="auto" w:fill="FFFFFF"/>
              </w:rPr>
              <w:t>1K5800Se0</w:t>
            </w:r>
          </w:p>
        </w:tc>
        <w:tc>
          <w:tcPr>
            <w:tcW w:w="7668" w:type="dxa"/>
          </w:tcPr>
          <w:p w:rsidR="009F1363" w:rsidRPr="008D42D1" w:rsidRDefault="009F136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Cat.5e, 110 IDC, Shielded, 90 degree</w:t>
            </w:r>
          </w:p>
        </w:tc>
      </w:tr>
      <w:tr w:rsidR="009F1363" w:rsidRPr="008D42D1" w:rsidTr="00720359">
        <w:tc>
          <w:tcPr>
            <w:tcW w:w="1908" w:type="dxa"/>
          </w:tcPr>
          <w:p w:rsidR="009F1363" w:rsidRPr="000D79A7" w:rsidRDefault="009F136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D79A7">
              <w:rPr>
                <w:rFonts w:ascii="Arial" w:hAnsi="Arial" w:cs="Arial"/>
                <w:color w:val="FF0000"/>
                <w:shd w:val="clear" w:color="auto" w:fill="FFFFFF"/>
              </w:rPr>
              <w:t>2K58TPZe0</w:t>
            </w:r>
          </w:p>
        </w:tc>
        <w:tc>
          <w:tcPr>
            <w:tcW w:w="7668" w:type="dxa"/>
          </w:tcPr>
          <w:p w:rsidR="009F1363" w:rsidRPr="008D42D1" w:rsidRDefault="009F136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8-Conductor Cat.5e, KRONE/110 IDC, Shielded, 90 degree, Short depth design, L=29.86mm</w:t>
            </w:r>
          </w:p>
        </w:tc>
      </w:tr>
    </w:tbl>
    <w:p w:rsidR="009F1363" w:rsidRPr="009F1363" w:rsidRDefault="009F1363" w:rsidP="009F1363">
      <w:pPr>
        <w:rPr>
          <w:u w:val="single"/>
        </w:rPr>
      </w:pPr>
    </w:p>
    <w:sectPr w:rsidR="009F1363" w:rsidRPr="009F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63"/>
    <w:rsid w:val="000D79A7"/>
    <w:rsid w:val="000F2450"/>
    <w:rsid w:val="001905AA"/>
    <w:rsid w:val="009F1363"/>
    <w:rsid w:val="00C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4</cp:revision>
  <cp:lastPrinted>2023-02-21T07:53:00Z</cp:lastPrinted>
  <dcterms:created xsi:type="dcterms:W3CDTF">2023-02-16T06:25:00Z</dcterms:created>
  <dcterms:modified xsi:type="dcterms:W3CDTF">2023-02-21T07:55:00Z</dcterms:modified>
</cp:coreProperties>
</file>