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F7048F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AD2EBE" w:rsidRPr="00F7048F" w:rsidRDefault="00AD2EBE" w:rsidP="00AD2EBE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  <w:r w:rsidRPr="00F7048F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 xml:space="preserve">Side Entry Category 6A Shielded Keystone Jack </w:t>
      </w:r>
    </w:p>
    <w:p w:rsidR="002D28A5" w:rsidRPr="00F7048F" w:rsidRDefault="00AD2EBE" w:rsidP="002D28A5">
      <w:pPr>
        <w:jc w:val="center"/>
        <w:rPr>
          <w:rFonts w:ascii="Calibri" w:hAnsi="Calibri" w:cs="Calibri"/>
        </w:rPr>
      </w:pPr>
      <w:r w:rsidRPr="00F7048F">
        <w:rPr>
          <w:rFonts w:ascii="Calibri" w:hAnsi="Calibri" w:cs="Calibri"/>
          <w:noProof/>
        </w:rPr>
        <w:drawing>
          <wp:inline distT="0" distB="0" distL="0" distR="0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48" w:rsidRPr="00F7048F" w:rsidRDefault="00AD2EBE" w:rsidP="00466848">
      <w:pPr>
        <w:jc w:val="both"/>
        <w:rPr>
          <w:rFonts w:ascii="Calibri" w:hAnsi="Calibri" w:cs="Calibri"/>
        </w:rPr>
      </w:pPr>
      <w:r w:rsidRPr="00F7048F">
        <w:rPr>
          <w:rFonts w:ascii="Calibri" w:hAnsi="Calibri" w:cs="Calibri"/>
          <w:color w:val="202124"/>
          <w:shd w:val="clear" w:color="auto" w:fill="FFFFFF"/>
        </w:rPr>
        <w:t xml:space="preserve">6A shielded keystone jack supports the 10/100/1G BASE-T Ethernet, as well as advanced new 10G BASE-T Ethernet. The shielded jack with industrial leading transmission performance and provide exceptional levels of headroom, meets and exceeds ANSI/TIA-568.2-D and ISO/IEC 11801 2nd edition Category 6A Class EA standards. Zinc-alloy metal shell balances/eliminates the Alien crosstalk while the data is at high-speed transmission. Knock-out design provides optimal options for the cable coming from the side end and prevents to bend the cable in </w:t>
      </w:r>
      <w:proofErr w:type="spellStart"/>
      <w:r w:rsidRPr="00F7048F">
        <w:rPr>
          <w:rFonts w:ascii="Calibri" w:hAnsi="Calibri" w:cs="Calibri"/>
          <w:color w:val="202124"/>
          <w:shd w:val="clear" w:color="auto" w:fill="FFFFFF"/>
        </w:rPr>
        <w:t>trunking</w:t>
      </w:r>
      <w:proofErr w:type="spellEnd"/>
      <w:r w:rsidRPr="00F7048F">
        <w:rPr>
          <w:rFonts w:ascii="Calibri" w:hAnsi="Calibri" w:cs="Calibri"/>
          <w:color w:val="202124"/>
          <w:shd w:val="clear" w:color="auto" w:fill="FFFFFF"/>
        </w:rPr>
        <w:t xml:space="preserve"> with limited space to retain installation performance.</w:t>
      </w:r>
      <w:r w:rsidR="002D28A5" w:rsidRPr="00F7048F">
        <w:rPr>
          <w:rFonts w:ascii="Calibri" w:hAnsi="Calibri" w:cs="Calibri"/>
        </w:rPr>
        <w:tab/>
      </w:r>
    </w:p>
    <w:p w:rsidR="00AD2EBE" w:rsidRPr="00F7048F" w:rsidRDefault="00AD2EBE" w:rsidP="00466848">
      <w:pPr>
        <w:jc w:val="both"/>
        <w:rPr>
          <w:rFonts w:ascii="Calibri" w:hAnsi="Calibri" w:cs="Calibri"/>
        </w:rPr>
      </w:pPr>
    </w:p>
    <w:p w:rsidR="002D28A5" w:rsidRPr="00F7048F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F7048F">
        <w:rPr>
          <w:rFonts w:ascii="Calibri" w:hAnsi="Calibri" w:cs="Calibri"/>
          <w:b/>
          <w:color w:val="C00000"/>
          <w:u w:val="single"/>
        </w:rPr>
        <w:t>Features</w:t>
      </w:r>
    </w:p>
    <w:p w:rsidR="00AD2EBE" w:rsidRPr="00F7048F" w:rsidRDefault="00AD2EBE" w:rsidP="00AD2EBE">
      <w:pPr>
        <w:rPr>
          <w:rFonts w:ascii="Calibri" w:hAnsi="Calibri" w:cs="Calibri"/>
          <w:color w:val="202124"/>
          <w:shd w:val="clear" w:color="auto" w:fill="FFFFFF"/>
        </w:rPr>
      </w:pPr>
      <w:r w:rsidRPr="00F7048F">
        <w:rPr>
          <w:rFonts w:ascii="Calibri" w:hAnsi="Calibri" w:cs="Calibri"/>
          <w:color w:val="202124"/>
          <w:shd w:val="clear" w:color="auto" w:fill="FFFFFF"/>
        </w:rPr>
        <w:t>Zinc-alloy metal shell</w:t>
      </w:r>
    </w:p>
    <w:p w:rsidR="00AD2EBE" w:rsidRPr="00F7048F" w:rsidRDefault="00AD2EBE" w:rsidP="00AD2EBE">
      <w:pPr>
        <w:rPr>
          <w:rFonts w:ascii="Calibri" w:hAnsi="Calibri" w:cs="Calibri"/>
          <w:color w:val="202124"/>
          <w:shd w:val="clear" w:color="auto" w:fill="FFFFFF"/>
        </w:rPr>
      </w:pPr>
      <w:r w:rsidRPr="00F7048F">
        <w:rPr>
          <w:rFonts w:ascii="Calibri" w:hAnsi="Calibri" w:cs="Calibri"/>
          <w:color w:val="202124"/>
          <w:shd w:val="clear" w:color="auto" w:fill="FFFFFF"/>
        </w:rPr>
        <w:t>Knock-out design to allow side entry of cable</w:t>
      </w:r>
    </w:p>
    <w:p w:rsidR="00AD2EBE" w:rsidRPr="00F7048F" w:rsidRDefault="00AD2EBE" w:rsidP="00AD2EBE">
      <w:pPr>
        <w:rPr>
          <w:rFonts w:ascii="Calibri" w:hAnsi="Calibri" w:cs="Calibri"/>
          <w:color w:val="202124"/>
          <w:shd w:val="clear" w:color="auto" w:fill="FFFFFF"/>
        </w:rPr>
      </w:pPr>
      <w:r w:rsidRPr="00F7048F">
        <w:rPr>
          <w:rFonts w:ascii="Calibri" w:hAnsi="Calibri" w:cs="Calibri"/>
          <w:color w:val="202124"/>
          <w:shd w:val="clear" w:color="auto" w:fill="FFFFFF"/>
        </w:rPr>
        <w:t>Half U (0.5U) system compatible</w:t>
      </w:r>
    </w:p>
    <w:p w:rsidR="00AD2EBE" w:rsidRPr="00F7048F" w:rsidRDefault="00AD2EBE" w:rsidP="00AD2EBE">
      <w:pPr>
        <w:rPr>
          <w:rFonts w:ascii="Calibri" w:hAnsi="Calibri" w:cs="Calibri"/>
          <w:color w:val="202124"/>
          <w:shd w:val="clear" w:color="auto" w:fill="FFFFFF"/>
        </w:rPr>
      </w:pPr>
      <w:r w:rsidRPr="00F7048F">
        <w:rPr>
          <w:rFonts w:ascii="Calibri" w:hAnsi="Calibri" w:cs="Calibri"/>
          <w:color w:val="202124"/>
          <w:shd w:val="clear" w:color="auto" w:fill="FFFFFF"/>
        </w:rPr>
        <w:t>Tool-free, no additional tool required for termination</w:t>
      </w:r>
    </w:p>
    <w:p w:rsidR="00AD2EBE" w:rsidRPr="00F7048F" w:rsidRDefault="00AD2EBE" w:rsidP="00AD2EBE">
      <w:pPr>
        <w:rPr>
          <w:rFonts w:ascii="Calibri" w:hAnsi="Calibri" w:cs="Calibri"/>
          <w:color w:val="202124"/>
          <w:shd w:val="clear" w:color="auto" w:fill="FFFFFF"/>
        </w:rPr>
      </w:pPr>
      <w:r w:rsidRPr="00F7048F">
        <w:rPr>
          <w:rFonts w:ascii="Calibri" w:hAnsi="Calibri" w:cs="Calibri"/>
          <w:color w:val="202124"/>
          <w:shd w:val="clear" w:color="auto" w:fill="FFFFFF"/>
        </w:rPr>
        <w:t>Contacts are phosphor bronze plated with 50 micro inches hard gold</w:t>
      </w:r>
    </w:p>
    <w:p w:rsidR="00AD2EBE" w:rsidRPr="00F7048F" w:rsidRDefault="00AD2EBE" w:rsidP="00AD2EBE">
      <w:pPr>
        <w:rPr>
          <w:rFonts w:ascii="Calibri" w:hAnsi="Calibri" w:cs="Calibri"/>
          <w:color w:val="202124"/>
          <w:shd w:val="clear" w:color="auto" w:fill="FFFFFF"/>
        </w:rPr>
      </w:pPr>
      <w:r w:rsidRPr="00F7048F">
        <w:rPr>
          <w:rFonts w:ascii="Calibri" w:hAnsi="Calibri" w:cs="Calibri"/>
          <w:color w:val="202124"/>
          <w:shd w:val="clear" w:color="auto" w:fill="FFFFFF"/>
        </w:rPr>
        <w:t>Dual T568A &amp;amp; T568B wiring</w:t>
      </w:r>
    </w:p>
    <w:p w:rsidR="00AD2EBE" w:rsidRPr="00F7048F" w:rsidRDefault="00AD2EBE" w:rsidP="00AD2EBE">
      <w:pPr>
        <w:rPr>
          <w:rFonts w:ascii="Calibri" w:hAnsi="Calibri" w:cs="Calibri"/>
          <w:color w:val="202124"/>
          <w:shd w:val="clear" w:color="auto" w:fill="FFFFFF"/>
        </w:rPr>
      </w:pPr>
      <w:r w:rsidRPr="00F7048F">
        <w:rPr>
          <w:rFonts w:ascii="Calibri" w:hAnsi="Calibri" w:cs="Calibri"/>
          <w:color w:val="202124"/>
          <w:shd w:val="clear" w:color="auto" w:fill="FFFFFF"/>
        </w:rPr>
        <w:t>Polycarbonate 94V0 rated</w:t>
      </w:r>
    </w:p>
    <w:p w:rsidR="002E0248" w:rsidRPr="00F7048F" w:rsidRDefault="00AD2EBE" w:rsidP="00AD2EBE">
      <w:pPr>
        <w:rPr>
          <w:rFonts w:ascii="Calibri" w:hAnsi="Calibri" w:cs="Calibri"/>
          <w:color w:val="202124"/>
          <w:shd w:val="clear" w:color="auto" w:fill="FFFFFF"/>
        </w:rPr>
      </w:pPr>
      <w:r w:rsidRPr="00F7048F">
        <w:rPr>
          <w:rFonts w:ascii="Calibri" w:hAnsi="Calibri" w:cs="Calibri"/>
          <w:color w:val="202124"/>
          <w:shd w:val="clear" w:color="auto" w:fill="FFFFFF"/>
        </w:rPr>
        <w:t>4PPoE compliant in accordance with IEEE802.bt Type 4.</w:t>
      </w:r>
    </w:p>
    <w:p w:rsidR="00AD2EBE" w:rsidRPr="00F7048F" w:rsidRDefault="00AD2EBE" w:rsidP="00AD2EBE">
      <w:pPr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</w:pPr>
    </w:p>
    <w:p w:rsidR="0076176F" w:rsidRPr="00F7048F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F7048F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F7048F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F7048F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F7048F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F7048F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F7048F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AD2EBE" w:rsidRPr="00F7048F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2EBE" w:rsidRPr="00F7048F" w:rsidRDefault="00AD2EBE" w:rsidP="00AD2EBE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F7048F">
              <w:rPr>
                <w:rFonts w:ascii="Calibri" w:hAnsi="Calibri" w:cs="Calibri"/>
                <w:b/>
              </w:rPr>
              <w:t>1A68TPZA1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2EBE" w:rsidRPr="00F7048F" w:rsidRDefault="00AD2EBE" w:rsidP="00F7048F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F7048F">
              <w:rPr>
                <w:rFonts w:ascii="Calibri" w:hAnsi="Calibri" w:cs="Calibri"/>
              </w:rPr>
              <w:t>RJ45, 8-Conductor Cat.6A , Tool-free, Shielded, 180 degree, side entry</w:t>
            </w:r>
          </w:p>
        </w:tc>
      </w:tr>
      <w:tr w:rsidR="00AD2EBE" w:rsidRPr="00F7048F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2EBE" w:rsidRPr="00F7048F" w:rsidRDefault="00AD2EBE" w:rsidP="00AD2EBE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F7048F">
              <w:rPr>
                <w:rFonts w:ascii="Calibri" w:hAnsi="Calibri" w:cs="Calibri"/>
                <w:b/>
              </w:rPr>
              <w:t>1C68TPZA1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2EBE" w:rsidRPr="00F7048F" w:rsidRDefault="00AD2EBE" w:rsidP="00F7048F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F7048F">
              <w:rPr>
                <w:rFonts w:ascii="Calibri" w:hAnsi="Calibri" w:cs="Calibri"/>
              </w:rPr>
              <w:t>RJ45, 8-Conductor Cat.6A , Tool-free, Shielded, 180 degree, side entry</w:t>
            </w:r>
          </w:p>
        </w:tc>
      </w:tr>
    </w:tbl>
    <w:p w:rsidR="0076176F" w:rsidRPr="00F7048F" w:rsidRDefault="0076176F" w:rsidP="0076176F">
      <w:pPr>
        <w:rPr>
          <w:rFonts w:ascii="Calibri" w:hAnsi="Calibri" w:cs="Calibri"/>
        </w:rPr>
      </w:pPr>
    </w:p>
    <w:sectPr w:rsidR="0076176F" w:rsidRPr="00F7048F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414" w:rsidRDefault="00BD2414" w:rsidP="00E5791A">
      <w:pPr>
        <w:spacing w:after="0" w:line="240" w:lineRule="auto"/>
      </w:pPr>
      <w:r>
        <w:separator/>
      </w:r>
    </w:p>
  </w:endnote>
  <w:endnote w:type="continuationSeparator" w:id="0">
    <w:p w:rsidR="00BD2414" w:rsidRDefault="00BD2414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7048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414" w:rsidRDefault="00BD2414" w:rsidP="00E5791A">
      <w:pPr>
        <w:spacing w:after="0" w:line="240" w:lineRule="auto"/>
      </w:pPr>
      <w:r>
        <w:separator/>
      </w:r>
    </w:p>
  </w:footnote>
  <w:footnote w:type="continuationSeparator" w:id="0">
    <w:p w:rsidR="00BD2414" w:rsidRDefault="00BD2414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1A5EAD"/>
    <w:rsid w:val="002876C2"/>
    <w:rsid w:val="002D28A5"/>
    <w:rsid w:val="002E0248"/>
    <w:rsid w:val="00371999"/>
    <w:rsid w:val="004137F4"/>
    <w:rsid w:val="004218FA"/>
    <w:rsid w:val="00466848"/>
    <w:rsid w:val="004E6138"/>
    <w:rsid w:val="00573957"/>
    <w:rsid w:val="00750DC2"/>
    <w:rsid w:val="00754B02"/>
    <w:rsid w:val="0076176F"/>
    <w:rsid w:val="007A1FEA"/>
    <w:rsid w:val="00906BDE"/>
    <w:rsid w:val="00AD2EBE"/>
    <w:rsid w:val="00B02BDF"/>
    <w:rsid w:val="00BD01A1"/>
    <w:rsid w:val="00BD2414"/>
    <w:rsid w:val="00C4546A"/>
    <w:rsid w:val="00CD6ABC"/>
    <w:rsid w:val="00D2202E"/>
    <w:rsid w:val="00E5791A"/>
    <w:rsid w:val="00E82731"/>
    <w:rsid w:val="00F50255"/>
    <w:rsid w:val="00F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32602C"/>
    <w:rsid w:val="00392127"/>
    <w:rsid w:val="00663AC7"/>
    <w:rsid w:val="009D0EAB"/>
    <w:rsid w:val="009F71B3"/>
    <w:rsid w:val="00E67696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E82E2-C472-4708-AD61-5EA427CE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1026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5</cp:revision>
  <cp:lastPrinted>2024-04-05T06:03:00Z</cp:lastPrinted>
  <dcterms:created xsi:type="dcterms:W3CDTF">2024-04-05T04:31:00Z</dcterms:created>
  <dcterms:modified xsi:type="dcterms:W3CDTF">2024-04-05T06:04:00Z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