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89C" w:rsidRDefault="0041489C" w:rsidP="0041489C">
      <w:pPr>
        <w:rPr>
          <w:rFonts w:ascii="Arial" w:hAnsi="Arial" w:cs="Arial"/>
          <w:color w:val="202124"/>
          <w:u w:val="single"/>
          <w:shd w:val="clear" w:color="auto" w:fill="FFFFFF"/>
        </w:rPr>
      </w:pPr>
      <w:r w:rsidRPr="0041489C">
        <w:rPr>
          <w:rFonts w:ascii="Arial" w:hAnsi="Arial" w:cs="Arial"/>
          <w:color w:val="202124"/>
          <w:u w:val="single"/>
          <w:shd w:val="clear" w:color="auto" w:fill="FFFFFF"/>
        </w:rPr>
        <w:t>Category 6 Unshielded Keystone Jack</w:t>
      </w:r>
    </w:p>
    <w:p w:rsidR="0041489C" w:rsidRPr="0041489C" w:rsidRDefault="0041489C" w:rsidP="0041489C">
      <w:pPr>
        <w:jc w:val="center"/>
        <w:rPr>
          <w:rFonts w:ascii="Arial" w:hAnsi="Arial" w:cs="Arial"/>
          <w:color w:val="202124"/>
          <w:u w:val="single"/>
          <w:shd w:val="clear" w:color="auto" w:fill="FFFFFF"/>
        </w:rPr>
      </w:pPr>
      <w:r>
        <w:rPr>
          <w:rFonts w:ascii="Arial" w:hAnsi="Arial" w:cs="Arial"/>
          <w:noProof/>
          <w:color w:val="202124"/>
          <w:u w:val="single"/>
          <w:shd w:val="clear" w:color="auto" w:fill="FFFFFF"/>
        </w:rPr>
        <w:drawing>
          <wp:inline distT="0" distB="0" distL="0" distR="0">
            <wp:extent cx="1181100" cy="118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C41" w:rsidRDefault="0041489C">
      <w:pPr>
        <w:rPr>
          <w:rFonts w:ascii="Arial" w:hAnsi="Arial" w:cs="Arial"/>
          <w:color w:val="202124"/>
          <w:shd w:val="clear" w:color="auto" w:fill="FFFFFF"/>
        </w:rPr>
      </w:pPr>
      <w:r w:rsidRPr="008D42D1">
        <w:rPr>
          <w:rFonts w:ascii="Arial" w:hAnsi="Arial" w:cs="Arial"/>
          <w:color w:val="202124"/>
          <w:shd w:val="clear" w:color="auto" w:fill="FFFFFF"/>
        </w:rPr>
        <w:t>Category 6 unshielded keystone jack is designed for superior performance and easy assembly, meets and exceeds ANSI/TIA-568.2-D and ISO/IEC 11801 2nd edition Category 6 standards, supporting Gigabit Ethernet application and beyond. Narrow width design fits 24 ports in one unit panel for most efficient use of 1U panel. Jacks are available in 9 colors to match housing or allow color-coded designation port in compliance with TIA-606 requirements.</w:t>
      </w:r>
    </w:p>
    <w:p w:rsidR="0041489C" w:rsidRPr="0041489C" w:rsidRDefault="0041489C">
      <w:pPr>
        <w:rPr>
          <w:rFonts w:ascii="Arial" w:hAnsi="Arial" w:cs="Arial"/>
          <w:color w:val="0070C0"/>
          <w:shd w:val="clear" w:color="auto" w:fill="FFFFFF"/>
        </w:rPr>
      </w:pPr>
    </w:p>
    <w:p w:rsidR="0041489C" w:rsidRPr="0041489C" w:rsidRDefault="0041489C" w:rsidP="0041489C">
      <w:pPr>
        <w:rPr>
          <w:rFonts w:ascii="Arial" w:eastAsia="Calibri" w:hAnsi="Arial" w:cs="Arial"/>
          <w:color w:val="0070C0"/>
          <w:u w:val="single"/>
          <w:shd w:val="clear" w:color="auto" w:fill="FFFFFF"/>
        </w:rPr>
      </w:pPr>
      <w:r w:rsidRPr="0041489C">
        <w:rPr>
          <w:rFonts w:ascii="Arial" w:eastAsia="Calibri" w:hAnsi="Arial" w:cs="Arial"/>
          <w:color w:val="0070C0"/>
          <w:u w:val="single"/>
          <w:shd w:val="clear" w:color="auto" w:fill="FFFFFF"/>
        </w:rPr>
        <w:t>Features</w:t>
      </w:r>
    </w:p>
    <w:p w:rsidR="0041489C" w:rsidRPr="0041489C" w:rsidRDefault="0041489C" w:rsidP="0041489C">
      <w:pPr>
        <w:rPr>
          <w:rFonts w:ascii="Arial" w:eastAsia="Calibri" w:hAnsi="Arial" w:cs="Arial"/>
          <w:color w:val="202124"/>
          <w:shd w:val="clear" w:color="auto" w:fill="FFFFFF"/>
        </w:rPr>
      </w:pPr>
      <w:r w:rsidRPr="0041489C">
        <w:rPr>
          <w:rFonts w:ascii="Arial" w:eastAsia="Calibri" w:hAnsi="Arial" w:cs="Arial"/>
          <w:color w:val="202124"/>
          <w:shd w:val="clear" w:color="auto" w:fill="FFFFFF"/>
        </w:rPr>
        <w:t>Contacts are phosphor bronze plated with 50 micro inches hard gold</w:t>
      </w:r>
    </w:p>
    <w:p w:rsidR="0041489C" w:rsidRPr="0041489C" w:rsidRDefault="0041489C" w:rsidP="0041489C">
      <w:pPr>
        <w:rPr>
          <w:rFonts w:ascii="Arial" w:eastAsia="Calibri" w:hAnsi="Arial" w:cs="Arial"/>
          <w:color w:val="202124"/>
          <w:shd w:val="clear" w:color="auto" w:fill="FFFFFF"/>
        </w:rPr>
      </w:pPr>
      <w:r w:rsidRPr="0041489C">
        <w:rPr>
          <w:rFonts w:ascii="Arial" w:eastAsia="Calibri" w:hAnsi="Arial" w:cs="Arial"/>
          <w:color w:val="202124"/>
          <w:shd w:val="clear" w:color="auto" w:fill="FFFFFF"/>
        </w:rPr>
        <w:t>Option for KRONE/110 Universal IDC connector or tool-free type</w:t>
      </w:r>
    </w:p>
    <w:p w:rsidR="0041489C" w:rsidRPr="0041489C" w:rsidRDefault="0041489C" w:rsidP="0041489C">
      <w:pPr>
        <w:rPr>
          <w:rFonts w:ascii="Arial" w:eastAsia="Calibri" w:hAnsi="Arial" w:cs="Arial"/>
          <w:color w:val="202124"/>
          <w:shd w:val="clear" w:color="auto" w:fill="FFFFFF"/>
        </w:rPr>
      </w:pPr>
      <w:r w:rsidRPr="0041489C">
        <w:rPr>
          <w:rFonts w:ascii="Arial" w:eastAsia="Calibri" w:hAnsi="Arial" w:cs="Arial"/>
          <w:color w:val="202124"/>
          <w:shd w:val="clear" w:color="auto" w:fill="FFFFFF"/>
        </w:rPr>
        <w:t>Supplied with plastic strain relief cap for IDC connectors</w:t>
      </w:r>
    </w:p>
    <w:p w:rsidR="0041489C" w:rsidRPr="0041489C" w:rsidRDefault="0041489C" w:rsidP="0041489C">
      <w:pPr>
        <w:rPr>
          <w:rFonts w:ascii="Arial" w:eastAsia="Calibri" w:hAnsi="Arial" w:cs="Arial"/>
          <w:color w:val="202124"/>
          <w:shd w:val="clear" w:color="auto" w:fill="FFFFFF"/>
        </w:rPr>
      </w:pPr>
      <w:r w:rsidRPr="0041489C">
        <w:rPr>
          <w:rFonts w:ascii="Arial" w:eastAsia="Calibri" w:hAnsi="Arial" w:cs="Arial"/>
          <w:color w:val="202124"/>
          <w:shd w:val="clear" w:color="auto" w:fill="FFFFFF"/>
        </w:rPr>
        <w:t>Large selection of colors, provides many options of color coded designation port</w:t>
      </w:r>
    </w:p>
    <w:p w:rsidR="0041489C" w:rsidRPr="0041489C" w:rsidRDefault="0041489C" w:rsidP="0041489C">
      <w:pPr>
        <w:rPr>
          <w:rFonts w:ascii="Arial" w:eastAsia="Calibri" w:hAnsi="Arial" w:cs="Arial"/>
          <w:color w:val="202124"/>
          <w:shd w:val="clear" w:color="auto" w:fill="FFFFFF"/>
        </w:rPr>
      </w:pPr>
      <w:r w:rsidRPr="0041489C">
        <w:rPr>
          <w:rFonts w:ascii="Arial" w:eastAsia="Calibri" w:hAnsi="Arial" w:cs="Arial"/>
          <w:color w:val="202124"/>
          <w:shd w:val="clear" w:color="auto" w:fill="FFFFFF"/>
        </w:rPr>
        <w:t>Polycarbonate 94V0 rated</w:t>
      </w:r>
    </w:p>
    <w:p w:rsidR="0041489C" w:rsidRPr="0041489C" w:rsidRDefault="0041489C" w:rsidP="0041489C">
      <w:pPr>
        <w:rPr>
          <w:rFonts w:ascii="Arial" w:eastAsia="Calibri" w:hAnsi="Arial" w:cs="Arial"/>
          <w:color w:val="202124"/>
          <w:shd w:val="clear" w:color="auto" w:fill="FFFFFF"/>
        </w:rPr>
      </w:pPr>
      <w:bookmarkStart w:id="0" w:name="_GoBack"/>
      <w:bookmarkEnd w:id="0"/>
      <w:proofErr w:type="spellStart"/>
      <w:r w:rsidRPr="0041489C">
        <w:rPr>
          <w:rFonts w:ascii="Arial" w:eastAsia="Calibri" w:hAnsi="Arial" w:cs="Arial"/>
          <w:color w:val="202124"/>
          <w:shd w:val="clear" w:color="auto" w:fill="FFFFFF"/>
        </w:rPr>
        <w:t>Itertek</w:t>
      </w:r>
      <w:proofErr w:type="spellEnd"/>
      <w:r w:rsidRPr="0041489C">
        <w:rPr>
          <w:rFonts w:ascii="Arial" w:eastAsia="Calibri" w:hAnsi="Arial" w:cs="Arial"/>
          <w:color w:val="202124"/>
          <w:shd w:val="clear" w:color="auto" w:fill="FFFFFF"/>
        </w:rPr>
        <w:t xml:space="preserve"> ETL / Force EC Cat.6</w:t>
      </w:r>
      <w:r w:rsidRPr="0041489C">
        <w:rPr>
          <w:rFonts w:ascii="Arial" w:eastAsia="Calibri" w:hAnsi="Arial" w:cs="Arial"/>
          <w:color w:val="202124"/>
          <w:shd w:val="clear" w:color="auto" w:fill="FFFFFF"/>
          <w:vertAlign w:val="subscript"/>
        </w:rPr>
        <w:t>A</w:t>
      </w:r>
      <w:r w:rsidRPr="0041489C">
        <w:rPr>
          <w:rFonts w:ascii="Arial" w:eastAsia="Calibri" w:hAnsi="Arial" w:cs="Arial"/>
          <w:color w:val="202124"/>
          <w:shd w:val="clear" w:color="auto" w:fill="FFFFFF"/>
        </w:rPr>
        <w:t xml:space="preserve"> VERIFIED</w:t>
      </w:r>
    </w:p>
    <w:p w:rsidR="0041489C" w:rsidRDefault="0041489C" w:rsidP="0041489C">
      <w:pPr>
        <w:rPr>
          <w:rFonts w:ascii="Arial" w:eastAsia="Calibri" w:hAnsi="Arial" w:cs="Arial"/>
          <w:color w:val="202124"/>
          <w:shd w:val="clear" w:color="auto" w:fill="FFFFFF"/>
        </w:rPr>
      </w:pPr>
      <w:r w:rsidRPr="0041489C">
        <w:rPr>
          <w:rFonts w:ascii="Arial" w:eastAsia="Calibri" w:hAnsi="Arial" w:cs="Arial"/>
          <w:color w:val="202124"/>
          <w:shd w:val="clear" w:color="auto" w:fill="FFFFFF"/>
        </w:rPr>
        <w:t>4PPoE compliant in accordance with IEEE802.bt Type 4</w:t>
      </w:r>
    </w:p>
    <w:p w:rsidR="0041489C" w:rsidRPr="0041489C" w:rsidRDefault="0041489C" w:rsidP="0041489C">
      <w:pPr>
        <w:rPr>
          <w:rFonts w:ascii="Arial" w:eastAsia="Calibri" w:hAnsi="Arial" w:cs="Arial"/>
          <w:color w:val="202124"/>
          <w:shd w:val="clear" w:color="auto" w:fill="FFFFFF"/>
        </w:rPr>
      </w:pPr>
    </w:p>
    <w:p w:rsidR="0041489C" w:rsidRPr="0041489C" w:rsidRDefault="0041489C" w:rsidP="0041489C">
      <w:pPr>
        <w:rPr>
          <w:rFonts w:ascii="Arial" w:hAnsi="Arial" w:cs="Arial"/>
          <w:color w:val="0070C0"/>
          <w:u w:val="single"/>
          <w:shd w:val="clear" w:color="auto" w:fill="FFFFFF"/>
        </w:rPr>
      </w:pPr>
      <w:r w:rsidRPr="0041489C">
        <w:rPr>
          <w:rFonts w:ascii="Arial" w:hAnsi="Arial" w:cs="Arial"/>
          <w:color w:val="0070C0"/>
          <w:u w:val="single"/>
          <w:shd w:val="clear" w:color="auto" w:fill="FFFFFF"/>
        </w:rPr>
        <w:t>Ordering Information</w:t>
      </w:r>
    </w:p>
    <w:p w:rsidR="0041489C" w:rsidRPr="008D42D1" w:rsidRDefault="0041489C" w:rsidP="0041489C">
      <w:pPr>
        <w:rPr>
          <w:rFonts w:ascii="Arial" w:hAnsi="Arial" w:cs="Arial"/>
          <w:color w:val="202124"/>
          <w:u w:val="single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41489C" w:rsidRPr="008D42D1" w:rsidTr="00720359">
        <w:tc>
          <w:tcPr>
            <w:tcW w:w="1908" w:type="dxa"/>
          </w:tcPr>
          <w:p w:rsidR="0041489C" w:rsidRPr="008D42D1" w:rsidRDefault="0041489C" w:rsidP="00720359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>PART</w:t>
            </w:r>
          </w:p>
        </w:tc>
        <w:tc>
          <w:tcPr>
            <w:tcW w:w="7668" w:type="dxa"/>
          </w:tcPr>
          <w:p w:rsidR="0041489C" w:rsidRPr="008D42D1" w:rsidRDefault="0041489C" w:rsidP="00720359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>Description</w:t>
            </w:r>
          </w:p>
        </w:tc>
      </w:tr>
      <w:tr w:rsidR="0041489C" w:rsidRPr="008D42D1" w:rsidTr="00720359">
        <w:tc>
          <w:tcPr>
            <w:tcW w:w="1908" w:type="dxa"/>
          </w:tcPr>
          <w:p w:rsidR="0041489C" w:rsidRPr="0041489C" w:rsidRDefault="0041489C" w:rsidP="00720359">
            <w:pPr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41489C">
              <w:rPr>
                <w:rFonts w:ascii="Arial" w:hAnsi="Arial" w:cs="Arial"/>
                <w:color w:val="FF0000"/>
                <w:shd w:val="clear" w:color="auto" w:fill="FFFFFF"/>
              </w:rPr>
              <w:t>1A68TP000-XX</w:t>
            </w:r>
          </w:p>
        </w:tc>
        <w:tc>
          <w:tcPr>
            <w:tcW w:w="7668" w:type="dxa"/>
          </w:tcPr>
          <w:p w:rsidR="0041489C" w:rsidRPr="008D42D1" w:rsidRDefault="0041489C" w:rsidP="00720359">
            <w:pPr>
              <w:rPr>
                <w:rFonts w:ascii="Arial" w:hAnsi="Arial" w:cs="Arial"/>
              </w:rPr>
            </w:pP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>RJ45, 8-Conductor Cat.6, Tool-free, Unshielded, 180 degree, H.D. version</w:t>
            </w:r>
          </w:p>
        </w:tc>
      </w:tr>
      <w:tr w:rsidR="0041489C" w:rsidRPr="008D42D1" w:rsidTr="00720359">
        <w:tc>
          <w:tcPr>
            <w:tcW w:w="1908" w:type="dxa"/>
          </w:tcPr>
          <w:p w:rsidR="0041489C" w:rsidRPr="0041489C" w:rsidRDefault="0041489C" w:rsidP="00720359">
            <w:pPr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41489C">
              <w:rPr>
                <w:rFonts w:ascii="Arial" w:hAnsi="Arial" w:cs="Arial"/>
                <w:color w:val="FF0000"/>
                <w:shd w:val="clear" w:color="auto" w:fill="FFFFFF"/>
              </w:rPr>
              <w:t>0A68RP000-XX</w:t>
            </w:r>
          </w:p>
        </w:tc>
        <w:tc>
          <w:tcPr>
            <w:tcW w:w="7668" w:type="dxa"/>
          </w:tcPr>
          <w:p w:rsidR="0041489C" w:rsidRPr="008D42D1" w:rsidRDefault="0041489C" w:rsidP="00720359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>RJ45, 8-Conductor Cat.6, KRONE/110 IDC, Unshielded, 180 degree, H.D. version, fits 0.5U panel</w:t>
            </w:r>
          </w:p>
        </w:tc>
      </w:tr>
      <w:tr w:rsidR="0041489C" w:rsidRPr="008D42D1" w:rsidTr="00720359">
        <w:trPr>
          <w:trHeight w:val="503"/>
        </w:trPr>
        <w:tc>
          <w:tcPr>
            <w:tcW w:w="1908" w:type="dxa"/>
          </w:tcPr>
          <w:p w:rsidR="0041489C" w:rsidRPr="0041489C" w:rsidRDefault="0041489C" w:rsidP="00720359">
            <w:pPr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41489C">
              <w:rPr>
                <w:rFonts w:ascii="Arial" w:hAnsi="Arial" w:cs="Arial"/>
                <w:color w:val="FF0000"/>
                <w:shd w:val="clear" w:color="auto" w:fill="FFFFFF"/>
              </w:rPr>
              <w:t>1C68TP001-XX</w:t>
            </w:r>
          </w:p>
        </w:tc>
        <w:tc>
          <w:tcPr>
            <w:tcW w:w="7668" w:type="dxa"/>
          </w:tcPr>
          <w:p w:rsidR="0041489C" w:rsidRPr="008D42D1" w:rsidRDefault="0041489C" w:rsidP="00720359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>RJ45, 8-Conductor Cat.6, Tool-free, Unshielded, 180 degree, H.D. version, fits 0.5U panel, no cable tie required</w:t>
            </w:r>
          </w:p>
        </w:tc>
      </w:tr>
      <w:tr w:rsidR="0041489C" w:rsidRPr="008D42D1" w:rsidTr="00720359">
        <w:tc>
          <w:tcPr>
            <w:tcW w:w="1908" w:type="dxa"/>
          </w:tcPr>
          <w:p w:rsidR="0041489C" w:rsidRPr="0041489C" w:rsidRDefault="0041489C" w:rsidP="00720359">
            <w:pPr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41489C">
              <w:rPr>
                <w:rFonts w:ascii="Arial" w:hAnsi="Arial" w:cs="Arial"/>
                <w:color w:val="FF0000"/>
                <w:shd w:val="clear" w:color="auto" w:fill="FFFFFF"/>
              </w:rPr>
              <w:lastRenderedPageBreak/>
              <w:t>6A68TP000-XX</w:t>
            </w:r>
          </w:p>
        </w:tc>
        <w:tc>
          <w:tcPr>
            <w:tcW w:w="7668" w:type="dxa"/>
          </w:tcPr>
          <w:p w:rsidR="0041489C" w:rsidRPr="008D42D1" w:rsidRDefault="0041489C" w:rsidP="00720359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>RJ45, 8-Conductor Cat.6, Tool-free, Unshielded, 180 degree, H.D. version</w:t>
            </w:r>
          </w:p>
        </w:tc>
      </w:tr>
      <w:tr w:rsidR="0041489C" w:rsidRPr="008D42D1" w:rsidTr="00720359">
        <w:tc>
          <w:tcPr>
            <w:tcW w:w="1908" w:type="dxa"/>
          </w:tcPr>
          <w:p w:rsidR="0041489C" w:rsidRPr="0041489C" w:rsidRDefault="0041489C" w:rsidP="00720359">
            <w:pPr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41489C">
              <w:rPr>
                <w:rFonts w:ascii="Arial" w:hAnsi="Arial" w:cs="Arial"/>
                <w:color w:val="FF0000"/>
                <w:shd w:val="clear" w:color="auto" w:fill="FFFFFF"/>
              </w:rPr>
              <w:t>7B68TP000-XX</w:t>
            </w:r>
          </w:p>
        </w:tc>
        <w:tc>
          <w:tcPr>
            <w:tcW w:w="7668" w:type="dxa"/>
          </w:tcPr>
          <w:p w:rsidR="0041489C" w:rsidRPr="008D42D1" w:rsidRDefault="0041489C" w:rsidP="00720359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>RJ45, 8-Conductor Cat.6, Tool-free, Unshielded, 180 degree, H.D. version, fits 0.5U panel</w:t>
            </w:r>
          </w:p>
        </w:tc>
      </w:tr>
      <w:tr w:rsidR="0041489C" w:rsidRPr="008D42D1" w:rsidTr="00720359">
        <w:tc>
          <w:tcPr>
            <w:tcW w:w="1908" w:type="dxa"/>
          </w:tcPr>
          <w:p w:rsidR="0041489C" w:rsidRPr="0041489C" w:rsidRDefault="0041489C" w:rsidP="00720359">
            <w:pPr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41489C">
              <w:rPr>
                <w:rFonts w:ascii="Arial" w:hAnsi="Arial" w:cs="Arial"/>
                <w:color w:val="FF0000"/>
                <w:shd w:val="clear" w:color="auto" w:fill="FFFFFF"/>
              </w:rPr>
              <w:t>1K68KP000-XX</w:t>
            </w:r>
          </w:p>
        </w:tc>
        <w:tc>
          <w:tcPr>
            <w:tcW w:w="7668" w:type="dxa"/>
          </w:tcPr>
          <w:p w:rsidR="0041489C" w:rsidRPr="008D42D1" w:rsidRDefault="0041489C" w:rsidP="00720359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>RJ45, 8-Conductor Cat.6, KRONE/110 IDC, Unshielded, 90 degree, H.D. version</w:t>
            </w:r>
          </w:p>
        </w:tc>
      </w:tr>
      <w:tr w:rsidR="0041489C" w:rsidRPr="008D42D1" w:rsidTr="00720359">
        <w:tc>
          <w:tcPr>
            <w:tcW w:w="1908" w:type="dxa"/>
          </w:tcPr>
          <w:p w:rsidR="0041489C" w:rsidRPr="0041489C" w:rsidRDefault="0041489C" w:rsidP="00720359">
            <w:pPr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41489C">
              <w:rPr>
                <w:rFonts w:ascii="Arial" w:hAnsi="Arial" w:cs="Arial"/>
                <w:color w:val="FF0000"/>
                <w:shd w:val="clear" w:color="auto" w:fill="FFFFFF"/>
              </w:rPr>
              <w:t>2K68TP000-XX</w:t>
            </w:r>
          </w:p>
        </w:tc>
        <w:tc>
          <w:tcPr>
            <w:tcW w:w="7668" w:type="dxa"/>
          </w:tcPr>
          <w:p w:rsidR="0041489C" w:rsidRPr="008D42D1" w:rsidRDefault="0041489C" w:rsidP="00720359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>RJ45, 8-Conductor Cat.6, KRONE/110 IDC, Unshielded, 90 degree, Short depth design, L=28.8mm</w:t>
            </w:r>
          </w:p>
        </w:tc>
      </w:tr>
      <w:tr w:rsidR="0041489C" w:rsidRPr="008D42D1" w:rsidTr="00720359">
        <w:tc>
          <w:tcPr>
            <w:tcW w:w="1908" w:type="dxa"/>
          </w:tcPr>
          <w:p w:rsidR="0041489C" w:rsidRPr="0041489C" w:rsidRDefault="0041489C" w:rsidP="00720359">
            <w:pPr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41489C">
              <w:rPr>
                <w:rFonts w:ascii="Arial" w:hAnsi="Arial" w:cs="Arial"/>
                <w:color w:val="FF0000"/>
                <w:shd w:val="clear" w:color="auto" w:fill="FFFFFF"/>
              </w:rPr>
              <w:t>0T68TP000-XX</w:t>
            </w:r>
          </w:p>
        </w:tc>
        <w:tc>
          <w:tcPr>
            <w:tcW w:w="7668" w:type="dxa"/>
          </w:tcPr>
          <w:p w:rsidR="0041489C" w:rsidRPr="008D42D1" w:rsidRDefault="0041489C" w:rsidP="00720359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>RJ45, 8-Conductor Cat.6, Tool-free, Unshielded, 90 degree, H.D. version, fits 0.5U panel</w:t>
            </w:r>
          </w:p>
        </w:tc>
      </w:tr>
      <w:tr w:rsidR="0041489C" w:rsidRPr="008D42D1" w:rsidTr="00720359">
        <w:tc>
          <w:tcPr>
            <w:tcW w:w="1908" w:type="dxa"/>
          </w:tcPr>
          <w:p w:rsidR="0041489C" w:rsidRPr="0041489C" w:rsidRDefault="0041489C" w:rsidP="00720359">
            <w:pPr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41489C">
              <w:rPr>
                <w:rFonts w:ascii="Arial" w:hAnsi="Arial" w:cs="Arial"/>
                <w:color w:val="FF0000"/>
                <w:shd w:val="clear" w:color="auto" w:fill="FFFFFF"/>
              </w:rPr>
              <w:t>1T68TP000-XX</w:t>
            </w:r>
          </w:p>
        </w:tc>
        <w:tc>
          <w:tcPr>
            <w:tcW w:w="7668" w:type="dxa"/>
          </w:tcPr>
          <w:p w:rsidR="0041489C" w:rsidRPr="008D42D1" w:rsidRDefault="0041489C" w:rsidP="00720359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>RJ45, 8-Conductor Cat.6, Tool-free, Unshielded, 90 degree, H.D. version, fits 0.5U panel </w:t>
            </w:r>
          </w:p>
        </w:tc>
      </w:tr>
    </w:tbl>
    <w:p w:rsidR="0041489C" w:rsidRPr="008D42D1" w:rsidRDefault="0041489C" w:rsidP="0041489C">
      <w:pPr>
        <w:rPr>
          <w:rFonts w:ascii="Arial" w:hAnsi="Arial" w:cs="Arial"/>
          <w:color w:val="202124"/>
          <w:shd w:val="clear" w:color="auto" w:fill="FFFFFF"/>
        </w:rPr>
      </w:pPr>
      <w:r w:rsidRPr="008D42D1">
        <w:rPr>
          <w:rFonts w:ascii="Arial" w:hAnsi="Arial" w:cs="Arial"/>
        </w:rPr>
        <w:br/>
      </w:r>
      <w:r w:rsidRPr="008D42D1">
        <w:rPr>
          <w:rFonts w:ascii="Arial" w:hAnsi="Arial" w:cs="Arial"/>
          <w:color w:val="202124"/>
          <w:shd w:val="clear" w:color="auto" w:fill="FFFFFF"/>
        </w:rPr>
        <w:t>“XX” = color choices – ivory (IV), white (WH), gray (GY), black (BK), red (RD), orange (OR), blue (BL), green (GN), yellow (YL)</w:t>
      </w:r>
    </w:p>
    <w:p w:rsidR="0041489C" w:rsidRDefault="0041489C"/>
    <w:sectPr w:rsidR="0041489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7E6B" w:rsidRDefault="00AA7E6B" w:rsidP="009845F9">
      <w:pPr>
        <w:spacing w:after="0" w:line="240" w:lineRule="auto"/>
      </w:pPr>
      <w:r>
        <w:separator/>
      </w:r>
    </w:p>
  </w:endnote>
  <w:endnote w:type="continuationSeparator" w:id="0">
    <w:p w:rsidR="00AA7E6B" w:rsidRDefault="00AA7E6B" w:rsidP="00984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7E6B" w:rsidRDefault="00AA7E6B" w:rsidP="009845F9">
      <w:pPr>
        <w:spacing w:after="0" w:line="240" w:lineRule="auto"/>
      </w:pPr>
      <w:r>
        <w:separator/>
      </w:r>
    </w:p>
  </w:footnote>
  <w:footnote w:type="continuationSeparator" w:id="0">
    <w:p w:rsidR="00AA7E6B" w:rsidRDefault="00AA7E6B" w:rsidP="009845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5F9" w:rsidRDefault="009845F9">
    <w:pPr>
      <w:pStyle w:val="Header"/>
    </w:pPr>
    <w:r w:rsidRPr="00ED4292">
      <w:rPr>
        <w:b/>
        <w:noProof/>
        <w:color w:val="202124"/>
        <w:spacing w:val="-1"/>
      </w:rPr>
      <w:drawing>
        <wp:anchor distT="0" distB="0" distL="114300" distR="114300" simplePos="0" relativeHeight="251659264" behindDoc="0" locked="0" layoutInCell="1" allowOverlap="1" wp14:anchorId="385183CA" wp14:editId="2A39AE22">
          <wp:simplePos x="0" y="0"/>
          <wp:positionH relativeFrom="margin">
            <wp:posOffset>-450850</wp:posOffset>
          </wp:positionH>
          <wp:positionV relativeFrom="margin">
            <wp:posOffset>-666750</wp:posOffset>
          </wp:positionV>
          <wp:extent cx="7077075" cy="361950"/>
          <wp:effectExtent l="0" t="0" r="0" b="0"/>
          <wp:wrapSquare wrapText="bothSides"/>
          <wp:docPr id="2" name="Picture 2" descr="C:\Users\User\AppData\Local\Microsoft\Windows\INetCache\Content.Word\iKco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User\AppData\Local\Microsoft\Windows\INetCache\Content.Word\iKco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7707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89C"/>
    <w:rsid w:val="000F2450"/>
    <w:rsid w:val="001905AA"/>
    <w:rsid w:val="0041489C"/>
    <w:rsid w:val="009845F9"/>
    <w:rsid w:val="00AA7E6B"/>
    <w:rsid w:val="00E9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89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48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45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5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45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5F9"/>
  </w:style>
  <w:style w:type="paragraph" w:styleId="Footer">
    <w:name w:val="footer"/>
    <w:basedOn w:val="Normal"/>
    <w:link w:val="FooterChar"/>
    <w:uiPriority w:val="99"/>
    <w:unhideWhenUsed/>
    <w:rsid w:val="009845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5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89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48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45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5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45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5F9"/>
  </w:style>
  <w:style w:type="paragraph" w:styleId="Footer">
    <w:name w:val="footer"/>
    <w:basedOn w:val="Normal"/>
    <w:link w:val="FooterChar"/>
    <w:uiPriority w:val="99"/>
    <w:unhideWhenUsed/>
    <w:rsid w:val="009845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5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2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Imports 03</dc:creator>
  <cp:keywords/>
  <dc:description/>
  <cp:lastModifiedBy>User</cp:lastModifiedBy>
  <cp:revision>2</cp:revision>
  <cp:lastPrinted>2023-09-11T06:12:00Z</cp:lastPrinted>
  <dcterms:created xsi:type="dcterms:W3CDTF">2023-02-16T06:21:00Z</dcterms:created>
  <dcterms:modified xsi:type="dcterms:W3CDTF">2023-09-11T11:19:00Z</dcterms:modified>
</cp:coreProperties>
</file>