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5B81" w14:textId="2A44D0E4" w:rsidR="00F77732" w:rsidRDefault="004F2C5F" w:rsidP="004F2C5F">
      <w:pPr>
        <w:pBdr>
          <w:top w:val="nil"/>
          <w:left w:val="nil"/>
          <w:bottom w:val="nil"/>
          <w:right w:val="nil"/>
          <w:between w:val="nil"/>
        </w:pBdr>
        <w:jc w:val="center"/>
        <w:rPr>
          <w:rFonts w:ascii="Arial" w:eastAsia="Arial" w:hAnsi="Arial" w:cs="Arial"/>
          <w:b/>
          <w:color w:val="01447B"/>
          <w:sz w:val="40"/>
          <w:szCs w:val="40"/>
        </w:rPr>
      </w:pPr>
      <w:r>
        <w:rPr>
          <w:rFonts w:ascii="Arial" w:eastAsia="Arial" w:hAnsi="Arial" w:cs="Arial"/>
          <w:b/>
          <w:noProof/>
          <w:color w:val="01447B"/>
          <w:sz w:val="40"/>
          <w:szCs w:val="40"/>
        </w:rPr>
        <mc:AlternateContent>
          <mc:Choice Requires="wps">
            <w:drawing>
              <wp:anchor distT="0" distB="0" distL="114300" distR="114300" simplePos="0" relativeHeight="251660288" behindDoc="0" locked="0" layoutInCell="1" allowOverlap="1" wp14:anchorId="3558A1F9" wp14:editId="01E50408">
                <wp:simplePos x="0" y="0"/>
                <wp:positionH relativeFrom="column">
                  <wp:posOffset>4044462</wp:posOffset>
                </wp:positionH>
                <wp:positionV relativeFrom="paragraph">
                  <wp:posOffset>6814037</wp:posOffset>
                </wp:positionV>
                <wp:extent cx="2268416" cy="1090247"/>
                <wp:effectExtent l="0" t="0" r="5080" b="2540"/>
                <wp:wrapNone/>
                <wp:docPr id="1419583157" name="Text Box 2"/>
                <wp:cNvGraphicFramePr/>
                <a:graphic xmlns:a="http://schemas.openxmlformats.org/drawingml/2006/main">
                  <a:graphicData uri="http://schemas.microsoft.com/office/word/2010/wordprocessingShape">
                    <wps:wsp>
                      <wps:cNvSpPr txBox="1"/>
                      <wps:spPr>
                        <a:xfrm>
                          <a:off x="0" y="0"/>
                          <a:ext cx="2268416" cy="1090247"/>
                        </a:xfrm>
                        <a:prstGeom prst="rect">
                          <a:avLst/>
                        </a:prstGeom>
                        <a:solidFill>
                          <a:srgbClr val="2A3565"/>
                        </a:solidFill>
                        <a:ln w="6350">
                          <a:noFill/>
                        </a:ln>
                      </wps:spPr>
                      <wps:txbx>
                        <w:txbxContent>
                          <w:p w14:paraId="3CEF8F0D" w14:textId="7A9C60A5" w:rsidR="004F2C5F" w:rsidRDefault="00306562" w:rsidP="004F2C5F">
                            <w:pPr>
                              <w:jc w:val="center"/>
                            </w:pPr>
                            <w:r w:rsidRPr="00306562">
                              <w:rPr>
                                <w:rFonts w:asciiTheme="majorHAnsi" w:hAnsiTheme="majorHAnsi" w:cstheme="majorHAnsi"/>
                                <w:b/>
                                <w:bCs/>
                                <w:sz w:val="40"/>
                                <w:szCs w:val="40"/>
                                <w:lang w:val="en-GB"/>
                              </w:rPr>
                              <w:t>Customer Personas</w:t>
                            </w:r>
                            <w:r w:rsidR="00D06A01">
                              <w:rPr>
                                <w:rFonts w:asciiTheme="majorHAnsi" w:hAnsiTheme="majorHAnsi" w:cstheme="majorHAnsi"/>
                                <w:b/>
                                <w:bCs/>
                                <w:sz w:val="40"/>
                                <w:szCs w:val="40"/>
                                <w:lang w:val="en-GB"/>
                              </w:rPr>
                              <w:br/>
                            </w:r>
                            <w:r w:rsidR="00CB3818" w:rsidRPr="00CB3818">
                              <w:rPr>
                                <w:rFonts w:asciiTheme="majorHAnsi" w:hAnsiTheme="majorHAnsi" w:cstheme="majorHAnsi"/>
                                <w:b/>
                                <w:bCs/>
                                <w:sz w:val="40"/>
                                <w:szCs w:val="40"/>
                                <w:lang w:val="en-GB"/>
                              </w:rPr>
                              <w:t xml:space="preserve"> </w:t>
                            </w:r>
                            <w:r w:rsidR="00CB3818">
                              <w:rPr>
                                <w:rFonts w:asciiTheme="majorHAnsi" w:hAnsiTheme="majorHAnsi" w:cstheme="majorHAnsi"/>
                                <w:color w:val="A38B81"/>
                                <w:sz w:val="40"/>
                                <w:szCs w:val="40"/>
                              </w:rPr>
                              <w:t>Australia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8A1F9" id="_x0000_t202" coordsize="21600,21600" o:spt="202" path="m,l,21600r21600,l21600,xe">
                <v:stroke joinstyle="miter"/>
                <v:path gradientshapeok="t" o:connecttype="rect"/>
              </v:shapetype>
              <v:shape id="Text Box 2" o:spid="_x0000_s1026" type="#_x0000_t202" style="position:absolute;left:0;text-align:left;margin-left:318.45pt;margin-top:536.55pt;width:178.6pt;height:8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" fillcolor="#2a3565" stroked="f" strokeweight=".5pt">
                <v:textbox>
                  <w:txbxContent>
                    <w:p w14:paraId="3CEF8F0D" w14:textId="7A9C60A5" w:rsidR="004F2C5F" w:rsidRDefault="00306562" w:rsidP="004F2C5F">
                      <w:pPr>
                        <w:jc w:val="center"/>
                      </w:pPr>
                      <w:r w:rsidRPr="00306562">
                        <w:rPr>
                          <w:rFonts w:asciiTheme="majorHAnsi" w:hAnsiTheme="majorHAnsi" w:cstheme="majorHAnsi"/>
                          <w:b/>
                          <w:bCs/>
                          <w:sz w:val="40"/>
                          <w:szCs w:val="40"/>
                          <w:lang w:val="en-GB"/>
                        </w:rPr>
                        <w:t>Customer Personas</w:t>
                      </w:r>
                      <w:r w:rsidR="00D06A01">
                        <w:rPr>
                          <w:rFonts w:asciiTheme="majorHAnsi" w:hAnsiTheme="majorHAnsi" w:cstheme="majorHAnsi"/>
                          <w:b/>
                          <w:bCs/>
                          <w:sz w:val="40"/>
                          <w:szCs w:val="40"/>
                          <w:lang w:val="en-GB"/>
                        </w:rPr>
                        <w:br/>
                      </w:r>
                      <w:r w:rsidR="00CB3818" w:rsidRPr="00CB3818">
                        <w:rPr>
                          <w:rFonts w:asciiTheme="majorHAnsi" w:hAnsiTheme="majorHAnsi" w:cstheme="majorHAnsi"/>
                          <w:b/>
                          <w:bCs/>
                          <w:sz w:val="40"/>
                          <w:szCs w:val="40"/>
                          <w:lang w:val="en-GB"/>
                        </w:rPr>
                        <w:t xml:space="preserve"> </w:t>
                      </w:r>
                      <w:r w:rsidR="00CB3818">
                        <w:rPr>
                          <w:rFonts w:asciiTheme="majorHAnsi" w:hAnsiTheme="majorHAnsi" w:cstheme="majorHAnsi"/>
                          <w:color w:val="A38B81"/>
                          <w:sz w:val="40"/>
                          <w:szCs w:val="40"/>
                        </w:rPr>
                        <w:t>Australia 2024</w:t>
                      </w:r>
                    </w:p>
                  </w:txbxContent>
                </v:textbox>
              </v:shape>
            </w:pict>
          </mc:Fallback>
        </mc:AlternateContent>
      </w:r>
      <w:r>
        <w:rPr>
          <w:rFonts w:ascii="Arial" w:eastAsia="Arial" w:hAnsi="Arial" w:cs="Arial"/>
          <w:b/>
          <w:noProof/>
          <w:color w:val="01447B"/>
          <w:sz w:val="40"/>
          <w:szCs w:val="40"/>
        </w:rPr>
        <w:drawing>
          <wp:anchor distT="0" distB="0" distL="0" distR="0" simplePos="0" relativeHeight="251658240" behindDoc="0" locked="0" layoutInCell="1" hidden="0" allowOverlap="1" wp14:anchorId="5441B87D" wp14:editId="2064F895">
            <wp:simplePos x="0" y="0"/>
            <wp:positionH relativeFrom="page">
              <wp:posOffset>-42862</wp:posOffset>
            </wp:positionH>
            <wp:positionV relativeFrom="page">
              <wp:posOffset>-52387</wp:posOffset>
            </wp:positionV>
            <wp:extent cx="7620000" cy="1082135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20000" cy="10821358"/>
                    </a:xfrm>
                    <a:prstGeom prst="rect">
                      <a:avLst/>
                    </a:prstGeom>
                    <a:ln/>
                    <a:effectLst/>
                  </pic:spPr>
                </pic:pic>
              </a:graphicData>
            </a:graphic>
          </wp:anchor>
        </w:drawing>
      </w:r>
      <w:r>
        <w:br w:type="page"/>
      </w:r>
    </w:p>
    <w:p w14:paraId="6DB4A306" w14:textId="77777777" w:rsidR="00725633" w:rsidRDefault="00725633" w:rsidP="00725633">
      <w:pPr>
        <w:pStyle w:val="TOC1"/>
      </w:pPr>
    </w:p>
    <w:p w14:paraId="0C48A44C" w14:textId="77777777" w:rsidR="00306562" w:rsidRDefault="00725633" w:rsidP="00D06A01">
      <w:pPr>
        <w:pStyle w:val="Title"/>
        <w:rPr>
          <w:noProof/>
        </w:rPr>
      </w:pPr>
      <w:bookmarkStart w:id="0" w:name="_Toc177675181"/>
      <w:bookmarkStart w:id="1" w:name="_Toc177675679"/>
      <w:bookmarkStart w:id="2" w:name="_Toc177676085"/>
      <w:r w:rsidRPr="00725633">
        <w:rPr>
          <w:sz w:val="48"/>
          <w:szCs w:val="48"/>
        </w:rPr>
        <w:t>Table of Contents</w:t>
      </w:r>
      <w:bookmarkEnd w:id="0"/>
      <w:bookmarkEnd w:id="1"/>
      <w:bookmarkEnd w:id="2"/>
      <w:r>
        <w:rPr>
          <w:sz w:val="48"/>
          <w:szCs w:val="48"/>
        </w:rPr>
        <w:br/>
      </w:r>
      <w:r w:rsidR="009A4FAA" w:rsidRPr="00725633">
        <w:rPr>
          <w:noProof/>
          <w:lang w:val="en-GB"/>
        </w:rPr>
        <w:fldChar w:fldCharType="begin"/>
      </w:r>
      <w:r w:rsidR="009A4FAA" w:rsidRPr="00725633">
        <w:instrText xml:space="preserve"> TOC \o "1-1" \h \z \u </w:instrText>
      </w:r>
      <w:r w:rsidR="009A4FAA" w:rsidRPr="00725633">
        <w:rPr>
          <w:noProof/>
          <w:lang w:val="en-GB"/>
        </w:rPr>
        <w:fldChar w:fldCharType="separate"/>
      </w:r>
    </w:p>
    <w:p w14:paraId="59D3BA38" w14:textId="38126E66" w:rsidR="00306562" w:rsidRDefault="00306562">
      <w:pPr>
        <w:pStyle w:val="TOC1"/>
        <w:rPr>
          <w:rFonts w:asciiTheme="minorHAnsi" w:eastAsiaTheme="minorEastAsia" w:hAnsiTheme="minorHAnsi" w:cstheme="minorBidi"/>
          <w:kern w:val="2"/>
          <w:sz w:val="24"/>
          <w:szCs w:val="24"/>
          <w14:ligatures w14:val="standardContextual"/>
        </w:rPr>
      </w:pPr>
      <w:hyperlink w:anchor="_Toc177676085" w:history="1">
        <w:r w:rsidRPr="00874D7D">
          <w:rPr>
            <w:rStyle w:val="Hyperlink"/>
          </w:rPr>
          <w:t>Table of Contents</w:t>
        </w:r>
        <w:r>
          <w:rPr>
            <w:webHidden/>
          </w:rPr>
          <w:tab/>
        </w:r>
        <w:r>
          <w:rPr>
            <w:webHidden/>
          </w:rPr>
          <w:fldChar w:fldCharType="begin"/>
        </w:r>
        <w:r>
          <w:rPr>
            <w:webHidden/>
          </w:rPr>
          <w:instrText xml:space="preserve"> PAGEREF _Toc177676085 \h </w:instrText>
        </w:r>
        <w:r>
          <w:rPr>
            <w:webHidden/>
          </w:rPr>
        </w:r>
        <w:r>
          <w:rPr>
            <w:webHidden/>
          </w:rPr>
          <w:fldChar w:fldCharType="separate"/>
        </w:r>
        <w:r>
          <w:rPr>
            <w:webHidden/>
          </w:rPr>
          <w:t>2</w:t>
        </w:r>
        <w:r>
          <w:rPr>
            <w:webHidden/>
          </w:rPr>
          <w:fldChar w:fldCharType="end"/>
        </w:r>
      </w:hyperlink>
    </w:p>
    <w:p w14:paraId="2A9BE28B" w14:textId="5DD486CB" w:rsidR="00306562" w:rsidRDefault="00306562">
      <w:pPr>
        <w:pStyle w:val="TOC1"/>
        <w:rPr>
          <w:rFonts w:asciiTheme="minorHAnsi" w:eastAsiaTheme="minorEastAsia" w:hAnsiTheme="minorHAnsi" w:cstheme="minorBidi"/>
          <w:kern w:val="2"/>
          <w:sz w:val="24"/>
          <w:szCs w:val="24"/>
          <w14:ligatures w14:val="standardContextual"/>
        </w:rPr>
      </w:pPr>
      <w:hyperlink w:anchor="_Toc177676086" w:history="1">
        <w:r w:rsidRPr="00874D7D">
          <w:rPr>
            <w:rStyle w:val="Hyperlink"/>
          </w:rPr>
          <w:t>Persona 1: David, the Energy Sector Entrepreneur</w:t>
        </w:r>
        <w:r>
          <w:rPr>
            <w:webHidden/>
          </w:rPr>
          <w:tab/>
        </w:r>
        <w:r>
          <w:rPr>
            <w:webHidden/>
          </w:rPr>
          <w:fldChar w:fldCharType="begin"/>
        </w:r>
        <w:r>
          <w:rPr>
            <w:webHidden/>
          </w:rPr>
          <w:instrText xml:space="preserve"> PAGEREF _Toc177676086 \h </w:instrText>
        </w:r>
        <w:r>
          <w:rPr>
            <w:webHidden/>
          </w:rPr>
        </w:r>
        <w:r>
          <w:rPr>
            <w:webHidden/>
          </w:rPr>
          <w:fldChar w:fldCharType="separate"/>
        </w:r>
        <w:r>
          <w:rPr>
            <w:webHidden/>
          </w:rPr>
          <w:t>3</w:t>
        </w:r>
        <w:r>
          <w:rPr>
            <w:webHidden/>
          </w:rPr>
          <w:fldChar w:fldCharType="end"/>
        </w:r>
      </w:hyperlink>
    </w:p>
    <w:p w14:paraId="394EAD10" w14:textId="25EBD03D" w:rsidR="00306562" w:rsidRDefault="00306562">
      <w:pPr>
        <w:pStyle w:val="TOC1"/>
        <w:rPr>
          <w:rFonts w:asciiTheme="minorHAnsi" w:eastAsiaTheme="minorEastAsia" w:hAnsiTheme="minorHAnsi" w:cstheme="minorBidi"/>
          <w:kern w:val="2"/>
          <w:sz w:val="24"/>
          <w:szCs w:val="24"/>
          <w14:ligatures w14:val="standardContextual"/>
        </w:rPr>
      </w:pPr>
      <w:hyperlink w:anchor="_Toc177676087" w:history="1">
        <w:r w:rsidRPr="00874D7D">
          <w:rPr>
            <w:rStyle w:val="Hyperlink"/>
          </w:rPr>
          <w:t>Persona 2: Sarah, the Marketing Manager</w:t>
        </w:r>
        <w:r>
          <w:rPr>
            <w:webHidden/>
          </w:rPr>
          <w:tab/>
        </w:r>
        <w:r>
          <w:rPr>
            <w:webHidden/>
          </w:rPr>
          <w:fldChar w:fldCharType="begin"/>
        </w:r>
        <w:r>
          <w:rPr>
            <w:webHidden/>
          </w:rPr>
          <w:instrText xml:space="preserve"> PAGEREF _Toc177676087 \h </w:instrText>
        </w:r>
        <w:r>
          <w:rPr>
            <w:webHidden/>
          </w:rPr>
        </w:r>
        <w:r>
          <w:rPr>
            <w:webHidden/>
          </w:rPr>
          <w:fldChar w:fldCharType="separate"/>
        </w:r>
        <w:r>
          <w:rPr>
            <w:webHidden/>
          </w:rPr>
          <w:t>4</w:t>
        </w:r>
        <w:r>
          <w:rPr>
            <w:webHidden/>
          </w:rPr>
          <w:fldChar w:fldCharType="end"/>
        </w:r>
      </w:hyperlink>
    </w:p>
    <w:p w14:paraId="1A520BFE" w14:textId="358EECB5" w:rsidR="00306562" w:rsidRDefault="00306562">
      <w:pPr>
        <w:pStyle w:val="TOC1"/>
        <w:rPr>
          <w:rFonts w:asciiTheme="minorHAnsi" w:eastAsiaTheme="minorEastAsia" w:hAnsiTheme="minorHAnsi" w:cstheme="minorBidi"/>
          <w:kern w:val="2"/>
          <w:sz w:val="24"/>
          <w:szCs w:val="24"/>
          <w14:ligatures w14:val="standardContextual"/>
        </w:rPr>
      </w:pPr>
      <w:hyperlink w:anchor="_Toc177676088" w:history="1">
        <w:r w:rsidRPr="00874D7D">
          <w:rPr>
            <w:rStyle w:val="Hyperlink"/>
          </w:rPr>
          <w:t>Persona 3: Mark, the Expat CEO</w:t>
        </w:r>
        <w:r>
          <w:rPr>
            <w:webHidden/>
          </w:rPr>
          <w:tab/>
        </w:r>
        <w:r>
          <w:rPr>
            <w:webHidden/>
          </w:rPr>
          <w:fldChar w:fldCharType="begin"/>
        </w:r>
        <w:r>
          <w:rPr>
            <w:webHidden/>
          </w:rPr>
          <w:instrText xml:space="preserve"> PAGEREF _Toc177676088 \h </w:instrText>
        </w:r>
        <w:r>
          <w:rPr>
            <w:webHidden/>
          </w:rPr>
        </w:r>
        <w:r>
          <w:rPr>
            <w:webHidden/>
          </w:rPr>
          <w:fldChar w:fldCharType="separate"/>
        </w:r>
        <w:r>
          <w:rPr>
            <w:webHidden/>
          </w:rPr>
          <w:t>5</w:t>
        </w:r>
        <w:r>
          <w:rPr>
            <w:webHidden/>
          </w:rPr>
          <w:fldChar w:fldCharType="end"/>
        </w:r>
      </w:hyperlink>
    </w:p>
    <w:p w14:paraId="58A2C632" w14:textId="3E10FD60" w:rsidR="00306562" w:rsidRDefault="00306562">
      <w:pPr>
        <w:pStyle w:val="TOC1"/>
        <w:rPr>
          <w:rFonts w:asciiTheme="minorHAnsi" w:eastAsiaTheme="minorEastAsia" w:hAnsiTheme="minorHAnsi" w:cstheme="minorBidi"/>
          <w:kern w:val="2"/>
          <w:sz w:val="24"/>
          <w:szCs w:val="24"/>
          <w14:ligatures w14:val="standardContextual"/>
        </w:rPr>
      </w:pPr>
      <w:hyperlink w:anchor="_Toc177676089" w:history="1">
        <w:r w:rsidRPr="00874D7D">
          <w:rPr>
            <w:rStyle w:val="Hyperlink"/>
          </w:rPr>
          <w:t>Utilising Personas to Tailor Strategies</w:t>
        </w:r>
        <w:r>
          <w:rPr>
            <w:webHidden/>
          </w:rPr>
          <w:tab/>
        </w:r>
        <w:r>
          <w:rPr>
            <w:webHidden/>
          </w:rPr>
          <w:fldChar w:fldCharType="begin"/>
        </w:r>
        <w:r>
          <w:rPr>
            <w:webHidden/>
          </w:rPr>
          <w:instrText xml:space="preserve"> PAGEREF _Toc177676089 \h </w:instrText>
        </w:r>
        <w:r>
          <w:rPr>
            <w:webHidden/>
          </w:rPr>
        </w:r>
        <w:r>
          <w:rPr>
            <w:webHidden/>
          </w:rPr>
          <w:fldChar w:fldCharType="separate"/>
        </w:r>
        <w:r>
          <w:rPr>
            <w:webHidden/>
          </w:rPr>
          <w:t>6</w:t>
        </w:r>
        <w:r>
          <w:rPr>
            <w:webHidden/>
          </w:rPr>
          <w:fldChar w:fldCharType="end"/>
        </w:r>
      </w:hyperlink>
    </w:p>
    <w:p w14:paraId="326C9CC2" w14:textId="08919690" w:rsidR="009A4FAA" w:rsidRPr="00725633" w:rsidRDefault="009A4FAA" w:rsidP="00725633">
      <w:pPr>
        <w:spacing w:line="276" w:lineRule="auto"/>
        <w:rPr>
          <w:rFonts w:asciiTheme="majorHAnsi" w:eastAsia="Arial" w:hAnsiTheme="majorHAnsi" w:cstheme="majorHAnsi"/>
          <w:color w:val="A38B81"/>
          <w:sz w:val="52"/>
          <w:szCs w:val="52"/>
        </w:rPr>
      </w:pPr>
      <w:r w:rsidRPr="00725633">
        <w:rPr>
          <w:rFonts w:asciiTheme="majorHAnsi" w:hAnsiTheme="majorHAnsi" w:cstheme="majorHAnsi"/>
          <w:sz w:val="36"/>
          <w:szCs w:val="36"/>
        </w:rPr>
        <w:fldChar w:fldCharType="end"/>
      </w:r>
      <w:r w:rsidRPr="00725633">
        <w:rPr>
          <w:rFonts w:asciiTheme="majorHAnsi" w:hAnsiTheme="majorHAnsi" w:cstheme="majorHAnsi"/>
          <w:sz w:val="32"/>
          <w:szCs w:val="32"/>
        </w:rPr>
        <w:br w:type="page"/>
      </w:r>
    </w:p>
    <w:p w14:paraId="4EE2ADE5" w14:textId="77777777" w:rsidR="00306562" w:rsidRPr="00306562" w:rsidRDefault="00306562" w:rsidP="00306562">
      <w:pPr>
        <w:pStyle w:val="Heading1"/>
        <w:rPr>
          <w:lang w:val="en-GB"/>
        </w:rPr>
      </w:pPr>
      <w:bookmarkStart w:id="3" w:name="_Toc177676086"/>
      <w:r w:rsidRPr="00306562">
        <w:rPr>
          <w:lang w:val="en-GB"/>
        </w:rPr>
        <w:lastRenderedPageBreak/>
        <w:t>Persona 1: David, the Energy Sector Entrepreneur</w:t>
      </w:r>
      <w:bookmarkEnd w:id="3"/>
    </w:p>
    <w:p w14:paraId="369BC729" w14:textId="77777777" w:rsidR="00306562" w:rsidRDefault="00306562" w:rsidP="00306562">
      <w:pPr>
        <w:jc w:val="both"/>
        <w:rPr>
          <w:rFonts w:ascii="Calibri" w:eastAsia="Calibri" w:hAnsi="Calibri" w:cs="Calibri"/>
          <w:b/>
          <w:bCs/>
          <w:lang w:val="en-GB"/>
        </w:rPr>
      </w:pPr>
    </w:p>
    <w:p w14:paraId="6936109E" w14:textId="3B4A90A4" w:rsidR="00306562" w:rsidRPr="00306562" w:rsidRDefault="00306562" w:rsidP="00306562">
      <w:pPr>
        <w:pStyle w:val="Heading2"/>
      </w:pPr>
      <w:r w:rsidRPr="00306562">
        <w:t>Demographic Information:</w:t>
      </w:r>
    </w:p>
    <w:p w14:paraId="5A2862DA"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Age</w:t>
      </w:r>
      <w:r w:rsidRPr="00306562">
        <w:rPr>
          <w:rFonts w:ascii="Calibri" w:eastAsia="Calibri" w:hAnsi="Calibri" w:cs="Calibri"/>
          <w:bCs/>
          <w:lang w:val="en-GB"/>
        </w:rPr>
        <w:t>: 40-50</w:t>
      </w:r>
    </w:p>
    <w:p w14:paraId="5A651CC9"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Gender</w:t>
      </w:r>
      <w:r w:rsidRPr="00306562">
        <w:rPr>
          <w:rFonts w:ascii="Calibri" w:eastAsia="Calibri" w:hAnsi="Calibri" w:cs="Calibri"/>
          <w:bCs/>
          <w:lang w:val="en-GB"/>
        </w:rPr>
        <w:t>: Male</w:t>
      </w:r>
    </w:p>
    <w:p w14:paraId="740E31D1"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Income</w:t>
      </w:r>
      <w:r w:rsidRPr="00306562">
        <w:rPr>
          <w:rFonts w:ascii="Calibri" w:eastAsia="Calibri" w:hAnsi="Calibri" w:cs="Calibri"/>
          <w:bCs/>
          <w:lang w:val="en-GB"/>
        </w:rPr>
        <w:t>: £150,000+ annually</w:t>
      </w:r>
    </w:p>
    <w:p w14:paraId="5F9A2738"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Education</w:t>
      </w:r>
      <w:r w:rsidRPr="00306562">
        <w:rPr>
          <w:rFonts w:ascii="Calibri" w:eastAsia="Calibri" w:hAnsi="Calibri" w:cs="Calibri"/>
          <w:bCs/>
          <w:lang w:val="en-GB"/>
        </w:rPr>
        <w:t>: Advanced degree in Business or Engineering, typically MBA or MEng</w:t>
      </w:r>
    </w:p>
    <w:p w14:paraId="37DF78C5"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Location</w:t>
      </w:r>
      <w:r w:rsidRPr="00306562">
        <w:rPr>
          <w:rFonts w:ascii="Calibri" w:eastAsia="Calibri" w:hAnsi="Calibri" w:cs="Calibri"/>
          <w:bCs/>
          <w:lang w:val="en-GB"/>
        </w:rPr>
        <w:t>: Australia, with business connections in the UK and global markets</w:t>
      </w:r>
    </w:p>
    <w:p w14:paraId="1328E6D9" w14:textId="77777777" w:rsidR="00306562" w:rsidRPr="00306562" w:rsidRDefault="00306562" w:rsidP="00306562">
      <w:pPr>
        <w:numPr>
          <w:ilvl w:val="0"/>
          <w:numId w:val="63"/>
        </w:numPr>
        <w:jc w:val="both"/>
        <w:rPr>
          <w:rFonts w:ascii="Calibri" w:eastAsia="Calibri" w:hAnsi="Calibri" w:cs="Calibri"/>
          <w:bCs/>
          <w:lang w:val="en-GB"/>
        </w:rPr>
      </w:pPr>
      <w:r w:rsidRPr="00306562">
        <w:rPr>
          <w:rFonts w:ascii="Calibri" w:eastAsia="Calibri" w:hAnsi="Calibri" w:cs="Calibri"/>
          <w:b/>
          <w:bCs/>
          <w:lang w:val="en-GB"/>
        </w:rPr>
        <w:t>Industry</w:t>
      </w:r>
      <w:r w:rsidRPr="00306562">
        <w:rPr>
          <w:rFonts w:ascii="Calibri" w:eastAsia="Calibri" w:hAnsi="Calibri" w:cs="Calibri"/>
          <w:bCs/>
          <w:lang w:val="en-GB"/>
        </w:rPr>
        <w:t>: Energy sector, specifically in oil &amp; gas, renewable energy, or energy services</w:t>
      </w:r>
    </w:p>
    <w:p w14:paraId="1A8B0AAD" w14:textId="77777777" w:rsidR="00306562" w:rsidRDefault="00306562" w:rsidP="00306562">
      <w:pPr>
        <w:jc w:val="both"/>
        <w:rPr>
          <w:rFonts w:ascii="Calibri" w:eastAsia="Calibri" w:hAnsi="Calibri" w:cs="Calibri"/>
          <w:b/>
          <w:bCs/>
          <w:lang w:val="en-GB"/>
        </w:rPr>
      </w:pPr>
    </w:p>
    <w:p w14:paraId="232CDF09" w14:textId="113432BC" w:rsidR="00306562" w:rsidRPr="00306562" w:rsidRDefault="00306562" w:rsidP="00306562">
      <w:pPr>
        <w:pStyle w:val="Heading2"/>
      </w:pPr>
      <w:r w:rsidRPr="00306562">
        <w:t>Psychographic Information:</w:t>
      </w:r>
    </w:p>
    <w:p w14:paraId="0B752BB2" w14:textId="77777777" w:rsidR="00306562" w:rsidRPr="00306562" w:rsidRDefault="00306562" w:rsidP="00306562">
      <w:pPr>
        <w:numPr>
          <w:ilvl w:val="0"/>
          <w:numId w:val="64"/>
        </w:numPr>
        <w:jc w:val="both"/>
        <w:rPr>
          <w:rFonts w:ascii="Calibri" w:eastAsia="Calibri" w:hAnsi="Calibri" w:cs="Calibri"/>
          <w:bCs/>
          <w:lang w:val="en-GB"/>
        </w:rPr>
      </w:pPr>
      <w:r w:rsidRPr="00306562">
        <w:rPr>
          <w:rFonts w:ascii="Calibri" w:eastAsia="Calibri" w:hAnsi="Calibri" w:cs="Calibri"/>
          <w:b/>
          <w:bCs/>
          <w:lang w:val="en-GB"/>
        </w:rPr>
        <w:t>Values</w:t>
      </w:r>
      <w:r w:rsidRPr="00306562">
        <w:rPr>
          <w:rFonts w:ascii="Calibri" w:eastAsia="Calibri" w:hAnsi="Calibri" w:cs="Calibri"/>
          <w:bCs/>
          <w:lang w:val="en-GB"/>
        </w:rPr>
        <w:t>: Strong belief in innovation, efficiency, and sustainability within the energy sector. Focused on expanding market share and solidifying business presence in new regions.</w:t>
      </w:r>
    </w:p>
    <w:p w14:paraId="291A13D2" w14:textId="77777777" w:rsidR="00306562" w:rsidRPr="00306562" w:rsidRDefault="00306562" w:rsidP="00306562">
      <w:pPr>
        <w:numPr>
          <w:ilvl w:val="0"/>
          <w:numId w:val="64"/>
        </w:numPr>
        <w:jc w:val="both"/>
        <w:rPr>
          <w:rFonts w:ascii="Calibri" w:eastAsia="Calibri" w:hAnsi="Calibri" w:cs="Calibri"/>
          <w:bCs/>
          <w:lang w:val="en-GB"/>
        </w:rPr>
      </w:pPr>
      <w:r w:rsidRPr="00306562">
        <w:rPr>
          <w:rFonts w:ascii="Calibri" w:eastAsia="Calibri" w:hAnsi="Calibri" w:cs="Calibri"/>
          <w:b/>
          <w:bCs/>
          <w:lang w:val="en-GB"/>
        </w:rPr>
        <w:t>Interests</w:t>
      </w:r>
      <w:r w:rsidRPr="00306562">
        <w:rPr>
          <w:rFonts w:ascii="Calibri" w:eastAsia="Calibri" w:hAnsi="Calibri" w:cs="Calibri"/>
          <w:bCs/>
          <w:lang w:val="en-GB"/>
        </w:rPr>
        <w:t>: Networking and forming strategic partnerships. Actively seeks industry insights to stay ahead of competitors, attends energy expos and conferences.</w:t>
      </w:r>
    </w:p>
    <w:p w14:paraId="6877360E" w14:textId="77777777" w:rsidR="00306562" w:rsidRPr="00306562" w:rsidRDefault="00306562" w:rsidP="00306562">
      <w:pPr>
        <w:numPr>
          <w:ilvl w:val="0"/>
          <w:numId w:val="64"/>
        </w:numPr>
        <w:jc w:val="both"/>
        <w:rPr>
          <w:rFonts w:ascii="Calibri" w:eastAsia="Calibri" w:hAnsi="Calibri" w:cs="Calibri"/>
          <w:bCs/>
          <w:lang w:val="en-GB"/>
        </w:rPr>
      </w:pPr>
      <w:r w:rsidRPr="00306562">
        <w:rPr>
          <w:rFonts w:ascii="Calibri" w:eastAsia="Calibri" w:hAnsi="Calibri" w:cs="Calibri"/>
          <w:b/>
          <w:bCs/>
          <w:lang w:val="en-GB"/>
        </w:rPr>
        <w:t>Lifestyle</w:t>
      </w:r>
      <w:r w:rsidRPr="00306562">
        <w:rPr>
          <w:rFonts w:ascii="Calibri" w:eastAsia="Calibri" w:hAnsi="Calibri" w:cs="Calibri"/>
          <w:bCs/>
          <w:lang w:val="en-GB"/>
        </w:rPr>
        <w:t>: Time-</w:t>
      </w:r>
      <w:proofErr w:type="gramStart"/>
      <w:r w:rsidRPr="00306562">
        <w:rPr>
          <w:rFonts w:ascii="Calibri" w:eastAsia="Calibri" w:hAnsi="Calibri" w:cs="Calibri"/>
          <w:bCs/>
          <w:lang w:val="en-GB"/>
        </w:rPr>
        <w:t>poor, but</w:t>
      </w:r>
      <w:proofErr w:type="gramEnd"/>
      <w:r w:rsidRPr="00306562">
        <w:rPr>
          <w:rFonts w:ascii="Calibri" w:eastAsia="Calibri" w:hAnsi="Calibri" w:cs="Calibri"/>
          <w:bCs/>
          <w:lang w:val="en-GB"/>
        </w:rPr>
        <w:t xml:space="preserve"> prioritises professional development and leadership within the industry. Often juggles multiple responsibilities as a founder or high-level executive.</w:t>
      </w:r>
    </w:p>
    <w:p w14:paraId="273D5E06" w14:textId="77777777" w:rsidR="00306562" w:rsidRDefault="00306562" w:rsidP="00306562">
      <w:pPr>
        <w:jc w:val="both"/>
        <w:rPr>
          <w:rFonts w:ascii="Calibri" w:eastAsia="Calibri" w:hAnsi="Calibri" w:cs="Calibri"/>
          <w:b/>
          <w:bCs/>
          <w:lang w:val="en-GB"/>
        </w:rPr>
      </w:pPr>
    </w:p>
    <w:p w14:paraId="40619DF6" w14:textId="6325410C" w:rsidR="00306562" w:rsidRPr="00306562" w:rsidRDefault="00306562" w:rsidP="00306562">
      <w:pPr>
        <w:pStyle w:val="Heading2"/>
      </w:pPr>
      <w:r w:rsidRPr="00306562">
        <w:t>Behavioural Information:</w:t>
      </w:r>
    </w:p>
    <w:p w14:paraId="7BF5CF43" w14:textId="77777777" w:rsidR="00306562" w:rsidRPr="00306562" w:rsidRDefault="00306562" w:rsidP="00306562">
      <w:pPr>
        <w:numPr>
          <w:ilvl w:val="0"/>
          <w:numId w:val="65"/>
        </w:numPr>
        <w:jc w:val="both"/>
        <w:rPr>
          <w:rFonts w:ascii="Calibri" w:eastAsia="Calibri" w:hAnsi="Calibri" w:cs="Calibri"/>
          <w:bCs/>
          <w:lang w:val="en-GB"/>
        </w:rPr>
      </w:pPr>
      <w:r w:rsidRPr="00306562">
        <w:rPr>
          <w:rFonts w:ascii="Calibri" w:eastAsia="Calibri" w:hAnsi="Calibri" w:cs="Calibri"/>
          <w:b/>
          <w:bCs/>
          <w:lang w:val="en-GB"/>
        </w:rPr>
        <w:t>Buying Habits</w:t>
      </w:r>
      <w:r w:rsidRPr="00306562">
        <w:rPr>
          <w:rFonts w:ascii="Calibri" w:eastAsia="Calibri" w:hAnsi="Calibri" w:cs="Calibri"/>
          <w:bCs/>
          <w:lang w:val="en-GB"/>
        </w:rPr>
        <w:t>: Prefers trusted partnerships and solutions with proven track records, tends to avoid new or untested suppliers. Decision-making driven by ROI and growth potential.</w:t>
      </w:r>
    </w:p>
    <w:p w14:paraId="201D48EF" w14:textId="77777777" w:rsidR="00306562" w:rsidRPr="00306562" w:rsidRDefault="00306562" w:rsidP="00306562">
      <w:pPr>
        <w:numPr>
          <w:ilvl w:val="0"/>
          <w:numId w:val="65"/>
        </w:numPr>
        <w:jc w:val="both"/>
        <w:rPr>
          <w:rFonts w:ascii="Calibri" w:eastAsia="Calibri" w:hAnsi="Calibri" w:cs="Calibri"/>
          <w:bCs/>
          <w:lang w:val="en-GB"/>
        </w:rPr>
      </w:pPr>
      <w:r w:rsidRPr="00306562">
        <w:rPr>
          <w:rFonts w:ascii="Calibri" w:eastAsia="Calibri" w:hAnsi="Calibri" w:cs="Calibri"/>
          <w:b/>
          <w:bCs/>
          <w:lang w:val="en-GB"/>
        </w:rPr>
        <w:t>Product Usage</w:t>
      </w:r>
      <w:r w:rsidRPr="00306562">
        <w:rPr>
          <w:rFonts w:ascii="Calibri" w:eastAsia="Calibri" w:hAnsi="Calibri" w:cs="Calibri"/>
          <w:bCs/>
          <w:lang w:val="en-GB"/>
        </w:rPr>
        <w:t>: Actively uses digital marketing tools and attends networking events to enhance company visibility. Regularly invests in sponsorships and advertising to reach a broader audience.</w:t>
      </w:r>
    </w:p>
    <w:p w14:paraId="38100BC6" w14:textId="77777777" w:rsidR="00306562" w:rsidRPr="00306562" w:rsidRDefault="00306562" w:rsidP="00306562">
      <w:pPr>
        <w:pStyle w:val="Heading2"/>
      </w:pPr>
    </w:p>
    <w:p w14:paraId="1E83BB96" w14:textId="784CDEE6" w:rsidR="00306562" w:rsidRPr="00306562" w:rsidRDefault="00306562" w:rsidP="00306562">
      <w:pPr>
        <w:pStyle w:val="Heading2"/>
      </w:pPr>
      <w:r w:rsidRPr="00306562">
        <w:t>Needs and Goals:</w:t>
      </w:r>
    </w:p>
    <w:p w14:paraId="3EC03D43" w14:textId="77777777" w:rsidR="00306562" w:rsidRPr="00306562" w:rsidRDefault="00306562" w:rsidP="00306562">
      <w:pPr>
        <w:numPr>
          <w:ilvl w:val="0"/>
          <w:numId w:val="66"/>
        </w:numPr>
        <w:jc w:val="both"/>
        <w:rPr>
          <w:rFonts w:ascii="Calibri" w:eastAsia="Calibri" w:hAnsi="Calibri" w:cs="Calibri"/>
          <w:bCs/>
          <w:lang w:val="en-GB"/>
        </w:rPr>
      </w:pPr>
      <w:r w:rsidRPr="00306562">
        <w:rPr>
          <w:rFonts w:ascii="Calibri" w:eastAsia="Calibri" w:hAnsi="Calibri" w:cs="Calibri"/>
          <w:b/>
          <w:bCs/>
          <w:lang w:val="en-GB"/>
        </w:rPr>
        <w:t>Needs</w:t>
      </w:r>
      <w:r w:rsidRPr="00306562">
        <w:rPr>
          <w:rFonts w:ascii="Calibri" w:eastAsia="Calibri" w:hAnsi="Calibri" w:cs="Calibri"/>
          <w:bCs/>
          <w:lang w:val="en-GB"/>
        </w:rPr>
        <w:t>: A comprehensive marketing platform that increases visibility and creates networking opportunities. Access to well-organised industry events where David can showcase his company's innovations and expand into new markets.</w:t>
      </w:r>
    </w:p>
    <w:p w14:paraId="6FFB1006" w14:textId="77777777" w:rsidR="00306562" w:rsidRPr="00306562" w:rsidRDefault="00306562" w:rsidP="00306562">
      <w:pPr>
        <w:numPr>
          <w:ilvl w:val="0"/>
          <w:numId w:val="66"/>
        </w:numPr>
        <w:jc w:val="both"/>
        <w:rPr>
          <w:rFonts w:ascii="Calibri" w:eastAsia="Calibri" w:hAnsi="Calibri" w:cs="Calibri"/>
          <w:bCs/>
          <w:lang w:val="en-GB"/>
        </w:rPr>
      </w:pPr>
      <w:r w:rsidRPr="00306562">
        <w:rPr>
          <w:rFonts w:ascii="Calibri" w:eastAsia="Calibri" w:hAnsi="Calibri" w:cs="Calibri"/>
          <w:b/>
          <w:bCs/>
          <w:lang w:val="en-GB"/>
        </w:rPr>
        <w:t>Goals</w:t>
      </w:r>
      <w:r w:rsidRPr="00306562">
        <w:rPr>
          <w:rFonts w:ascii="Calibri" w:eastAsia="Calibri" w:hAnsi="Calibri" w:cs="Calibri"/>
          <w:bCs/>
          <w:lang w:val="en-GB"/>
        </w:rPr>
        <w:t>: Establishing a dominant position in the Australian energy sector, improving business development, and securing new clients by leveraging marketing and events services.</w:t>
      </w:r>
    </w:p>
    <w:p w14:paraId="5C31BE4E" w14:textId="77777777" w:rsidR="00306562" w:rsidRDefault="00306562" w:rsidP="00306562">
      <w:pPr>
        <w:jc w:val="both"/>
        <w:rPr>
          <w:rFonts w:ascii="Calibri" w:eastAsia="Calibri" w:hAnsi="Calibri" w:cs="Calibri"/>
          <w:b/>
          <w:bCs/>
          <w:lang w:val="en-GB"/>
        </w:rPr>
      </w:pPr>
    </w:p>
    <w:p w14:paraId="0DA2AA79" w14:textId="5AA08C43" w:rsidR="00306562" w:rsidRPr="00306562" w:rsidRDefault="00306562" w:rsidP="00306562">
      <w:pPr>
        <w:pStyle w:val="Heading2"/>
      </w:pPr>
      <w:r w:rsidRPr="00306562">
        <w:t>Pain Points:</w:t>
      </w:r>
    </w:p>
    <w:p w14:paraId="347293D6" w14:textId="77777777" w:rsidR="00306562" w:rsidRPr="00306562" w:rsidRDefault="00306562" w:rsidP="00306562">
      <w:pPr>
        <w:numPr>
          <w:ilvl w:val="0"/>
          <w:numId w:val="67"/>
        </w:numPr>
        <w:jc w:val="both"/>
        <w:rPr>
          <w:rFonts w:ascii="Calibri" w:eastAsia="Calibri" w:hAnsi="Calibri" w:cs="Calibri"/>
          <w:bCs/>
          <w:lang w:val="en-GB"/>
        </w:rPr>
      </w:pPr>
      <w:r w:rsidRPr="00306562">
        <w:rPr>
          <w:rFonts w:ascii="Calibri" w:eastAsia="Calibri" w:hAnsi="Calibri" w:cs="Calibri"/>
          <w:bCs/>
          <w:lang w:val="en-GB"/>
        </w:rPr>
        <w:t>Difficulty in differentiating his business from competitors in a crowded market.</w:t>
      </w:r>
    </w:p>
    <w:p w14:paraId="2A9E5535" w14:textId="77777777" w:rsidR="00306562" w:rsidRPr="00306562" w:rsidRDefault="00306562" w:rsidP="00306562">
      <w:pPr>
        <w:numPr>
          <w:ilvl w:val="0"/>
          <w:numId w:val="67"/>
        </w:numPr>
        <w:jc w:val="both"/>
        <w:rPr>
          <w:rFonts w:ascii="Calibri" w:eastAsia="Calibri" w:hAnsi="Calibri" w:cs="Calibri"/>
          <w:bCs/>
          <w:lang w:val="en-GB"/>
        </w:rPr>
      </w:pPr>
      <w:r w:rsidRPr="00306562">
        <w:rPr>
          <w:rFonts w:ascii="Calibri" w:eastAsia="Calibri" w:hAnsi="Calibri" w:cs="Calibri"/>
          <w:bCs/>
          <w:lang w:val="en-GB"/>
        </w:rPr>
        <w:t>Limited resources to handle marketing, recruitment, and event management internally.</w:t>
      </w:r>
    </w:p>
    <w:p w14:paraId="17378B47" w14:textId="77777777" w:rsidR="00306562" w:rsidRPr="00306562" w:rsidRDefault="00306562" w:rsidP="00306562">
      <w:pPr>
        <w:numPr>
          <w:ilvl w:val="0"/>
          <w:numId w:val="67"/>
        </w:numPr>
        <w:jc w:val="both"/>
        <w:rPr>
          <w:rFonts w:ascii="Calibri" w:eastAsia="Calibri" w:hAnsi="Calibri" w:cs="Calibri"/>
          <w:bCs/>
          <w:lang w:val="en-GB"/>
        </w:rPr>
      </w:pPr>
      <w:r w:rsidRPr="00306562">
        <w:rPr>
          <w:rFonts w:ascii="Calibri" w:eastAsia="Calibri" w:hAnsi="Calibri" w:cs="Calibri"/>
          <w:bCs/>
          <w:lang w:val="en-GB"/>
        </w:rPr>
        <w:t>The challenge of maintaining an international presence while growing in Australia.</w:t>
      </w:r>
    </w:p>
    <w:p w14:paraId="77380FB9" w14:textId="77777777" w:rsidR="00306562" w:rsidRDefault="00306562" w:rsidP="00306562">
      <w:pPr>
        <w:jc w:val="both"/>
        <w:rPr>
          <w:rFonts w:ascii="Calibri" w:eastAsia="Calibri" w:hAnsi="Calibri" w:cs="Calibri"/>
          <w:b/>
          <w:bCs/>
          <w:lang w:val="en-GB"/>
        </w:rPr>
      </w:pPr>
    </w:p>
    <w:p w14:paraId="48E6DF09" w14:textId="7B5E999D" w:rsidR="00306562" w:rsidRPr="00306562" w:rsidRDefault="00306562" w:rsidP="00306562">
      <w:pPr>
        <w:pStyle w:val="Heading2"/>
      </w:pPr>
      <w:r w:rsidRPr="00306562">
        <w:t>Preferred Channels of Communication:</w:t>
      </w:r>
    </w:p>
    <w:p w14:paraId="5C07379B" w14:textId="77777777" w:rsidR="00306562" w:rsidRPr="00306562" w:rsidRDefault="00306562" w:rsidP="00306562">
      <w:pPr>
        <w:numPr>
          <w:ilvl w:val="0"/>
          <w:numId w:val="68"/>
        </w:numPr>
        <w:jc w:val="both"/>
        <w:rPr>
          <w:rFonts w:ascii="Calibri" w:eastAsia="Calibri" w:hAnsi="Calibri" w:cs="Calibri"/>
          <w:bCs/>
          <w:lang w:val="en-GB"/>
        </w:rPr>
      </w:pPr>
      <w:r w:rsidRPr="00306562">
        <w:rPr>
          <w:rFonts w:ascii="Calibri" w:eastAsia="Calibri" w:hAnsi="Calibri" w:cs="Calibri"/>
          <w:b/>
          <w:bCs/>
          <w:lang w:val="en-GB"/>
        </w:rPr>
        <w:t>Email newsletters</w:t>
      </w:r>
      <w:r w:rsidRPr="00306562">
        <w:rPr>
          <w:rFonts w:ascii="Calibri" w:eastAsia="Calibri" w:hAnsi="Calibri" w:cs="Calibri"/>
          <w:bCs/>
          <w:lang w:val="en-GB"/>
        </w:rPr>
        <w:t xml:space="preserve"> for industry insights and event updates.</w:t>
      </w:r>
    </w:p>
    <w:p w14:paraId="1BED1F42" w14:textId="77777777" w:rsidR="00306562" w:rsidRPr="00306562" w:rsidRDefault="00306562" w:rsidP="00306562">
      <w:pPr>
        <w:numPr>
          <w:ilvl w:val="0"/>
          <w:numId w:val="68"/>
        </w:numPr>
        <w:jc w:val="both"/>
        <w:rPr>
          <w:rFonts w:ascii="Calibri" w:eastAsia="Calibri" w:hAnsi="Calibri" w:cs="Calibri"/>
          <w:bCs/>
          <w:lang w:val="en-GB"/>
        </w:rPr>
      </w:pPr>
      <w:r w:rsidRPr="00306562">
        <w:rPr>
          <w:rFonts w:ascii="Calibri" w:eastAsia="Calibri" w:hAnsi="Calibri" w:cs="Calibri"/>
          <w:b/>
          <w:bCs/>
          <w:lang w:val="en-GB"/>
        </w:rPr>
        <w:t>LinkedIn</w:t>
      </w:r>
      <w:r w:rsidRPr="00306562">
        <w:rPr>
          <w:rFonts w:ascii="Calibri" w:eastAsia="Calibri" w:hAnsi="Calibri" w:cs="Calibri"/>
          <w:bCs/>
          <w:lang w:val="en-GB"/>
        </w:rPr>
        <w:t xml:space="preserve"> for professional engagement and networking.</w:t>
      </w:r>
    </w:p>
    <w:p w14:paraId="72D4FAAB" w14:textId="77777777" w:rsidR="00306562" w:rsidRDefault="00306562" w:rsidP="00306562">
      <w:pPr>
        <w:numPr>
          <w:ilvl w:val="0"/>
          <w:numId w:val="68"/>
        </w:numPr>
        <w:jc w:val="both"/>
        <w:rPr>
          <w:rFonts w:ascii="Calibri" w:eastAsia="Calibri" w:hAnsi="Calibri" w:cs="Calibri"/>
          <w:bCs/>
          <w:lang w:val="en-GB"/>
        </w:rPr>
      </w:pPr>
      <w:r w:rsidRPr="00306562">
        <w:rPr>
          <w:rFonts w:ascii="Calibri" w:eastAsia="Calibri" w:hAnsi="Calibri" w:cs="Calibri"/>
          <w:b/>
          <w:bCs/>
          <w:lang w:val="en-GB"/>
        </w:rPr>
        <w:t>Personal outreach</w:t>
      </w:r>
      <w:r w:rsidRPr="00306562">
        <w:rPr>
          <w:rFonts w:ascii="Calibri" w:eastAsia="Calibri" w:hAnsi="Calibri" w:cs="Calibri"/>
          <w:bCs/>
          <w:lang w:val="en-GB"/>
        </w:rPr>
        <w:t xml:space="preserve"> from dedicated OGV account managers for strategic discussions.</w:t>
      </w:r>
    </w:p>
    <w:p w14:paraId="304FAE1B" w14:textId="77777777" w:rsidR="00306562" w:rsidRPr="00306562" w:rsidRDefault="00306562" w:rsidP="00306562">
      <w:pPr>
        <w:jc w:val="both"/>
        <w:rPr>
          <w:rFonts w:ascii="Calibri" w:eastAsia="Calibri" w:hAnsi="Calibri" w:cs="Calibri"/>
          <w:bCs/>
          <w:lang w:val="en-GB"/>
        </w:rPr>
      </w:pPr>
    </w:p>
    <w:p w14:paraId="6FA16E33" w14:textId="77777777" w:rsidR="00306562" w:rsidRPr="00306562" w:rsidRDefault="0013306B" w:rsidP="00306562">
      <w:pPr>
        <w:jc w:val="both"/>
        <w:rPr>
          <w:rFonts w:ascii="Calibri" w:eastAsia="Calibri" w:hAnsi="Calibri" w:cs="Calibri"/>
          <w:bCs/>
          <w:lang w:val="en-GB"/>
        </w:rPr>
      </w:pPr>
      <w:r w:rsidRPr="0013306B">
        <w:rPr>
          <w:rFonts w:ascii="Calibri" w:eastAsia="Calibri" w:hAnsi="Calibri" w:cs="Calibri"/>
          <w:noProof/>
          <w:lang w:val="en-GB"/>
        </w:rPr>
        <w:pict w14:anchorId="5131DD17">
          <v:rect id="_x0000_i1027" alt="" style="width:451.3pt;height:.05pt;mso-width-percent:0;mso-height-percent:0;mso-width-percent:0;mso-height-percent:0" o:hralign="center" o:hrstd="t" o:hr="t" fillcolor="#a0a0a0" stroked="f"/>
        </w:pict>
      </w:r>
    </w:p>
    <w:p w14:paraId="01F9D2C5" w14:textId="77777777" w:rsidR="00306562" w:rsidRDefault="00306562" w:rsidP="00306562">
      <w:pPr>
        <w:pStyle w:val="Heading1"/>
        <w:rPr>
          <w:lang w:val="en-GB"/>
        </w:rPr>
      </w:pPr>
    </w:p>
    <w:p w14:paraId="6B0AB7A6" w14:textId="3C436B97" w:rsidR="00306562" w:rsidRDefault="00306562">
      <w:pPr>
        <w:rPr>
          <w:rFonts w:ascii="Arial" w:eastAsia="Arial" w:hAnsi="Arial" w:cs="Arial"/>
          <w:bCs/>
          <w:color w:val="A38B81"/>
          <w:sz w:val="40"/>
          <w:szCs w:val="40"/>
          <w:lang w:val="en-GB"/>
        </w:rPr>
      </w:pPr>
      <w:r>
        <w:rPr>
          <w:lang w:val="en-GB"/>
        </w:rPr>
        <w:br w:type="page"/>
      </w:r>
    </w:p>
    <w:p w14:paraId="1F0D92F0" w14:textId="68179061" w:rsidR="00306562" w:rsidRPr="00306562" w:rsidRDefault="00306562" w:rsidP="00306562">
      <w:pPr>
        <w:pStyle w:val="Heading1"/>
        <w:rPr>
          <w:lang w:val="en-GB"/>
        </w:rPr>
      </w:pPr>
      <w:bookmarkStart w:id="4" w:name="_Toc177676087"/>
      <w:r w:rsidRPr="00306562">
        <w:rPr>
          <w:lang w:val="en-GB"/>
        </w:rPr>
        <w:lastRenderedPageBreak/>
        <w:t>Persona 2: Sarah, the Marketing Manager</w:t>
      </w:r>
      <w:bookmarkEnd w:id="4"/>
    </w:p>
    <w:p w14:paraId="11969F35" w14:textId="77777777" w:rsidR="00306562" w:rsidRDefault="00306562" w:rsidP="00306562">
      <w:pPr>
        <w:jc w:val="both"/>
        <w:rPr>
          <w:rFonts w:ascii="Calibri" w:eastAsia="Calibri" w:hAnsi="Calibri" w:cs="Calibri"/>
          <w:b/>
          <w:bCs/>
          <w:lang w:val="en-GB"/>
        </w:rPr>
      </w:pPr>
    </w:p>
    <w:p w14:paraId="66CAD721" w14:textId="1534470E" w:rsidR="00306562" w:rsidRPr="00306562" w:rsidRDefault="00306562" w:rsidP="00306562">
      <w:pPr>
        <w:pStyle w:val="Heading2"/>
      </w:pPr>
      <w:r w:rsidRPr="00306562">
        <w:t>Demographic Information:</w:t>
      </w:r>
    </w:p>
    <w:p w14:paraId="0EABF3F1"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Age</w:t>
      </w:r>
      <w:r w:rsidRPr="00306562">
        <w:rPr>
          <w:rFonts w:ascii="Calibri" w:eastAsia="Calibri" w:hAnsi="Calibri" w:cs="Calibri"/>
          <w:bCs/>
          <w:lang w:val="en-GB"/>
        </w:rPr>
        <w:t>: 30-40</w:t>
      </w:r>
    </w:p>
    <w:p w14:paraId="75BA2E0D"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Gender</w:t>
      </w:r>
      <w:r w:rsidRPr="00306562">
        <w:rPr>
          <w:rFonts w:ascii="Calibri" w:eastAsia="Calibri" w:hAnsi="Calibri" w:cs="Calibri"/>
          <w:bCs/>
          <w:lang w:val="en-GB"/>
        </w:rPr>
        <w:t>: Female</w:t>
      </w:r>
    </w:p>
    <w:p w14:paraId="0285B032"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Income</w:t>
      </w:r>
      <w:r w:rsidRPr="00306562">
        <w:rPr>
          <w:rFonts w:ascii="Calibri" w:eastAsia="Calibri" w:hAnsi="Calibri" w:cs="Calibri"/>
          <w:bCs/>
          <w:lang w:val="en-GB"/>
        </w:rPr>
        <w:t>: £70,000-£100,000 annually</w:t>
      </w:r>
    </w:p>
    <w:p w14:paraId="5DC53139"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Education</w:t>
      </w:r>
      <w:r w:rsidRPr="00306562">
        <w:rPr>
          <w:rFonts w:ascii="Calibri" w:eastAsia="Calibri" w:hAnsi="Calibri" w:cs="Calibri"/>
          <w:bCs/>
          <w:lang w:val="en-GB"/>
        </w:rPr>
        <w:t xml:space="preserve">: Bachelor's or </w:t>
      </w:r>
      <w:proofErr w:type="gramStart"/>
      <w:r w:rsidRPr="00306562">
        <w:rPr>
          <w:rFonts w:ascii="Calibri" w:eastAsia="Calibri" w:hAnsi="Calibri" w:cs="Calibri"/>
          <w:bCs/>
          <w:lang w:val="en-GB"/>
        </w:rPr>
        <w:t>Master's degree in Marketing</w:t>
      </w:r>
      <w:proofErr w:type="gramEnd"/>
      <w:r w:rsidRPr="00306562">
        <w:rPr>
          <w:rFonts w:ascii="Calibri" w:eastAsia="Calibri" w:hAnsi="Calibri" w:cs="Calibri"/>
          <w:bCs/>
          <w:lang w:val="en-GB"/>
        </w:rPr>
        <w:t>, Communications, or Business</w:t>
      </w:r>
    </w:p>
    <w:p w14:paraId="70FE475A"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Location</w:t>
      </w:r>
      <w:r w:rsidRPr="00306562">
        <w:rPr>
          <w:rFonts w:ascii="Calibri" w:eastAsia="Calibri" w:hAnsi="Calibri" w:cs="Calibri"/>
          <w:bCs/>
          <w:lang w:val="en-GB"/>
        </w:rPr>
        <w:t>: Based in Australia, but reports to global teams and occasionally works with UK offices</w:t>
      </w:r>
    </w:p>
    <w:p w14:paraId="66042AE6" w14:textId="77777777" w:rsidR="00306562" w:rsidRPr="00306562" w:rsidRDefault="00306562" w:rsidP="00306562">
      <w:pPr>
        <w:numPr>
          <w:ilvl w:val="0"/>
          <w:numId w:val="69"/>
        </w:numPr>
        <w:jc w:val="both"/>
        <w:rPr>
          <w:rFonts w:ascii="Calibri" w:eastAsia="Calibri" w:hAnsi="Calibri" w:cs="Calibri"/>
          <w:bCs/>
          <w:lang w:val="en-GB"/>
        </w:rPr>
      </w:pPr>
      <w:r w:rsidRPr="00306562">
        <w:rPr>
          <w:rFonts w:ascii="Calibri" w:eastAsia="Calibri" w:hAnsi="Calibri" w:cs="Calibri"/>
          <w:b/>
          <w:bCs/>
          <w:lang w:val="en-GB"/>
        </w:rPr>
        <w:t>Industry</w:t>
      </w:r>
      <w:r w:rsidRPr="00306562">
        <w:rPr>
          <w:rFonts w:ascii="Calibri" w:eastAsia="Calibri" w:hAnsi="Calibri" w:cs="Calibri"/>
          <w:bCs/>
          <w:lang w:val="en-GB"/>
        </w:rPr>
        <w:t>: Works in a mid-sized energy company, responsible for communications and branding strategy</w:t>
      </w:r>
    </w:p>
    <w:p w14:paraId="27750DC9" w14:textId="77777777" w:rsidR="00306562" w:rsidRDefault="00306562" w:rsidP="00306562">
      <w:pPr>
        <w:jc w:val="both"/>
        <w:rPr>
          <w:rFonts w:ascii="Calibri" w:eastAsia="Calibri" w:hAnsi="Calibri" w:cs="Calibri"/>
          <w:b/>
          <w:bCs/>
          <w:lang w:val="en-GB"/>
        </w:rPr>
      </w:pPr>
    </w:p>
    <w:p w14:paraId="48EEA647" w14:textId="5A6673CB" w:rsidR="00306562" w:rsidRPr="00306562" w:rsidRDefault="00306562" w:rsidP="00306562">
      <w:pPr>
        <w:pStyle w:val="Heading2"/>
      </w:pPr>
      <w:r w:rsidRPr="00306562">
        <w:t>Psychographic Information:</w:t>
      </w:r>
    </w:p>
    <w:p w14:paraId="066DBAC7" w14:textId="77777777" w:rsidR="00306562" w:rsidRPr="00306562" w:rsidRDefault="00306562" w:rsidP="00306562">
      <w:pPr>
        <w:numPr>
          <w:ilvl w:val="0"/>
          <w:numId w:val="70"/>
        </w:numPr>
        <w:jc w:val="both"/>
        <w:rPr>
          <w:rFonts w:ascii="Calibri" w:eastAsia="Calibri" w:hAnsi="Calibri" w:cs="Calibri"/>
          <w:bCs/>
          <w:lang w:val="en-GB"/>
        </w:rPr>
      </w:pPr>
      <w:r w:rsidRPr="00306562">
        <w:rPr>
          <w:rFonts w:ascii="Calibri" w:eastAsia="Calibri" w:hAnsi="Calibri" w:cs="Calibri"/>
          <w:b/>
          <w:bCs/>
          <w:lang w:val="en-GB"/>
        </w:rPr>
        <w:t>Values</w:t>
      </w:r>
      <w:r w:rsidRPr="00306562">
        <w:rPr>
          <w:rFonts w:ascii="Calibri" w:eastAsia="Calibri" w:hAnsi="Calibri" w:cs="Calibri"/>
          <w:bCs/>
          <w:lang w:val="en-GB"/>
        </w:rPr>
        <w:t>: Passionate about brand building, innovation, and crafting impactful marketing campaigns. Values efficiency, measurable results, and enjoys keeping up with digital marketing trends.</w:t>
      </w:r>
    </w:p>
    <w:p w14:paraId="3AA3149F" w14:textId="77777777" w:rsidR="00306562" w:rsidRPr="00306562" w:rsidRDefault="00306562" w:rsidP="00306562">
      <w:pPr>
        <w:numPr>
          <w:ilvl w:val="0"/>
          <w:numId w:val="70"/>
        </w:numPr>
        <w:jc w:val="both"/>
        <w:rPr>
          <w:rFonts w:ascii="Calibri" w:eastAsia="Calibri" w:hAnsi="Calibri" w:cs="Calibri"/>
          <w:bCs/>
          <w:lang w:val="en-GB"/>
        </w:rPr>
      </w:pPr>
      <w:r w:rsidRPr="00306562">
        <w:rPr>
          <w:rFonts w:ascii="Calibri" w:eastAsia="Calibri" w:hAnsi="Calibri" w:cs="Calibri"/>
          <w:b/>
          <w:bCs/>
          <w:lang w:val="en-GB"/>
        </w:rPr>
        <w:t>Interests</w:t>
      </w:r>
      <w:r w:rsidRPr="00306562">
        <w:rPr>
          <w:rFonts w:ascii="Calibri" w:eastAsia="Calibri" w:hAnsi="Calibri" w:cs="Calibri"/>
          <w:bCs/>
          <w:lang w:val="en-GB"/>
        </w:rPr>
        <w:t>: Focused on both digital and traditional marketing methods. Frequently attends industry seminars and workshops to stay updated on the latest marketing technologies.</w:t>
      </w:r>
    </w:p>
    <w:p w14:paraId="1D5AF7AC" w14:textId="77777777" w:rsidR="00306562" w:rsidRPr="00306562" w:rsidRDefault="00306562" w:rsidP="00306562">
      <w:pPr>
        <w:numPr>
          <w:ilvl w:val="0"/>
          <w:numId w:val="70"/>
        </w:numPr>
        <w:jc w:val="both"/>
        <w:rPr>
          <w:rFonts w:ascii="Calibri" w:eastAsia="Calibri" w:hAnsi="Calibri" w:cs="Calibri"/>
          <w:bCs/>
          <w:lang w:val="en-GB"/>
        </w:rPr>
      </w:pPr>
      <w:r w:rsidRPr="00306562">
        <w:rPr>
          <w:rFonts w:ascii="Calibri" w:eastAsia="Calibri" w:hAnsi="Calibri" w:cs="Calibri"/>
          <w:b/>
          <w:bCs/>
          <w:lang w:val="en-GB"/>
        </w:rPr>
        <w:t>Lifestyle</w:t>
      </w:r>
      <w:r w:rsidRPr="00306562">
        <w:rPr>
          <w:rFonts w:ascii="Calibri" w:eastAsia="Calibri" w:hAnsi="Calibri" w:cs="Calibri"/>
          <w:bCs/>
          <w:lang w:val="en-GB"/>
        </w:rPr>
        <w:t>: A busy professional with a demanding role. In her free time, enjoys industry networking events and personal development activities related to leadership in marketing.</w:t>
      </w:r>
    </w:p>
    <w:p w14:paraId="7156CAE5" w14:textId="77777777" w:rsidR="00306562" w:rsidRDefault="00306562" w:rsidP="00306562">
      <w:pPr>
        <w:jc w:val="both"/>
        <w:rPr>
          <w:rFonts w:ascii="Calibri" w:eastAsia="Calibri" w:hAnsi="Calibri" w:cs="Calibri"/>
          <w:b/>
          <w:bCs/>
          <w:lang w:val="en-GB"/>
        </w:rPr>
      </w:pPr>
    </w:p>
    <w:p w14:paraId="45DC4824" w14:textId="509EA618" w:rsidR="00306562" w:rsidRPr="00306562" w:rsidRDefault="00306562" w:rsidP="00306562">
      <w:pPr>
        <w:pStyle w:val="Heading2"/>
      </w:pPr>
      <w:r w:rsidRPr="00306562">
        <w:t>Behavioural Information:</w:t>
      </w:r>
    </w:p>
    <w:p w14:paraId="2EC871EF" w14:textId="77777777" w:rsidR="00306562" w:rsidRPr="00306562" w:rsidRDefault="00306562" w:rsidP="00306562">
      <w:pPr>
        <w:numPr>
          <w:ilvl w:val="0"/>
          <w:numId w:val="71"/>
        </w:numPr>
        <w:jc w:val="both"/>
        <w:rPr>
          <w:rFonts w:ascii="Calibri" w:eastAsia="Calibri" w:hAnsi="Calibri" w:cs="Calibri"/>
          <w:bCs/>
          <w:lang w:val="en-GB"/>
        </w:rPr>
      </w:pPr>
      <w:r w:rsidRPr="00306562">
        <w:rPr>
          <w:rFonts w:ascii="Calibri" w:eastAsia="Calibri" w:hAnsi="Calibri" w:cs="Calibri"/>
          <w:b/>
          <w:bCs/>
          <w:lang w:val="en-GB"/>
        </w:rPr>
        <w:t>Buying Habits</w:t>
      </w:r>
      <w:r w:rsidRPr="00306562">
        <w:rPr>
          <w:rFonts w:ascii="Calibri" w:eastAsia="Calibri" w:hAnsi="Calibri" w:cs="Calibri"/>
          <w:bCs/>
          <w:lang w:val="en-GB"/>
        </w:rPr>
        <w:t>: Prefers comprehensive, integrated marketing solutions that streamline efforts and maximise exposure. Engages with vendors that offer analytics and performance reports.</w:t>
      </w:r>
    </w:p>
    <w:p w14:paraId="5AC7A408" w14:textId="77777777" w:rsidR="00306562" w:rsidRPr="00306562" w:rsidRDefault="00306562" w:rsidP="00306562">
      <w:pPr>
        <w:numPr>
          <w:ilvl w:val="0"/>
          <w:numId w:val="71"/>
        </w:numPr>
        <w:jc w:val="both"/>
        <w:rPr>
          <w:rFonts w:ascii="Calibri" w:eastAsia="Calibri" w:hAnsi="Calibri" w:cs="Calibri"/>
          <w:bCs/>
          <w:lang w:val="en-GB"/>
        </w:rPr>
      </w:pPr>
      <w:r w:rsidRPr="00306562">
        <w:rPr>
          <w:rFonts w:ascii="Calibri" w:eastAsia="Calibri" w:hAnsi="Calibri" w:cs="Calibri"/>
          <w:b/>
          <w:bCs/>
          <w:lang w:val="en-GB"/>
        </w:rPr>
        <w:t>Product Usage</w:t>
      </w:r>
      <w:r w:rsidRPr="00306562">
        <w:rPr>
          <w:rFonts w:ascii="Calibri" w:eastAsia="Calibri" w:hAnsi="Calibri" w:cs="Calibri"/>
          <w:bCs/>
          <w:lang w:val="en-GB"/>
        </w:rPr>
        <w:t>: Actively uses digital tools such as CRM systems, social media platforms, and SEO optimisation software. Looks for marketing packages that offer multi-channel integration.</w:t>
      </w:r>
    </w:p>
    <w:p w14:paraId="46C16510" w14:textId="77777777" w:rsidR="00306562" w:rsidRDefault="00306562" w:rsidP="00306562">
      <w:pPr>
        <w:jc w:val="both"/>
        <w:rPr>
          <w:rFonts w:ascii="Calibri" w:eastAsia="Calibri" w:hAnsi="Calibri" w:cs="Calibri"/>
          <w:b/>
          <w:bCs/>
          <w:lang w:val="en-GB"/>
        </w:rPr>
      </w:pPr>
    </w:p>
    <w:p w14:paraId="37ECA850" w14:textId="29B2ADC7" w:rsidR="00306562" w:rsidRPr="00306562" w:rsidRDefault="00306562" w:rsidP="00306562">
      <w:pPr>
        <w:pStyle w:val="Heading2"/>
      </w:pPr>
      <w:r w:rsidRPr="00306562">
        <w:t>Needs and Goals:</w:t>
      </w:r>
    </w:p>
    <w:p w14:paraId="0D01E400" w14:textId="77777777" w:rsidR="00306562" w:rsidRPr="00306562" w:rsidRDefault="00306562" w:rsidP="00306562">
      <w:pPr>
        <w:numPr>
          <w:ilvl w:val="0"/>
          <w:numId w:val="72"/>
        </w:numPr>
        <w:jc w:val="both"/>
        <w:rPr>
          <w:rFonts w:ascii="Calibri" w:eastAsia="Calibri" w:hAnsi="Calibri" w:cs="Calibri"/>
          <w:bCs/>
          <w:lang w:val="en-GB"/>
        </w:rPr>
      </w:pPr>
      <w:r w:rsidRPr="00306562">
        <w:rPr>
          <w:rFonts w:ascii="Calibri" w:eastAsia="Calibri" w:hAnsi="Calibri" w:cs="Calibri"/>
          <w:b/>
          <w:bCs/>
          <w:lang w:val="en-GB"/>
        </w:rPr>
        <w:t>Needs</w:t>
      </w:r>
      <w:r w:rsidRPr="00306562">
        <w:rPr>
          <w:rFonts w:ascii="Calibri" w:eastAsia="Calibri" w:hAnsi="Calibri" w:cs="Calibri"/>
          <w:bCs/>
          <w:lang w:val="en-GB"/>
        </w:rPr>
        <w:t>: Sarah needs a trusted marketing partner who can support both her digital and offline strategies, including print publications and events. She also values platforms that offer performance data to demonstrate ROI.</w:t>
      </w:r>
    </w:p>
    <w:p w14:paraId="1C948CCC" w14:textId="77777777" w:rsidR="00306562" w:rsidRPr="00306562" w:rsidRDefault="00306562" w:rsidP="00306562">
      <w:pPr>
        <w:numPr>
          <w:ilvl w:val="0"/>
          <w:numId w:val="72"/>
        </w:numPr>
        <w:jc w:val="both"/>
        <w:rPr>
          <w:rFonts w:ascii="Calibri" w:eastAsia="Calibri" w:hAnsi="Calibri" w:cs="Calibri"/>
          <w:bCs/>
          <w:lang w:val="en-GB"/>
        </w:rPr>
      </w:pPr>
      <w:r w:rsidRPr="00306562">
        <w:rPr>
          <w:rFonts w:ascii="Calibri" w:eastAsia="Calibri" w:hAnsi="Calibri" w:cs="Calibri"/>
          <w:b/>
          <w:bCs/>
          <w:lang w:val="en-GB"/>
        </w:rPr>
        <w:t>Goals</w:t>
      </w:r>
      <w:r w:rsidRPr="00306562">
        <w:rPr>
          <w:rFonts w:ascii="Calibri" w:eastAsia="Calibri" w:hAnsi="Calibri" w:cs="Calibri"/>
          <w:bCs/>
          <w:lang w:val="en-GB"/>
        </w:rPr>
        <w:t>: Enhance the company's brand visibility in the Australian market while aligning campaigns with global initiatives.</w:t>
      </w:r>
    </w:p>
    <w:p w14:paraId="63B5255D" w14:textId="77777777" w:rsidR="00306562" w:rsidRDefault="00306562" w:rsidP="00306562">
      <w:pPr>
        <w:jc w:val="both"/>
        <w:rPr>
          <w:rFonts w:ascii="Calibri" w:eastAsia="Calibri" w:hAnsi="Calibri" w:cs="Calibri"/>
          <w:b/>
          <w:bCs/>
          <w:lang w:val="en-GB"/>
        </w:rPr>
      </w:pPr>
    </w:p>
    <w:p w14:paraId="09EA3BD0" w14:textId="044EF261" w:rsidR="00306562" w:rsidRPr="00306562" w:rsidRDefault="00306562" w:rsidP="00306562">
      <w:pPr>
        <w:pStyle w:val="Heading2"/>
      </w:pPr>
      <w:r w:rsidRPr="00306562">
        <w:t>Pain Points:</w:t>
      </w:r>
    </w:p>
    <w:p w14:paraId="7A055BE6" w14:textId="77777777" w:rsidR="00306562" w:rsidRPr="00306562" w:rsidRDefault="00306562" w:rsidP="00306562">
      <w:pPr>
        <w:numPr>
          <w:ilvl w:val="0"/>
          <w:numId w:val="73"/>
        </w:numPr>
        <w:jc w:val="both"/>
        <w:rPr>
          <w:rFonts w:ascii="Calibri" w:eastAsia="Calibri" w:hAnsi="Calibri" w:cs="Calibri"/>
          <w:bCs/>
          <w:lang w:val="en-GB"/>
        </w:rPr>
      </w:pPr>
      <w:r w:rsidRPr="00306562">
        <w:rPr>
          <w:rFonts w:ascii="Calibri" w:eastAsia="Calibri" w:hAnsi="Calibri" w:cs="Calibri"/>
          <w:bCs/>
          <w:lang w:val="en-GB"/>
        </w:rPr>
        <w:t>The challenge of balancing local marketing needs with global directives.</w:t>
      </w:r>
    </w:p>
    <w:p w14:paraId="3AA36F61" w14:textId="77777777" w:rsidR="00306562" w:rsidRPr="00306562" w:rsidRDefault="00306562" w:rsidP="00306562">
      <w:pPr>
        <w:numPr>
          <w:ilvl w:val="0"/>
          <w:numId w:val="73"/>
        </w:numPr>
        <w:jc w:val="both"/>
        <w:rPr>
          <w:rFonts w:ascii="Calibri" w:eastAsia="Calibri" w:hAnsi="Calibri" w:cs="Calibri"/>
          <w:bCs/>
          <w:lang w:val="en-GB"/>
        </w:rPr>
      </w:pPr>
      <w:r w:rsidRPr="00306562">
        <w:rPr>
          <w:rFonts w:ascii="Calibri" w:eastAsia="Calibri" w:hAnsi="Calibri" w:cs="Calibri"/>
          <w:bCs/>
          <w:lang w:val="en-GB"/>
        </w:rPr>
        <w:t>Difficulty in finding a marketing partner that provides both digital and event solutions.</w:t>
      </w:r>
    </w:p>
    <w:p w14:paraId="2AF4BA93" w14:textId="77777777" w:rsidR="00306562" w:rsidRPr="00306562" w:rsidRDefault="00306562" w:rsidP="00306562">
      <w:pPr>
        <w:numPr>
          <w:ilvl w:val="0"/>
          <w:numId w:val="73"/>
        </w:numPr>
        <w:jc w:val="both"/>
        <w:rPr>
          <w:rFonts w:ascii="Calibri" w:eastAsia="Calibri" w:hAnsi="Calibri" w:cs="Calibri"/>
          <w:bCs/>
          <w:lang w:val="en-GB"/>
        </w:rPr>
      </w:pPr>
      <w:r w:rsidRPr="00306562">
        <w:rPr>
          <w:rFonts w:ascii="Calibri" w:eastAsia="Calibri" w:hAnsi="Calibri" w:cs="Calibri"/>
          <w:bCs/>
          <w:lang w:val="en-GB"/>
        </w:rPr>
        <w:t>A lack of detailed reporting on the success of campaigns, leading to uncertainty in investment.</w:t>
      </w:r>
    </w:p>
    <w:p w14:paraId="113A9B87" w14:textId="77777777" w:rsidR="00306562" w:rsidRDefault="00306562" w:rsidP="00306562">
      <w:pPr>
        <w:jc w:val="both"/>
        <w:rPr>
          <w:rFonts w:ascii="Calibri" w:eastAsia="Calibri" w:hAnsi="Calibri" w:cs="Calibri"/>
          <w:b/>
          <w:bCs/>
          <w:lang w:val="en-GB"/>
        </w:rPr>
      </w:pPr>
    </w:p>
    <w:p w14:paraId="09A6672E" w14:textId="37674E7B" w:rsidR="00306562" w:rsidRPr="00306562" w:rsidRDefault="00306562" w:rsidP="00306562">
      <w:pPr>
        <w:pStyle w:val="Heading2"/>
      </w:pPr>
      <w:r w:rsidRPr="00306562">
        <w:t>Preferred Channels of Communication:</w:t>
      </w:r>
    </w:p>
    <w:p w14:paraId="4FD11804" w14:textId="77777777" w:rsidR="00306562" w:rsidRPr="00306562" w:rsidRDefault="00306562" w:rsidP="00306562">
      <w:pPr>
        <w:numPr>
          <w:ilvl w:val="0"/>
          <w:numId w:val="74"/>
        </w:numPr>
        <w:jc w:val="both"/>
        <w:rPr>
          <w:rFonts w:ascii="Calibri" w:eastAsia="Calibri" w:hAnsi="Calibri" w:cs="Calibri"/>
          <w:bCs/>
          <w:lang w:val="en-GB"/>
        </w:rPr>
      </w:pPr>
      <w:r w:rsidRPr="00306562">
        <w:rPr>
          <w:rFonts w:ascii="Calibri" w:eastAsia="Calibri" w:hAnsi="Calibri" w:cs="Calibri"/>
          <w:b/>
          <w:bCs/>
          <w:lang w:val="en-GB"/>
        </w:rPr>
        <w:t>Regular performance reports</w:t>
      </w:r>
      <w:r w:rsidRPr="00306562">
        <w:rPr>
          <w:rFonts w:ascii="Calibri" w:eastAsia="Calibri" w:hAnsi="Calibri" w:cs="Calibri"/>
          <w:bCs/>
          <w:lang w:val="en-GB"/>
        </w:rPr>
        <w:t xml:space="preserve"> through email.</w:t>
      </w:r>
    </w:p>
    <w:p w14:paraId="23933629" w14:textId="77777777" w:rsidR="00306562" w:rsidRPr="00306562" w:rsidRDefault="00306562" w:rsidP="00306562">
      <w:pPr>
        <w:numPr>
          <w:ilvl w:val="0"/>
          <w:numId w:val="74"/>
        </w:numPr>
        <w:jc w:val="both"/>
        <w:rPr>
          <w:rFonts w:ascii="Calibri" w:eastAsia="Calibri" w:hAnsi="Calibri" w:cs="Calibri"/>
          <w:bCs/>
          <w:lang w:val="en-GB"/>
        </w:rPr>
      </w:pPr>
      <w:r w:rsidRPr="00306562">
        <w:rPr>
          <w:rFonts w:ascii="Calibri" w:eastAsia="Calibri" w:hAnsi="Calibri" w:cs="Calibri"/>
          <w:b/>
          <w:bCs/>
          <w:lang w:val="en-GB"/>
        </w:rPr>
        <w:t>Online webinars</w:t>
      </w:r>
      <w:r w:rsidRPr="00306562">
        <w:rPr>
          <w:rFonts w:ascii="Calibri" w:eastAsia="Calibri" w:hAnsi="Calibri" w:cs="Calibri"/>
          <w:bCs/>
          <w:lang w:val="en-GB"/>
        </w:rPr>
        <w:t xml:space="preserve"> and virtual meetings for product demonstrations and strategy sessions.</w:t>
      </w:r>
    </w:p>
    <w:p w14:paraId="61917B2A" w14:textId="77777777" w:rsidR="00306562" w:rsidRDefault="00306562" w:rsidP="00306562">
      <w:pPr>
        <w:numPr>
          <w:ilvl w:val="0"/>
          <w:numId w:val="74"/>
        </w:numPr>
        <w:jc w:val="both"/>
        <w:rPr>
          <w:rFonts w:ascii="Calibri" w:eastAsia="Calibri" w:hAnsi="Calibri" w:cs="Calibri"/>
          <w:bCs/>
          <w:lang w:val="en-GB"/>
        </w:rPr>
      </w:pPr>
      <w:r w:rsidRPr="00306562">
        <w:rPr>
          <w:rFonts w:ascii="Calibri" w:eastAsia="Calibri" w:hAnsi="Calibri" w:cs="Calibri"/>
          <w:b/>
          <w:bCs/>
          <w:lang w:val="en-GB"/>
        </w:rPr>
        <w:t>Social media updates</w:t>
      </w:r>
      <w:r w:rsidRPr="00306562">
        <w:rPr>
          <w:rFonts w:ascii="Calibri" w:eastAsia="Calibri" w:hAnsi="Calibri" w:cs="Calibri"/>
          <w:bCs/>
          <w:lang w:val="en-GB"/>
        </w:rPr>
        <w:t xml:space="preserve"> on industry news and best practices.</w:t>
      </w:r>
    </w:p>
    <w:p w14:paraId="4CDD6675" w14:textId="77777777" w:rsidR="00306562" w:rsidRPr="00306562" w:rsidRDefault="00306562" w:rsidP="00306562">
      <w:pPr>
        <w:jc w:val="both"/>
        <w:rPr>
          <w:rFonts w:ascii="Calibri" w:eastAsia="Calibri" w:hAnsi="Calibri" w:cs="Calibri"/>
          <w:bCs/>
          <w:lang w:val="en-GB"/>
        </w:rPr>
      </w:pPr>
    </w:p>
    <w:p w14:paraId="252EE3E9" w14:textId="77777777" w:rsidR="00306562" w:rsidRPr="00306562" w:rsidRDefault="0013306B" w:rsidP="00306562">
      <w:pPr>
        <w:jc w:val="both"/>
        <w:rPr>
          <w:rFonts w:ascii="Calibri" w:eastAsia="Calibri" w:hAnsi="Calibri" w:cs="Calibri"/>
          <w:bCs/>
          <w:lang w:val="en-GB"/>
        </w:rPr>
      </w:pPr>
      <w:r w:rsidRPr="0013306B">
        <w:rPr>
          <w:rFonts w:ascii="Calibri" w:eastAsia="Calibri" w:hAnsi="Calibri" w:cs="Calibri"/>
          <w:noProof/>
          <w:lang w:val="en-GB"/>
        </w:rPr>
        <w:pict w14:anchorId="4E32D55D">
          <v:rect id="_x0000_i1026" alt="" style="width:451.3pt;height:.05pt;mso-width-percent:0;mso-height-percent:0;mso-width-percent:0;mso-height-percent:0" o:hralign="center" o:hrstd="t" o:hr="t" fillcolor="#a0a0a0" stroked="f"/>
        </w:pict>
      </w:r>
    </w:p>
    <w:p w14:paraId="6195FD56" w14:textId="25546783" w:rsidR="00306562" w:rsidRDefault="00306562">
      <w:pPr>
        <w:rPr>
          <w:rFonts w:ascii="Arial" w:eastAsia="Arial" w:hAnsi="Arial" w:cs="Arial"/>
          <w:bCs/>
          <w:color w:val="A38B81"/>
          <w:sz w:val="40"/>
          <w:szCs w:val="40"/>
          <w:lang w:val="en-GB"/>
        </w:rPr>
      </w:pPr>
      <w:r>
        <w:rPr>
          <w:lang w:val="en-GB"/>
        </w:rPr>
        <w:br w:type="page"/>
      </w:r>
    </w:p>
    <w:p w14:paraId="12EA1978" w14:textId="5224AACD" w:rsidR="00306562" w:rsidRPr="00306562" w:rsidRDefault="00306562" w:rsidP="00306562">
      <w:pPr>
        <w:pStyle w:val="Heading1"/>
        <w:rPr>
          <w:lang w:val="en-GB"/>
        </w:rPr>
      </w:pPr>
      <w:bookmarkStart w:id="5" w:name="_Toc177676088"/>
      <w:r w:rsidRPr="00306562">
        <w:rPr>
          <w:lang w:val="en-GB"/>
        </w:rPr>
        <w:lastRenderedPageBreak/>
        <w:t>Persona 3: Mark, the Expat CEO</w:t>
      </w:r>
      <w:bookmarkEnd w:id="5"/>
    </w:p>
    <w:p w14:paraId="41BB9EC9" w14:textId="77777777" w:rsidR="00306562" w:rsidRDefault="00306562" w:rsidP="00306562">
      <w:pPr>
        <w:jc w:val="both"/>
        <w:rPr>
          <w:rFonts w:ascii="Calibri" w:eastAsia="Calibri" w:hAnsi="Calibri" w:cs="Calibri"/>
          <w:b/>
          <w:bCs/>
          <w:lang w:val="en-GB"/>
        </w:rPr>
      </w:pPr>
    </w:p>
    <w:p w14:paraId="39DFD06F" w14:textId="59378379" w:rsidR="00306562" w:rsidRPr="00306562" w:rsidRDefault="00306562" w:rsidP="00306562">
      <w:pPr>
        <w:pStyle w:val="Heading2"/>
      </w:pPr>
      <w:r w:rsidRPr="00306562">
        <w:t>Demographic Information:</w:t>
      </w:r>
    </w:p>
    <w:p w14:paraId="5A4C02DF"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Age</w:t>
      </w:r>
      <w:r w:rsidRPr="00306562">
        <w:rPr>
          <w:rFonts w:ascii="Calibri" w:eastAsia="Calibri" w:hAnsi="Calibri" w:cs="Calibri"/>
          <w:bCs/>
          <w:lang w:val="en-GB"/>
        </w:rPr>
        <w:t>: 45-55</w:t>
      </w:r>
    </w:p>
    <w:p w14:paraId="311708F8"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Gender</w:t>
      </w:r>
      <w:r w:rsidRPr="00306562">
        <w:rPr>
          <w:rFonts w:ascii="Calibri" w:eastAsia="Calibri" w:hAnsi="Calibri" w:cs="Calibri"/>
          <w:bCs/>
          <w:lang w:val="en-GB"/>
        </w:rPr>
        <w:t>: Male</w:t>
      </w:r>
    </w:p>
    <w:p w14:paraId="5BBFD168"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Income</w:t>
      </w:r>
      <w:r w:rsidRPr="00306562">
        <w:rPr>
          <w:rFonts w:ascii="Calibri" w:eastAsia="Calibri" w:hAnsi="Calibri" w:cs="Calibri"/>
          <w:bCs/>
          <w:lang w:val="en-GB"/>
        </w:rPr>
        <w:t>: £200,000+ annually</w:t>
      </w:r>
    </w:p>
    <w:p w14:paraId="68D16F46"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Education</w:t>
      </w:r>
      <w:r w:rsidRPr="00306562">
        <w:rPr>
          <w:rFonts w:ascii="Calibri" w:eastAsia="Calibri" w:hAnsi="Calibri" w:cs="Calibri"/>
          <w:bCs/>
          <w:lang w:val="en-GB"/>
        </w:rPr>
        <w:t>: MBA or equivalent business education</w:t>
      </w:r>
    </w:p>
    <w:p w14:paraId="45A6D13B"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Location</w:t>
      </w:r>
      <w:r w:rsidRPr="00306562">
        <w:rPr>
          <w:rFonts w:ascii="Calibri" w:eastAsia="Calibri" w:hAnsi="Calibri" w:cs="Calibri"/>
          <w:bCs/>
          <w:lang w:val="en-GB"/>
        </w:rPr>
        <w:t>: Lives between Australia and the UK, managing international operations in both regions</w:t>
      </w:r>
    </w:p>
    <w:p w14:paraId="2BB5A77E" w14:textId="77777777" w:rsidR="00306562" w:rsidRPr="00306562" w:rsidRDefault="00306562" w:rsidP="00306562">
      <w:pPr>
        <w:numPr>
          <w:ilvl w:val="0"/>
          <w:numId w:val="75"/>
        </w:numPr>
        <w:jc w:val="both"/>
        <w:rPr>
          <w:rFonts w:ascii="Calibri" w:eastAsia="Calibri" w:hAnsi="Calibri" w:cs="Calibri"/>
          <w:bCs/>
          <w:lang w:val="en-GB"/>
        </w:rPr>
      </w:pPr>
      <w:r w:rsidRPr="00306562">
        <w:rPr>
          <w:rFonts w:ascii="Calibri" w:eastAsia="Calibri" w:hAnsi="Calibri" w:cs="Calibri"/>
          <w:b/>
          <w:bCs/>
          <w:lang w:val="en-GB"/>
        </w:rPr>
        <w:t>Industry</w:t>
      </w:r>
      <w:r w:rsidRPr="00306562">
        <w:rPr>
          <w:rFonts w:ascii="Calibri" w:eastAsia="Calibri" w:hAnsi="Calibri" w:cs="Calibri"/>
          <w:bCs/>
          <w:lang w:val="en-GB"/>
        </w:rPr>
        <w:t>: Oversees a multinational energy services company with interests in both the UK and Australian markets</w:t>
      </w:r>
    </w:p>
    <w:p w14:paraId="5BB1998D" w14:textId="77777777" w:rsidR="00306562" w:rsidRDefault="00306562" w:rsidP="00306562">
      <w:pPr>
        <w:jc w:val="both"/>
        <w:rPr>
          <w:rFonts w:ascii="Calibri" w:eastAsia="Calibri" w:hAnsi="Calibri" w:cs="Calibri"/>
          <w:b/>
          <w:bCs/>
          <w:lang w:val="en-GB"/>
        </w:rPr>
      </w:pPr>
    </w:p>
    <w:p w14:paraId="72E74531" w14:textId="55C75917" w:rsidR="00306562" w:rsidRPr="00306562" w:rsidRDefault="00306562" w:rsidP="00306562">
      <w:pPr>
        <w:pStyle w:val="Heading2"/>
      </w:pPr>
      <w:r w:rsidRPr="00306562">
        <w:t>Psychographic Information:</w:t>
      </w:r>
    </w:p>
    <w:p w14:paraId="2D566063" w14:textId="77777777" w:rsidR="00306562" w:rsidRPr="00306562" w:rsidRDefault="00306562" w:rsidP="00306562">
      <w:pPr>
        <w:numPr>
          <w:ilvl w:val="0"/>
          <w:numId w:val="76"/>
        </w:numPr>
        <w:jc w:val="both"/>
        <w:rPr>
          <w:rFonts w:ascii="Calibri" w:eastAsia="Calibri" w:hAnsi="Calibri" w:cs="Calibri"/>
          <w:bCs/>
          <w:lang w:val="en-GB"/>
        </w:rPr>
      </w:pPr>
      <w:r w:rsidRPr="00306562">
        <w:rPr>
          <w:rFonts w:ascii="Calibri" w:eastAsia="Calibri" w:hAnsi="Calibri" w:cs="Calibri"/>
          <w:b/>
          <w:bCs/>
          <w:lang w:val="en-GB"/>
        </w:rPr>
        <w:t>Values</w:t>
      </w:r>
      <w:r w:rsidRPr="00306562">
        <w:rPr>
          <w:rFonts w:ascii="Calibri" w:eastAsia="Calibri" w:hAnsi="Calibri" w:cs="Calibri"/>
          <w:bCs/>
          <w:lang w:val="en-GB"/>
        </w:rPr>
        <w:t>: Places high value on leadership, global expansion, and operational efficiency. Passionate about ensuring his company remains a leader in the energy market, adapting to changes in the industry.</w:t>
      </w:r>
    </w:p>
    <w:p w14:paraId="65BC8BE8" w14:textId="77777777" w:rsidR="00306562" w:rsidRPr="00306562" w:rsidRDefault="00306562" w:rsidP="00306562">
      <w:pPr>
        <w:numPr>
          <w:ilvl w:val="0"/>
          <w:numId w:val="76"/>
        </w:numPr>
        <w:jc w:val="both"/>
        <w:rPr>
          <w:rFonts w:ascii="Calibri" w:eastAsia="Calibri" w:hAnsi="Calibri" w:cs="Calibri"/>
          <w:bCs/>
          <w:lang w:val="en-GB"/>
        </w:rPr>
      </w:pPr>
      <w:r w:rsidRPr="00306562">
        <w:rPr>
          <w:rFonts w:ascii="Calibri" w:eastAsia="Calibri" w:hAnsi="Calibri" w:cs="Calibri"/>
          <w:b/>
          <w:bCs/>
          <w:lang w:val="en-GB"/>
        </w:rPr>
        <w:t>Interests</w:t>
      </w:r>
      <w:r w:rsidRPr="00306562">
        <w:rPr>
          <w:rFonts w:ascii="Calibri" w:eastAsia="Calibri" w:hAnsi="Calibri" w:cs="Calibri"/>
          <w:bCs/>
          <w:lang w:val="en-GB"/>
        </w:rPr>
        <w:t>: Interested in international business strategy, investments, and market trends. Active in the energy sector's business community, attending high-profile events and contributing to thought leadership.</w:t>
      </w:r>
    </w:p>
    <w:p w14:paraId="0D502A3C" w14:textId="77777777" w:rsidR="00306562" w:rsidRPr="00306562" w:rsidRDefault="00306562" w:rsidP="00306562">
      <w:pPr>
        <w:numPr>
          <w:ilvl w:val="0"/>
          <w:numId w:val="76"/>
        </w:numPr>
        <w:jc w:val="both"/>
        <w:rPr>
          <w:rFonts w:ascii="Calibri" w:eastAsia="Calibri" w:hAnsi="Calibri" w:cs="Calibri"/>
          <w:bCs/>
          <w:lang w:val="en-GB"/>
        </w:rPr>
      </w:pPr>
      <w:r w:rsidRPr="00306562">
        <w:rPr>
          <w:rFonts w:ascii="Calibri" w:eastAsia="Calibri" w:hAnsi="Calibri" w:cs="Calibri"/>
          <w:b/>
          <w:bCs/>
          <w:lang w:val="en-GB"/>
        </w:rPr>
        <w:t>Lifestyle</w:t>
      </w:r>
      <w:r w:rsidRPr="00306562">
        <w:rPr>
          <w:rFonts w:ascii="Calibri" w:eastAsia="Calibri" w:hAnsi="Calibri" w:cs="Calibri"/>
          <w:bCs/>
          <w:lang w:val="en-GB"/>
        </w:rPr>
        <w:t>: Lives a fast-paced, travel-heavy lifestyle. Balances work and personal life by maintaining a flexible schedule.</w:t>
      </w:r>
    </w:p>
    <w:p w14:paraId="468DD649" w14:textId="77777777" w:rsidR="00306562" w:rsidRDefault="00306562" w:rsidP="00306562">
      <w:pPr>
        <w:jc w:val="both"/>
        <w:rPr>
          <w:rFonts w:ascii="Calibri" w:eastAsia="Calibri" w:hAnsi="Calibri" w:cs="Calibri"/>
          <w:b/>
          <w:bCs/>
          <w:lang w:val="en-GB"/>
        </w:rPr>
      </w:pPr>
    </w:p>
    <w:p w14:paraId="5771094D" w14:textId="475C9A07" w:rsidR="00306562" w:rsidRPr="00306562" w:rsidRDefault="00306562" w:rsidP="00306562">
      <w:pPr>
        <w:pStyle w:val="Heading2"/>
      </w:pPr>
      <w:r w:rsidRPr="00306562">
        <w:t>Behavioural Information:</w:t>
      </w:r>
    </w:p>
    <w:p w14:paraId="267EB015" w14:textId="77777777" w:rsidR="00306562" w:rsidRPr="00306562" w:rsidRDefault="00306562" w:rsidP="00306562">
      <w:pPr>
        <w:numPr>
          <w:ilvl w:val="0"/>
          <w:numId w:val="77"/>
        </w:numPr>
        <w:jc w:val="both"/>
        <w:rPr>
          <w:rFonts w:ascii="Calibri" w:eastAsia="Calibri" w:hAnsi="Calibri" w:cs="Calibri"/>
          <w:bCs/>
          <w:lang w:val="en-GB"/>
        </w:rPr>
      </w:pPr>
      <w:r w:rsidRPr="00306562">
        <w:rPr>
          <w:rFonts w:ascii="Calibri" w:eastAsia="Calibri" w:hAnsi="Calibri" w:cs="Calibri"/>
          <w:b/>
          <w:bCs/>
          <w:lang w:val="en-GB"/>
        </w:rPr>
        <w:t>Buying Habits</w:t>
      </w:r>
      <w:r w:rsidRPr="00306562">
        <w:rPr>
          <w:rFonts w:ascii="Calibri" w:eastAsia="Calibri" w:hAnsi="Calibri" w:cs="Calibri"/>
          <w:bCs/>
          <w:lang w:val="en-GB"/>
        </w:rPr>
        <w:t>: Prefers solutions that facilitate international growth and streamline operations across multiple regions. Makes high-stakes decisions quickly and expects strong, measurable results.</w:t>
      </w:r>
    </w:p>
    <w:p w14:paraId="6535D8B0" w14:textId="77777777" w:rsidR="00306562" w:rsidRPr="00306562" w:rsidRDefault="00306562" w:rsidP="00306562">
      <w:pPr>
        <w:numPr>
          <w:ilvl w:val="0"/>
          <w:numId w:val="77"/>
        </w:numPr>
        <w:jc w:val="both"/>
        <w:rPr>
          <w:rFonts w:ascii="Calibri" w:eastAsia="Calibri" w:hAnsi="Calibri" w:cs="Calibri"/>
          <w:bCs/>
          <w:lang w:val="en-GB"/>
        </w:rPr>
      </w:pPr>
      <w:r w:rsidRPr="00306562">
        <w:rPr>
          <w:rFonts w:ascii="Calibri" w:eastAsia="Calibri" w:hAnsi="Calibri" w:cs="Calibri"/>
          <w:b/>
          <w:bCs/>
          <w:lang w:val="en-GB"/>
        </w:rPr>
        <w:t>Product Usage</w:t>
      </w:r>
      <w:r w:rsidRPr="00306562">
        <w:rPr>
          <w:rFonts w:ascii="Calibri" w:eastAsia="Calibri" w:hAnsi="Calibri" w:cs="Calibri"/>
          <w:bCs/>
          <w:lang w:val="en-GB"/>
        </w:rPr>
        <w:t>: Uses CRM systems, global event management platforms, and digital communication tools to manage cross-border teams.</w:t>
      </w:r>
    </w:p>
    <w:p w14:paraId="3F5E36E2" w14:textId="77777777" w:rsidR="00306562" w:rsidRDefault="00306562" w:rsidP="00306562">
      <w:pPr>
        <w:jc w:val="both"/>
        <w:rPr>
          <w:rFonts w:ascii="Calibri" w:eastAsia="Calibri" w:hAnsi="Calibri" w:cs="Calibri"/>
          <w:b/>
          <w:bCs/>
          <w:lang w:val="en-GB"/>
        </w:rPr>
      </w:pPr>
    </w:p>
    <w:p w14:paraId="5DC6C794" w14:textId="4A627CE5" w:rsidR="00306562" w:rsidRPr="00306562" w:rsidRDefault="00306562" w:rsidP="00306562">
      <w:pPr>
        <w:pStyle w:val="Heading2"/>
      </w:pPr>
      <w:r w:rsidRPr="00306562">
        <w:t>Needs and Goals:</w:t>
      </w:r>
    </w:p>
    <w:p w14:paraId="2DE36B55" w14:textId="77777777" w:rsidR="00306562" w:rsidRPr="00306562" w:rsidRDefault="00306562" w:rsidP="00306562">
      <w:pPr>
        <w:numPr>
          <w:ilvl w:val="0"/>
          <w:numId w:val="78"/>
        </w:numPr>
        <w:jc w:val="both"/>
        <w:rPr>
          <w:rFonts w:ascii="Calibri" w:eastAsia="Calibri" w:hAnsi="Calibri" w:cs="Calibri"/>
          <w:bCs/>
          <w:lang w:val="en-GB"/>
        </w:rPr>
      </w:pPr>
      <w:r w:rsidRPr="00306562">
        <w:rPr>
          <w:rFonts w:ascii="Calibri" w:eastAsia="Calibri" w:hAnsi="Calibri" w:cs="Calibri"/>
          <w:b/>
          <w:bCs/>
          <w:lang w:val="en-GB"/>
        </w:rPr>
        <w:t>Needs</w:t>
      </w:r>
      <w:r w:rsidRPr="00306562">
        <w:rPr>
          <w:rFonts w:ascii="Calibri" w:eastAsia="Calibri" w:hAnsi="Calibri" w:cs="Calibri"/>
          <w:bCs/>
          <w:lang w:val="en-GB"/>
        </w:rPr>
        <w:t>: Mark seeks reliable business partners who understand the global energy market and can offer solutions that work in both the UK and Australia.</w:t>
      </w:r>
    </w:p>
    <w:p w14:paraId="08996B4E" w14:textId="77777777" w:rsidR="00306562" w:rsidRPr="00306562" w:rsidRDefault="00306562" w:rsidP="00306562">
      <w:pPr>
        <w:numPr>
          <w:ilvl w:val="0"/>
          <w:numId w:val="78"/>
        </w:numPr>
        <w:jc w:val="both"/>
        <w:rPr>
          <w:rFonts w:ascii="Calibri" w:eastAsia="Calibri" w:hAnsi="Calibri" w:cs="Calibri"/>
          <w:bCs/>
          <w:lang w:val="en-GB"/>
        </w:rPr>
      </w:pPr>
      <w:r w:rsidRPr="00306562">
        <w:rPr>
          <w:rFonts w:ascii="Calibri" w:eastAsia="Calibri" w:hAnsi="Calibri" w:cs="Calibri"/>
          <w:b/>
          <w:bCs/>
          <w:lang w:val="en-GB"/>
        </w:rPr>
        <w:t>Goals</w:t>
      </w:r>
      <w:r w:rsidRPr="00306562">
        <w:rPr>
          <w:rFonts w:ascii="Calibri" w:eastAsia="Calibri" w:hAnsi="Calibri" w:cs="Calibri"/>
          <w:bCs/>
          <w:lang w:val="en-GB"/>
        </w:rPr>
        <w:t>: To expand his company’s reach in Australia while maintaining strong relationships in the UK. Wants to maximise his company’s presence at global events.</w:t>
      </w:r>
    </w:p>
    <w:p w14:paraId="7FD9D65F" w14:textId="77777777" w:rsidR="00306562" w:rsidRDefault="00306562" w:rsidP="00306562">
      <w:pPr>
        <w:jc w:val="both"/>
        <w:rPr>
          <w:rFonts w:ascii="Calibri" w:eastAsia="Calibri" w:hAnsi="Calibri" w:cs="Calibri"/>
          <w:b/>
          <w:bCs/>
          <w:lang w:val="en-GB"/>
        </w:rPr>
      </w:pPr>
    </w:p>
    <w:p w14:paraId="00B6577F" w14:textId="1C6C3FD7" w:rsidR="00306562" w:rsidRPr="00306562" w:rsidRDefault="00306562" w:rsidP="00306562">
      <w:pPr>
        <w:pStyle w:val="Heading2"/>
      </w:pPr>
      <w:r w:rsidRPr="00306562">
        <w:t>Pain Points:</w:t>
      </w:r>
    </w:p>
    <w:p w14:paraId="6E47538A" w14:textId="77777777" w:rsidR="00306562" w:rsidRPr="00306562" w:rsidRDefault="00306562" w:rsidP="00306562">
      <w:pPr>
        <w:numPr>
          <w:ilvl w:val="0"/>
          <w:numId w:val="79"/>
        </w:numPr>
        <w:jc w:val="both"/>
        <w:rPr>
          <w:rFonts w:ascii="Calibri" w:eastAsia="Calibri" w:hAnsi="Calibri" w:cs="Calibri"/>
          <w:bCs/>
          <w:lang w:val="en-GB"/>
        </w:rPr>
      </w:pPr>
      <w:r w:rsidRPr="00306562">
        <w:rPr>
          <w:rFonts w:ascii="Calibri" w:eastAsia="Calibri" w:hAnsi="Calibri" w:cs="Calibri"/>
          <w:bCs/>
          <w:lang w:val="en-GB"/>
        </w:rPr>
        <w:t>Navigating different regulatory environments across countries.</w:t>
      </w:r>
    </w:p>
    <w:p w14:paraId="415CBC03" w14:textId="77777777" w:rsidR="00306562" w:rsidRPr="00306562" w:rsidRDefault="00306562" w:rsidP="00306562">
      <w:pPr>
        <w:numPr>
          <w:ilvl w:val="0"/>
          <w:numId w:val="79"/>
        </w:numPr>
        <w:jc w:val="both"/>
        <w:rPr>
          <w:rFonts w:ascii="Calibri" w:eastAsia="Calibri" w:hAnsi="Calibri" w:cs="Calibri"/>
          <w:bCs/>
          <w:lang w:val="en-GB"/>
        </w:rPr>
      </w:pPr>
      <w:r w:rsidRPr="00306562">
        <w:rPr>
          <w:rFonts w:ascii="Calibri" w:eastAsia="Calibri" w:hAnsi="Calibri" w:cs="Calibri"/>
          <w:bCs/>
          <w:lang w:val="en-GB"/>
        </w:rPr>
        <w:t>Difficulty finding partners who understand the nuances of operating in multiple markets.</w:t>
      </w:r>
    </w:p>
    <w:p w14:paraId="1DA58D18" w14:textId="77777777" w:rsidR="00306562" w:rsidRPr="00306562" w:rsidRDefault="00306562" w:rsidP="00306562">
      <w:pPr>
        <w:numPr>
          <w:ilvl w:val="0"/>
          <w:numId w:val="79"/>
        </w:numPr>
        <w:jc w:val="both"/>
        <w:rPr>
          <w:rFonts w:ascii="Calibri" w:eastAsia="Calibri" w:hAnsi="Calibri" w:cs="Calibri"/>
          <w:bCs/>
          <w:lang w:val="en-GB"/>
        </w:rPr>
      </w:pPr>
      <w:r w:rsidRPr="00306562">
        <w:rPr>
          <w:rFonts w:ascii="Calibri" w:eastAsia="Calibri" w:hAnsi="Calibri" w:cs="Calibri"/>
          <w:bCs/>
          <w:lang w:val="en-GB"/>
        </w:rPr>
        <w:t>Time constraints due to frequent travel and managing operations in two regions.</w:t>
      </w:r>
    </w:p>
    <w:p w14:paraId="5C21C57D" w14:textId="77777777" w:rsidR="00306562" w:rsidRDefault="00306562" w:rsidP="00306562">
      <w:pPr>
        <w:jc w:val="both"/>
        <w:rPr>
          <w:rFonts w:ascii="Calibri" w:eastAsia="Calibri" w:hAnsi="Calibri" w:cs="Calibri"/>
          <w:b/>
          <w:bCs/>
          <w:lang w:val="en-GB"/>
        </w:rPr>
      </w:pPr>
    </w:p>
    <w:p w14:paraId="73228890" w14:textId="6301EE59" w:rsidR="00306562" w:rsidRPr="00306562" w:rsidRDefault="00306562" w:rsidP="00306562">
      <w:pPr>
        <w:pStyle w:val="Heading2"/>
      </w:pPr>
      <w:r w:rsidRPr="00306562">
        <w:t>Preferred Channels of Communication:</w:t>
      </w:r>
    </w:p>
    <w:p w14:paraId="0EDDFB05" w14:textId="77777777" w:rsidR="00306562" w:rsidRPr="00306562" w:rsidRDefault="00306562" w:rsidP="00306562">
      <w:pPr>
        <w:numPr>
          <w:ilvl w:val="0"/>
          <w:numId w:val="80"/>
        </w:numPr>
        <w:jc w:val="both"/>
        <w:rPr>
          <w:rFonts w:ascii="Calibri" w:eastAsia="Calibri" w:hAnsi="Calibri" w:cs="Calibri"/>
          <w:bCs/>
          <w:lang w:val="en-GB"/>
        </w:rPr>
      </w:pPr>
      <w:r w:rsidRPr="00306562">
        <w:rPr>
          <w:rFonts w:ascii="Calibri" w:eastAsia="Calibri" w:hAnsi="Calibri" w:cs="Calibri"/>
          <w:b/>
          <w:bCs/>
          <w:lang w:val="en-GB"/>
        </w:rPr>
        <w:t>Direct phone or video calls</w:t>
      </w:r>
      <w:r w:rsidRPr="00306562">
        <w:rPr>
          <w:rFonts w:ascii="Calibri" w:eastAsia="Calibri" w:hAnsi="Calibri" w:cs="Calibri"/>
          <w:bCs/>
          <w:lang w:val="en-GB"/>
        </w:rPr>
        <w:t xml:space="preserve"> with senior-level contacts.</w:t>
      </w:r>
    </w:p>
    <w:p w14:paraId="74F3A849" w14:textId="77777777" w:rsidR="00306562" w:rsidRPr="00306562" w:rsidRDefault="00306562" w:rsidP="00306562">
      <w:pPr>
        <w:numPr>
          <w:ilvl w:val="0"/>
          <w:numId w:val="80"/>
        </w:numPr>
        <w:jc w:val="both"/>
        <w:rPr>
          <w:rFonts w:ascii="Calibri" w:eastAsia="Calibri" w:hAnsi="Calibri" w:cs="Calibri"/>
          <w:bCs/>
          <w:lang w:val="en-GB"/>
        </w:rPr>
      </w:pPr>
      <w:r w:rsidRPr="00306562">
        <w:rPr>
          <w:rFonts w:ascii="Calibri" w:eastAsia="Calibri" w:hAnsi="Calibri" w:cs="Calibri"/>
          <w:b/>
          <w:bCs/>
          <w:lang w:val="en-GB"/>
        </w:rPr>
        <w:t>Event-based networking opportunities</w:t>
      </w:r>
      <w:r w:rsidRPr="00306562">
        <w:rPr>
          <w:rFonts w:ascii="Calibri" w:eastAsia="Calibri" w:hAnsi="Calibri" w:cs="Calibri"/>
          <w:bCs/>
          <w:lang w:val="en-GB"/>
        </w:rPr>
        <w:t>.</w:t>
      </w:r>
    </w:p>
    <w:p w14:paraId="428BDE92" w14:textId="77777777" w:rsidR="00306562" w:rsidRDefault="00306562" w:rsidP="00306562">
      <w:pPr>
        <w:numPr>
          <w:ilvl w:val="0"/>
          <w:numId w:val="80"/>
        </w:numPr>
        <w:jc w:val="both"/>
        <w:rPr>
          <w:rFonts w:ascii="Calibri" w:eastAsia="Calibri" w:hAnsi="Calibri" w:cs="Calibri"/>
          <w:bCs/>
          <w:lang w:val="en-GB"/>
        </w:rPr>
      </w:pPr>
      <w:r w:rsidRPr="00306562">
        <w:rPr>
          <w:rFonts w:ascii="Calibri" w:eastAsia="Calibri" w:hAnsi="Calibri" w:cs="Calibri"/>
          <w:b/>
          <w:bCs/>
          <w:lang w:val="en-GB"/>
        </w:rPr>
        <w:t>High-level executive reports</w:t>
      </w:r>
      <w:r w:rsidRPr="00306562">
        <w:rPr>
          <w:rFonts w:ascii="Calibri" w:eastAsia="Calibri" w:hAnsi="Calibri" w:cs="Calibri"/>
          <w:bCs/>
          <w:lang w:val="en-GB"/>
        </w:rPr>
        <w:t xml:space="preserve"> and concise updates via email.</w:t>
      </w:r>
    </w:p>
    <w:p w14:paraId="69BB67B7" w14:textId="77777777" w:rsidR="00306562" w:rsidRPr="00306562" w:rsidRDefault="00306562" w:rsidP="00306562">
      <w:pPr>
        <w:jc w:val="both"/>
        <w:rPr>
          <w:rFonts w:ascii="Calibri" w:eastAsia="Calibri" w:hAnsi="Calibri" w:cs="Calibri"/>
          <w:bCs/>
          <w:lang w:val="en-GB"/>
        </w:rPr>
      </w:pPr>
    </w:p>
    <w:p w14:paraId="0AE67004" w14:textId="77777777" w:rsidR="00306562" w:rsidRPr="00306562" w:rsidRDefault="0013306B" w:rsidP="00306562">
      <w:pPr>
        <w:jc w:val="both"/>
        <w:rPr>
          <w:rFonts w:ascii="Calibri" w:eastAsia="Calibri" w:hAnsi="Calibri" w:cs="Calibri"/>
          <w:bCs/>
          <w:lang w:val="en-GB"/>
        </w:rPr>
      </w:pPr>
      <w:r w:rsidRPr="0013306B">
        <w:rPr>
          <w:rFonts w:ascii="Calibri" w:eastAsia="Calibri" w:hAnsi="Calibri" w:cs="Calibri"/>
          <w:noProof/>
          <w:lang w:val="en-GB"/>
        </w:rPr>
        <w:pict w14:anchorId="446D49F2">
          <v:rect id="_x0000_i1025" alt="" style="width:451.3pt;height:.05pt;mso-width-percent:0;mso-height-percent:0;mso-width-percent:0;mso-height-percent:0" o:hralign="center" o:hrstd="t" o:hr="t" fillcolor="#a0a0a0" stroked="f"/>
        </w:pict>
      </w:r>
    </w:p>
    <w:p w14:paraId="2FC854DC" w14:textId="77777777" w:rsidR="00306562" w:rsidRDefault="00306562" w:rsidP="00306562">
      <w:pPr>
        <w:jc w:val="both"/>
        <w:rPr>
          <w:rFonts w:ascii="Calibri" w:eastAsia="Calibri" w:hAnsi="Calibri" w:cs="Calibri"/>
          <w:b/>
          <w:bCs/>
          <w:lang w:val="en-GB"/>
        </w:rPr>
      </w:pPr>
    </w:p>
    <w:p w14:paraId="5EDDC31B" w14:textId="3F0637F2" w:rsidR="00306562" w:rsidRDefault="00306562">
      <w:pPr>
        <w:rPr>
          <w:rFonts w:ascii="Calibri" w:eastAsia="Calibri" w:hAnsi="Calibri" w:cs="Calibri"/>
          <w:b/>
          <w:bCs/>
          <w:lang w:val="en-GB"/>
        </w:rPr>
      </w:pPr>
      <w:r>
        <w:rPr>
          <w:rFonts w:ascii="Calibri" w:eastAsia="Calibri" w:hAnsi="Calibri" w:cs="Calibri"/>
          <w:b/>
          <w:bCs/>
          <w:lang w:val="en-GB"/>
        </w:rPr>
        <w:br w:type="page"/>
      </w:r>
    </w:p>
    <w:p w14:paraId="45640F49" w14:textId="336C5AA2" w:rsidR="00306562" w:rsidRPr="00306562" w:rsidRDefault="00306562" w:rsidP="00306562">
      <w:pPr>
        <w:pStyle w:val="Heading1"/>
        <w:rPr>
          <w:lang w:val="en-GB"/>
        </w:rPr>
      </w:pPr>
      <w:bookmarkStart w:id="6" w:name="_Toc177676089"/>
      <w:r w:rsidRPr="00306562">
        <w:rPr>
          <w:lang w:val="en-GB"/>
        </w:rPr>
        <w:lastRenderedPageBreak/>
        <w:t>Utilising Personas to Tailor Strategies</w:t>
      </w:r>
      <w:bookmarkEnd w:id="6"/>
    </w:p>
    <w:p w14:paraId="2AAB4873" w14:textId="77777777" w:rsidR="00306562" w:rsidRDefault="00306562" w:rsidP="00306562">
      <w:pPr>
        <w:jc w:val="both"/>
        <w:rPr>
          <w:rFonts w:ascii="Calibri" w:eastAsia="Calibri" w:hAnsi="Calibri" w:cs="Calibri"/>
          <w:bCs/>
          <w:lang w:val="en-GB"/>
        </w:rPr>
      </w:pPr>
      <w:r w:rsidRPr="00306562">
        <w:rPr>
          <w:rFonts w:ascii="Calibri" w:eastAsia="Calibri" w:hAnsi="Calibri" w:cs="Calibri"/>
          <w:bCs/>
          <w:lang w:val="en-GB"/>
        </w:rPr>
        <w:t>These personas help OGV Group Australia align its marketing strategies, product offerings, and customer engagement tactics with the specific needs and behaviours of their target audience:</w:t>
      </w:r>
    </w:p>
    <w:p w14:paraId="24649D97" w14:textId="77777777" w:rsidR="00306562" w:rsidRPr="00306562" w:rsidRDefault="00306562" w:rsidP="00306562">
      <w:pPr>
        <w:jc w:val="both"/>
        <w:rPr>
          <w:rFonts w:ascii="Calibri" w:eastAsia="Calibri" w:hAnsi="Calibri" w:cs="Calibri"/>
          <w:bCs/>
          <w:lang w:val="en-GB"/>
        </w:rPr>
      </w:pPr>
    </w:p>
    <w:p w14:paraId="080730F5" w14:textId="77777777" w:rsidR="00306562" w:rsidRDefault="00306562" w:rsidP="00306562">
      <w:pPr>
        <w:numPr>
          <w:ilvl w:val="0"/>
          <w:numId w:val="81"/>
        </w:numPr>
        <w:jc w:val="both"/>
        <w:rPr>
          <w:rFonts w:ascii="Calibri" w:eastAsia="Calibri" w:hAnsi="Calibri" w:cs="Calibri"/>
          <w:bCs/>
          <w:lang w:val="en-GB"/>
        </w:rPr>
      </w:pPr>
      <w:r w:rsidRPr="00306562">
        <w:rPr>
          <w:rFonts w:ascii="Calibri" w:eastAsia="Calibri" w:hAnsi="Calibri" w:cs="Calibri"/>
          <w:b/>
          <w:bCs/>
          <w:lang w:val="en-GB"/>
        </w:rPr>
        <w:t>David the Energy Sector Entrepreneur</w:t>
      </w:r>
      <w:r w:rsidRPr="00306562">
        <w:rPr>
          <w:rFonts w:ascii="Calibri" w:eastAsia="Calibri" w:hAnsi="Calibri" w:cs="Calibri"/>
          <w:bCs/>
          <w:lang w:val="en-GB"/>
        </w:rPr>
        <w:t xml:space="preserve"> requires a high-touch, strategic relationship. OGV should focus on personal outreach and position itself as a proven solution in the energy market through case studies and tailored service proposals.</w:t>
      </w:r>
    </w:p>
    <w:p w14:paraId="37266B52" w14:textId="77777777" w:rsidR="00306562" w:rsidRPr="00306562" w:rsidRDefault="00306562" w:rsidP="00306562">
      <w:pPr>
        <w:jc w:val="both"/>
        <w:rPr>
          <w:rFonts w:ascii="Calibri" w:eastAsia="Calibri" w:hAnsi="Calibri" w:cs="Calibri"/>
          <w:bCs/>
          <w:lang w:val="en-GB"/>
        </w:rPr>
      </w:pPr>
    </w:p>
    <w:p w14:paraId="16EDDDEE" w14:textId="77777777" w:rsidR="00306562" w:rsidRDefault="00306562" w:rsidP="00306562">
      <w:pPr>
        <w:numPr>
          <w:ilvl w:val="0"/>
          <w:numId w:val="81"/>
        </w:numPr>
        <w:jc w:val="both"/>
        <w:rPr>
          <w:rFonts w:ascii="Calibri" w:eastAsia="Calibri" w:hAnsi="Calibri" w:cs="Calibri"/>
          <w:bCs/>
          <w:lang w:val="en-GB"/>
        </w:rPr>
      </w:pPr>
      <w:r w:rsidRPr="00306562">
        <w:rPr>
          <w:rFonts w:ascii="Calibri" w:eastAsia="Calibri" w:hAnsi="Calibri" w:cs="Calibri"/>
          <w:b/>
          <w:bCs/>
          <w:lang w:val="en-GB"/>
        </w:rPr>
        <w:t>Sarah the Marketing Manager</w:t>
      </w:r>
      <w:r w:rsidRPr="00306562">
        <w:rPr>
          <w:rFonts w:ascii="Calibri" w:eastAsia="Calibri" w:hAnsi="Calibri" w:cs="Calibri"/>
          <w:bCs/>
          <w:lang w:val="en-GB"/>
        </w:rPr>
        <w:t xml:space="preserve"> needs an integrated solution that can streamline both her digital and offline marketing efforts. OGV should highlight its ability to provide multi-channel marketing with performance reporting that demonstrates ROI, aligning with both local and global strategies.</w:t>
      </w:r>
    </w:p>
    <w:p w14:paraId="518B6C4A" w14:textId="77777777" w:rsidR="00306562" w:rsidRDefault="00306562" w:rsidP="00306562">
      <w:pPr>
        <w:pStyle w:val="ListParagraph"/>
        <w:rPr>
          <w:rFonts w:ascii="Calibri" w:eastAsia="Calibri" w:hAnsi="Calibri" w:cs="Calibri"/>
          <w:bCs/>
          <w:lang w:val="en-GB"/>
        </w:rPr>
      </w:pPr>
    </w:p>
    <w:p w14:paraId="2F119B9C" w14:textId="77777777" w:rsidR="00306562" w:rsidRPr="00306562" w:rsidRDefault="00306562" w:rsidP="00306562">
      <w:pPr>
        <w:jc w:val="both"/>
        <w:rPr>
          <w:rFonts w:ascii="Calibri" w:eastAsia="Calibri" w:hAnsi="Calibri" w:cs="Calibri"/>
          <w:bCs/>
          <w:lang w:val="en-GB"/>
        </w:rPr>
      </w:pPr>
    </w:p>
    <w:p w14:paraId="3E67AC68" w14:textId="77777777" w:rsidR="00306562" w:rsidRDefault="00306562" w:rsidP="00306562">
      <w:pPr>
        <w:numPr>
          <w:ilvl w:val="0"/>
          <w:numId w:val="81"/>
        </w:numPr>
        <w:jc w:val="both"/>
        <w:rPr>
          <w:rFonts w:ascii="Calibri" w:eastAsia="Calibri" w:hAnsi="Calibri" w:cs="Calibri"/>
          <w:bCs/>
          <w:lang w:val="en-GB"/>
        </w:rPr>
      </w:pPr>
      <w:r w:rsidRPr="00306562">
        <w:rPr>
          <w:rFonts w:ascii="Calibri" w:eastAsia="Calibri" w:hAnsi="Calibri" w:cs="Calibri"/>
          <w:b/>
          <w:bCs/>
          <w:lang w:val="en-GB"/>
        </w:rPr>
        <w:t>Mark the Expat CEO</w:t>
      </w:r>
      <w:r w:rsidRPr="00306562">
        <w:rPr>
          <w:rFonts w:ascii="Calibri" w:eastAsia="Calibri" w:hAnsi="Calibri" w:cs="Calibri"/>
          <w:bCs/>
          <w:lang w:val="en-GB"/>
        </w:rPr>
        <w:t xml:space="preserve"> looks for global, scalable solutions. OGV should present itself as a reliable partner capable of managing international operations while providing the flexibility to cater to local market nuances.</w:t>
      </w:r>
    </w:p>
    <w:p w14:paraId="61C997D1" w14:textId="77777777" w:rsidR="00306562" w:rsidRPr="00306562" w:rsidRDefault="00306562" w:rsidP="00306562">
      <w:pPr>
        <w:jc w:val="both"/>
        <w:rPr>
          <w:rFonts w:ascii="Calibri" w:eastAsia="Calibri" w:hAnsi="Calibri" w:cs="Calibri"/>
          <w:bCs/>
          <w:lang w:val="en-GB"/>
        </w:rPr>
      </w:pPr>
    </w:p>
    <w:p w14:paraId="2A4DED6C" w14:textId="77777777" w:rsidR="00306562" w:rsidRPr="00306562" w:rsidRDefault="00306562" w:rsidP="00306562">
      <w:pPr>
        <w:spacing w:line="276" w:lineRule="auto"/>
        <w:jc w:val="both"/>
        <w:rPr>
          <w:rFonts w:ascii="Calibri" w:eastAsia="Calibri" w:hAnsi="Calibri" w:cs="Calibri"/>
          <w:bCs/>
          <w:lang w:val="en-GB"/>
        </w:rPr>
      </w:pPr>
      <w:r w:rsidRPr="00306562">
        <w:rPr>
          <w:rFonts w:ascii="Calibri" w:eastAsia="Calibri" w:hAnsi="Calibri" w:cs="Calibri"/>
          <w:bCs/>
          <w:lang w:val="en-GB"/>
        </w:rPr>
        <w:t>By focusing on these detailed personas, OGV can develop more targeted marketing campaigns, customise its product offerings, and improve client retention through tailored customer service. This approach will ultimately help the company build stronger relationships with its key customer segments and scale its operations effectively across both the Australian and UK markets.</w:t>
      </w:r>
    </w:p>
    <w:p w14:paraId="0A9A0155" w14:textId="77777777" w:rsidR="00306562" w:rsidRPr="00306562" w:rsidRDefault="00306562" w:rsidP="00306562">
      <w:pPr>
        <w:spacing w:line="276" w:lineRule="auto"/>
        <w:jc w:val="both"/>
        <w:rPr>
          <w:rFonts w:ascii="Calibri" w:eastAsia="Calibri" w:hAnsi="Calibri" w:cs="Calibri"/>
          <w:bCs/>
          <w:lang w:val="en-GB"/>
        </w:rPr>
      </w:pPr>
    </w:p>
    <w:p w14:paraId="28DD7E44" w14:textId="77777777" w:rsidR="00F77732" w:rsidRPr="00D06A01" w:rsidRDefault="00F77732">
      <w:pPr>
        <w:jc w:val="both"/>
        <w:rPr>
          <w:rFonts w:ascii="Calibri" w:eastAsia="Calibri" w:hAnsi="Calibri" w:cs="Calibri"/>
          <w:bCs/>
        </w:rPr>
      </w:pPr>
    </w:p>
    <w:sectPr w:rsidR="00F77732" w:rsidRPr="00D06A01">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25E21" w14:textId="77777777" w:rsidR="0013306B" w:rsidRDefault="0013306B">
      <w:r>
        <w:separator/>
      </w:r>
    </w:p>
  </w:endnote>
  <w:endnote w:type="continuationSeparator" w:id="0">
    <w:p w14:paraId="086B0279" w14:textId="77777777" w:rsidR="0013306B" w:rsidRDefault="0013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7BE0" w14:textId="77777777" w:rsidR="00F77732" w:rsidRDefault="00000000">
    <w:pPr>
      <w:pBdr>
        <w:top w:val="nil"/>
        <w:left w:val="nil"/>
        <w:bottom w:val="nil"/>
        <w:right w:val="nil"/>
        <w:between w:val="nil"/>
      </w:pBdr>
      <w:tabs>
        <w:tab w:val="center" w:pos="4513"/>
        <w:tab w:val="right" w:pos="9026"/>
      </w:tabs>
      <w:jc w:val="right"/>
      <w:rPr>
        <w:b/>
        <w:color w:val="000000"/>
      </w:rPr>
    </w:pPr>
    <w:r>
      <w:rPr>
        <w:rFonts w:ascii="Calibri" w:eastAsia="Calibri" w:hAnsi="Calibri" w:cs="Calibri"/>
        <w:b/>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b/>
        <w:color w:val="000000"/>
        <w:sz w:val="18"/>
        <w:szCs w:val="18"/>
      </w:rPr>
      <w:t xml:space="preserve"> of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2</w:t>
    </w:r>
    <w:r>
      <w:rPr>
        <w:rFonts w:ascii="Calibri" w:eastAsia="Calibri" w:hAnsi="Calibri" w:cs="Calibri"/>
        <w:b/>
        <w:color w:val="000000"/>
        <w:sz w:val="18"/>
        <w:szCs w:val="18"/>
      </w:rPr>
      <w:fldChar w:fldCharType="end"/>
    </w:r>
  </w:p>
  <w:p w14:paraId="482204C9" w14:textId="77777777" w:rsidR="00F77732" w:rsidRDefault="00F77732">
    <w:pPr>
      <w:widowControl w:val="0"/>
      <w:pBdr>
        <w:top w:val="nil"/>
        <w:left w:val="nil"/>
        <w:bottom w:val="nil"/>
        <w:right w:val="nil"/>
        <w:between w:val="nil"/>
      </w:pBdr>
      <w:tabs>
        <w:tab w:val="center" w:pos="4513"/>
        <w:tab w:val="right" w:pos="9026"/>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6CF8" w14:textId="77777777" w:rsidR="0013306B" w:rsidRDefault="0013306B">
      <w:r>
        <w:separator/>
      </w:r>
    </w:p>
  </w:footnote>
  <w:footnote w:type="continuationSeparator" w:id="0">
    <w:p w14:paraId="0290519A" w14:textId="77777777" w:rsidR="0013306B" w:rsidRDefault="00133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C42"/>
    <w:multiLevelType w:val="multilevel"/>
    <w:tmpl w:val="3FD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3B24"/>
    <w:multiLevelType w:val="multilevel"/>
    <w:tmpl w:val="3B76ADD8"/>
    <w:lvl w:ilvl="0">
      <w:start w:val="1"/>
      <w:numFmt w:val="decimal"/>
      <w:lvlText w:val="%1"/>
      <w:lvlJc w:val="left"/>
      <w:pPr>
        <w:ind w:left="720" w:hanging="720"/>
      </w:pPr>
    </w:lvl>
    <w:lvl w:ilvl="1">
      <w:start w:val="1"/>
      <w:numFmt w:val="decimal"/>
      <w:lvlText w:val="%1.%2"/>
      <w:lvlJc w:val="left"/>
      <w:pPr>
        <w:ind w:left="720" w:hanging="720"/>
      </w:pPr>
      <w:rPr>
        <w:rFonts w:ascii="Arial" w:eastAsia="Arial" w:hAnsi="Arial" w:cs="Arial"/>
        <w:b/>
        <w:color w:val="01447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13D291F"/>
    <w:multiLevelType w:val="multilevel"/>
    <w:tmpl w:val="AA9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F7681"/>
    <w:multiLevelType w:val="multilevel"/>
    <w:tmpl w:val="020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691A"/>
    <w:multiLevelType w:val="multilevel"/>
    <w:tmpl w:val="C00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A6962"/>
    <w:multiLevelType w:val="multilevel"/>
    <w:tmpl w:val="282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236B5"/>
    <w:multiLevelType w:val="multilevel"/>
    <w:tmpl w:val="022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E5F08"/>
    <w:multiLevelType w:val="multilevel"/>
    <w:tmpl w:val="094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D005C"/>
    <w:multiLevelType w:val="multilevel"/>
    <w:tmpl w:val="F31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95973"/>
    <w:multiLevelType w:val="multilevel"/>
    <w:tmpl w:val="B51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F3BB9"/>
    <w:multiLevelType w:val="multilevel"/>
    <w:tmpl w:val="DC0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7655"/>
    <w:multiLevelType w:val="multilevel"/>
    <w:tmpl w:val="BD4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85D7F"/>
    <w:multiLevelType w:val="multilevel"/>
    <w:tmpl w:val="41E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76407"/>
    <w:multiLevelType w:val="multilevel"/>
    <w:tmpl w:val="3B1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84CCE"/>
    <w:multiLevelType w:val="multilevel"/>
    <w:tmpl w:val="604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13486"/>
    <w:multiLevelType w:val="multilevel"/>
    <w:tmpl w:val="89B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662F8"/>
    <w:multiLevelType w:val="multilevel"/>
    <w:tmpl w:val="290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B2E02"/>
    <w:multiLevelType w:val="multilevel"/>
    <w:tmpl w:val="9A0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81B46"/>
    <w:multiLevelType w:val="multilevel"/>
    <w:tmpl w:val="EDD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05A3C"/>
    <w:multiLevelType w:val="multilevel"/>
    <w:tmpl w:val="FCB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948B8"/>
    <w:multiLevelType w:val="multilevel"/>
    <w:tmpl w:val="020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27FCC"/>
    <w:multiLevelType w:val="multilevel"/>
    <w:tmpl w:val="179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84955"/>
    <w:multiLevelType w:val="multilevel"/>
    <w:tmpl w:val="EFE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102FC"/>
    <w:multiLevelType w:val="multilevel"/>
    <w:tmpl w:val="3A8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B3D74"/>
    <w:multiLevelType w:val="multilevel"/>
    <w:tmpl w:val="BA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E1CEF"/>
    <w:multiLevelType w:val="multilevel"/>
    <w:tmpl w:val="6FF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6313C"/>
    <w:multiLevelType w:val="multilevel"/>
    <w:tmpl w:val="F4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07CD3"/>
    <w:multiLevelType w:val="multilevel"/>
    <w:tmpl w:val="0CF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400930"/>
    <w:multiLevelType w:val="multilevel"/>
    <w:tmpl w:val="2B0A9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B3145"/>
    <w:multiLevelType w:val="multilevel"/>
    <w:tmpl w:val="E5F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71699"/>
    <w:multiLevelType w:val="multilevel"/>
    <w:tmpl w:val="5E0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66648"/>
    <w:multiLevelType w:val="multilevel"/>
    <w:tmpl w:val="3A0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111BB1"/>
    <w:multiLevelType w:val="multilevel"/>
    <w:tmpl w:val="2FA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A05D4"/>
    <w:multiLevelType w:val="multilevel"/>
    <w:tmpl w:val="94E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30346"/>
    <w:multiLevelType w:val="multilevel"/>
    <w:tmpl w:val="A90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5C2BFB"/>
    <w:multiLevelType w:val="multilevel"/>
    <w:tmpl w:val="1234C026"/>
    <w:lvl w:ilvl="0">
      <w:start w:val="1"/>
      <w:numFmt w:val="bullet"/>
      <w:lvlText w:val="●"/>
      <w:lvlJc w:val="left"/>
      <w:pPr>
        <w:ind w:left="1440" w:hanging="360"/>
      </w:pPr>
      <w:rPr>
        <w:color w:val="01447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73655F5"/>
    <w:multiLevelType w:val="multilevel"/>
    <w:tmpl w:val="A5C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30D05"/>
    <w:multiLevelType w:val="multilevel"/>
    <w:tmpl w:val="768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82A61"/>
    <w:multiLevelType w:val="multilevel"/>
    <w:tmpl w:val="FA6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634992"/>
    <w:multiLevelType w:val="multilevel"/>
    <w:tmpl w:val="339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1140C"/>
    <w:multiLevelType w:val="multilevel"/>
    <w:tmpl w:val="90F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B00BA"/>
    <w:multiLevelType w:val="multilevel"/>
    <w:tmpl w:val="FB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73593"/>
    <w:multiLevelType w:val="multilevel"/>
    <w:tmpl w:val="213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62A45"/>
    <w:multiLevelType w:val="multilevel"/>
    <w:tmpl w:val="9C1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805B7"/>
    <w:multiLevelType w:val="multilevel"/>
    <w:tmpl w:val="D02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025DA7"/>
    <w:multiLevelType w:val="multilevel"/>
    <w:tmpl w:val="29C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C225B6"/>
    <w:multiLevelType w:val="multilevel"/>
    <w:tmpl w:val="E2D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33D6C"/>
    <w:multiLevelType w:val="multilevel"/>
    <w:tmpl w:val="4A8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801A9"/>
    <w:multiLevelType w:val="multilevel"/>
    <w:tmpl w:val="D83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106C68"/>
    <w:multiLevelType w:val="multilevel"/>
    <w:tmpl w:val="640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3354C"/>
    <w:multiLevelType w:val="multilevel"/>
    <w:tmpl w:val="DBF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9A3F8F"/>
    <w:multiLevelType w:val="multilevel"/>
    <w:tmpl w:val="2E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9F2B40"/>
    <w:multiLevelType w:val="multilevel"/>
    <w:tmpl w:val="084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11C87"/>
    <w:multiLevelType w:val="multilevel"/>
    <w:tmpl w:val="21F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804C5"/>
    <w:multiLevelType w:val="multilevel"/>
    <w:tmpl w:val="5BC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4E45A8"/>
    <w:multiLevelType w:val="multilevel"/>
    <w:tmpl w:val="EEB6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915444"/>
    <w:multiLevelType w:val="multilevel"/>
    <w:tmpl w:val="D83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D63C90"/>
    <w:multiLevelType w:val="multilevel"/>
    <w:tmpl w:val="543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9C6847"/>
    <w:multiLevelType w:val="multilevel"/>
    <w:tmpl w:val="87D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023707"/>
    <w:multiLevelType w:val="multilevel"/>
    <w:tmpl w:val="A41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905CCE"/>
    <w:multiLevelType w:val="multilevel"/>
    <w:tmpl w:val="2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177AC6"/>
    <w:multiLevelType w:val="multilevel"/>
    <w:tmpl w:val="7C34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99796B"/>
    <w:multiLevelType w:val="multilevel"/>
    <w:tmpl w:val="966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2A2C15"/>
    <w:multiLevelType w:val="multilevel"/>
    <w:tmpl w:val="B3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BE4DCC"/>
    <w:multiLevelType w:val="multilevel"/>
    <w:tmpl w:val="89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4A7C66"/>
    <w:multiLevelType w:val="multilevel"/>
    <w:tmpl w:val="5B46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13691"/>
    <w:multiLevelType w:val="multilevel"/>
    <w:tmpl w:val="0E1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93F6B"/>
    <w:multiLevelType w:val="multilevel"/>
    <w:tmpl w:val="615C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7A16E6"/>
    <w:multiLevelType w:val="multilevel"/>
    <w:tmpl w:val="582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8D768E"/>
    <w:multiLevelType w:val="multilevel"/>
    <w:tmpl w:val="0814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7D5E4C"/>
    <w:multiLevelType w:val="multilevel"/>
    <w:tmpl w:val="CA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6812E5"/>
    <w:multiLevelType w:val="multilevel"/>
    <w:tmpl w:val="15B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DB55A4"/>
    <w:multiLevelType w:val="multilevel"/>
    <w:tmpl w:val="614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ED39D5"/>
    <w:multiLevelType w:val="multilevel"/>
    <w:tmpl w:val="9E2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34185A"/>
    <w:multiLevelType w:val="multilevel"/>
    <w:tmpl w:val="DFD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AF7B90"/>
    <w:multiLevelType w:val="multilevel"/>
    <w:tmpl w:val="30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576551"/>
    <w:multiLevelType w:val="multilevel"/>
    <w:tmpl w:val="444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E59BC"/>
    <w:multiLevelType w:val="multilevel"/>
    <w:tmpl w:val="B49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6552E"/>
    <w:multiLevelType w:val="multilevel"/>
    <w:tmpl w:val="0D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C61AC3"/>
    <w:multiLevelType w:val="multilevel"/>
    <w:tmpl w:val="DFF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CA0616"/>
    <w:multiLevelType w:val="multilevel"/>
    <w:tmpl w:val="4C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58338">
    <w:abstractNumId w:val="1"/>
  </w:num>
  <w:num w:numId="2" w16cid:durableId="1008291089">
    <w:abstractNumId w:val="35"/>
  </w:num>
  <w:num w:numId="3" w16cid:durableId="1734624629">
    <w:abstractNumId w:val="66"/>
  </w:num>
  <w:num w:numId="4" w16cid:durableId="1750033915">
    <w:abstractNumId w:val="65"/>
  </w:num>
  <w:num w:numId="5" w16cid:durableId="630326304">
    <w:abstractNumId w:val="13"/>
  </w:num>
  <w:num w:numId="6" w16cid:durableId="222134269">
    <w:abstractNumId w:val="67"/>
  </w:num>
  <w:num w:numId="7" w16cid:durableId="542331072">
    <w:abstractNumId w:val="71"/>
  </w:num>
  <w:num w:numId="8" w16cid:durableId="710688553">
    <w:abstractNumId w:val="24"/>
  </w:num>
  <w:num w:numId="9" w16cid:durableId="2142190121">
    <w:abstractNumId w:val="59"/>
  </w:num>
  <w:num w:numId="10" w16cid:durableId="1325427563">
    <w:abstractNumId w:val="78"/>
  </w:num>
  <w:num w:numId="11" w16cid:durableId="1924407505">
    <w:abstractNumId w:val="42"/>
  </w:num>
  <w:num w:numId="12" w16cid:durableId="715350084">
    <w:abstractNumId w:val="28"/>
  </w:num>
  <w:num w:numId="13" w16cid:durableId="1478448117">
    <w:abstractNumId w:val="70"/>
  </w:num>
  <w:num w:numId="14" w16cid:durableId="406925614">
    <w:abstractNumId w:val="16"/>
  </w:num>
  <w:num w:numId="15" w16cid:durableId="1264076430">
    <w:abstractNumId w:val="61"/>
  </w:num>
  <w:num w:numId="16" w16cid:durableId="1899169636">
    <w:abstractNumId w:val="75"/>
  </w:num>
  <w:num w:numId="17" w16cid:durableId="363360611">
    <w:abstractNumId w:val="25"/>
  </w:num>
  <w:num w:numId="18" w16cid:durableId="336009173">
    <w:abstractNumId w:val="41"/>
  </w:num>
  <w:num w:numId="19" w16cid:durableId="982663469">
    <w:abstractNumId w:val="76"/>
  </w:num>
  <w:num w:numId="20" w16cid:durableId="1636715642">
    <w:abstractNumId w:val="12"/>
  </w:num>
  <w:num w:numId="21" w16cid:durableId="177696730">
    <w:abstractNumId w:val="20"/>
  </w:num>
  <w:num w:numId="22" w16cid:durableId="636841545">
    <w:abstractNumId w:val="54"/>
  </w:num>
  <w:num w:numId="23" w16cid:durableId="1050836810">
    <w:abstractNumId w:val="23"/>
  </w:num>
  <w:num w:numId="24" w16cid:durableId="2107187755">
    <w:abstractNumId w:val="6"/>
  </w:num>
  <w:num w:numId="25" w16cid:durableId="77486217">
    <w:abstractNumId w:val="80"/>
  </w:num>
  <w:num w:numId="26" w16cid:durableId="65031320">
    <w:abstractNumId w:val="60"/>
  </w:num>
  <w:num w:numId="27" w16cid:durableId="534543490">
    <w:abstractNumId w:val="30"/>
  </w:num>
  <w:num w:numId="28" w16cid:durableId="1932351267">
    <w:abstractNumId w:val="47"/>
  </w:num>
  <w:num w:numId="29" w16cid:durableId="1858470323">
    <w:abstractNumId w:val="26"/>
  </w:num>
  <w:num w:numId="30" w16cid:durableId="73825063">
    <w:abstractNumId w:val="49"/>
  </w:num>
  <w:num w:numId="31" w16cid:durableId="248122075">
    <w:abstractNumId w:val="63"/>
  </w:num>
  <w:num w:numId="32" w16cid:durableId="1929344823">
    <w:abstractNumId w:val="27"/>
  </w:num>
  <w:num w:numId="33" w16cid:durableId="27685324">
    <w:abstractNumId w:val="38"/>
  </w:num>
  <w:num w:numId="34" w16cid:durableId="869606955">
    <w:abstractNumId w:val="73"/>
  </w:num>
  <w:num w:numId="35" w16cid:durableId="875505354">
    <w:abstractNumId w:val="68"/>
  </w:num>
  <w:num w:numId="36" w16cid:durableId="1033531657">
    <w:abstractNumId w:val="53"/>
  </w:num>
  <w:num w:numId="37" w16cid:durableId="366561834">
    <w:abstractNumId w:val="44"/>
  </w:num>
  <w:num w:numId="38" w16cid:durableId="210119008">
    <w:abstractNumId w:val="2"/>
  </w:num>
  <w:num w:numId="39" w16cid:durableId="2002733069">
    <w:abstractNumId w:val="79"/>
  </w:num>
  <w:num w:numId="40" w16cid:durableId="1539581627">
    <w:abstractNumId w:val="58"/>
  </w:num>
  <w:num w:numId="41" w16cid:durableId="433281466">
    <w:abstractNumId w:val="22"/>
  </w:num>
  <w:num w:numId="42" w16cid:durableId="1581600267">
    <w:abstractNumId w:val="74"/>
  </w:num>
  <w:num w:numId="43" w16cid:durableId="308898326">
    <w:abstractNumId w:val="36"/>
  </w:num>
  <w:num w:numId="44" w16cid:durableId="1948350335">
    <w:abstractNumId w:val="15"/>
  </w:num>
  <w:num w:numId="45" w16cid:durableId="196628431">
    <w:abstractNumId w:val="14"/>
  </w:num>
  <w:num w:numId="46" w16cid:durableId="1610506144">
    <w:abstractNumId w:val="5"/>
  </w:num>
  <w:num w:numId="47" w16cid:durableId="211232076">
    <w:abstractNumId w:val="46"/>
  </w:num>
  <w:num w:numId="48" w16cid:durableId="1134829366">
    <w:abstractNumId w:val="0"/>
  </w:num>
  <w:num w:numId="49" w16cid:durableId="414474222">
    <w:abstractNumId w:val="4"/>
  </w:num>
  <w:num w:numId="50" w16cid:durableId="1286427849">
    <w:abstractNumId w:val="32"/>
  </w:num>
  <w:num w:numId="51" w16cid:durableId="190997220">
    <w:abstractNumId w:val="57"/>
  </w:num>
  <w:num w:numId="52" w16cid:durableId="302850349">
    <w:abstractNumId w:val="11"/>
  </w:num>
  <w:num w:numId="53" w16cid:durableId="445151333">
    <w:abstractNumId w:val="77"/>
  </w:num>
  <w:num w:numId="54" w16cid:durableId="1187018318">
    <w:abstractNumId w:val="9"/>
  </w:num>
  <w:num w:numId="55" w16cid:durableId="2016568487">
    <w:abstractNumId w:val="64"/>
  </w:num>
  <w:num w:numId="56" w16cid:durableId="2039769503">
    <w:abstractNumId w:val="34"/>
  </w:num>
  <w:num w:numId="57" w16cid:durableId="1307585927">
    <w:abstractNumId w:val="37"/>
  </w:num>
  <w:num w:numId="58" w16cid:durableId="1345862062">
    <w:abstractNumId w:val="45"/>
  </w:num>
  <w:num w:numId="59" w16cid:durableId="893542019">
    <w:abstractNumId w:val="10"/>
  </w:num>
  <w:num w:numId="60" w16cid:durableId="560948479">
    <w:abstractNumId w:val="18"/>
  </w:num>
  <w:num w:numId="61" w16cid:durableId="100339549">
    <w:abstractNumId w:val="51"/>
  </w:num>
  <w:num w:numId="62" w16cid:durableId="2002931219">
    <w:abstractNumId w:val="19"/>
  </w:num>
  <w:num w:numId="63" w16cid:durableId="407389822">
    <w:abstractNumId w:val="56"/>
  </w:num>
  <w:num w:numId="64" w16cid:durableId="215162346">
    <w:abstractNumId w:val="21"/>
  </w:num>
  <w:num w:numId="65" w16cid:durableId="712929485">
    <w:abstractNumId w:val="50"/>
  </w:num>
  <w:num w:numId="66" w16cid:durableId="1668244202">
    <w:abstractNumId w:val="29"/>
  </w:num>
  <w:num w:numId="67" w16cid:durableId="1017342762">
    <w:abstractNumId w:val="7"/>
  </w:num>
  <w:num w:numId="68" w16cid:durableId="1558055263">
    <w:abstractNumId w:val="72"/>
  </w:num>
  <w:num w:numId="69" w16cid:durableId="2056545690">
    <w:abstractNumId w:val="39"/>
  </w:num>
  <w:num w:numId="70" w16cid:durableId="568155606">
    <w:abstractNumId w:val="17"/>
  </w:num>
  <w:num w:numId="71" w16cid:durableId="617680584">
    <w:abstractNumId w:val="31"/>
  </w:num>
  <w:num w:numId="72" w16cid:durableId="997223950">
    <w:abstractNumId w:val="43"/>
  </w:num>
  <w:num w:numId="73" w16cid:durableId="1101341823">
    <w:abstractNumId w:val="62"/>
  </w:num>
  <w:num w:numId="74" w16cid:durableId="287199134">
    <w:abstractNumId w:val="48"/>
  </w:num>
  <w:num w:numId="75" w16cid:durableId="1909605278">
    <w:abstractNumId w:val="33"/>
  </w:num>
  <w:num w:numId="76" w16cid:durableId="1486318401">
    <w:abstractNumId w:val="52"/>
  </w:num>
  <w:num w:numId="77" w16cid:durableId="1483086712">
    <w:abstractNumId w:val="55"/>
  </w:num>
  <w:num w:numId="78" w16cid:durableId="504782478">
    <w:abstractNumId w:val="8"/>
  </w:num>
  <w:num w:numId="79" w16cid:durableId="258677647">
    <w:abstractNumId w:val="40"/>
  </w:num>
  <w:num w:numId="80" w16cid:durableId="1508791047">
    <w:abstractNumId w:val="3"/>
  </w:num>
  <w:num w:numId="81" w16cid:durableId="146330245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32"/>
    <w:rsid w:val="00060297"/>
    <w:rsid w:val="0013306B"/>
    <w:rsid w:val="001A044C"/>
    <w:rsid w:val="0025137F"/>
    <w:rsid w:val="00297BFD"/>
    <w:rsid w:val="002C50CB"/>
    <w:rsid w:val="00306562"/>
    <w:rsid w:val="003956F1"/>
    <w:rsid w:val="004F2C5F"/>
    <w:rsid w:val="00593BA8"/>
    <w:rsid w:val="007025DB"/>
    <w:rsid w:val="00725633"/>
    <w:rsid w:val="008531A6"/>
    <w:rsid w:val="008B024E"/>
    <w:rsid w:val="0091343D"/>
    <w:rsid w:val="009A4FAA"/>
    <w:rsid w:val="00B04274"/>
    <w:rsid w:val="00BA5633"/>
    <w:rsid w:val="00CB3818"/>
    <w:rsid w:val="00D06A01"/>
    <w:rsid w:val="00D543E7"/>
    <w:rsid w:val="00DC1580"/>
    <w:rsid w:val="00EC4773"/>
    <w:rsid w:val="00F77732"/>
    <w:rsid w:val="00FD56FE"/>
    <w:rsid w:val="00FE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73B11"/>
  <w15:docId w15:val="{F35D5B3E-DB19-5C4E-8EF4-F91DC75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A5633"/>
    <w:pPr>
      <w:pBdr>
        <w:top w:val="nil"/>
        <w:left w:val="nil"/>
        <w:bottom w:val="nil"/>
        <w:right w:val="nil"/>
        <w:between w:val="nil"/>
      </w:pBdr>
      <w:outlineLvl w:val="0"/>
    </w:pPr>
    <w:rPr>
      <w:rFonts w:ascii="Arial" w:eastAsia="Arial" w:hAnsi="Arial" w:cs="Arial"/>
      <w:bCs/>
      <w:color w:val="A38B81"/>
      <w:sz w:val="40"/>
      <w:szCs w:val="40"/>
    </w:rPr>
  </w:style>
  <w:style w:type="paragraph" w:styleId="Heading2">
    <w:name w:val="heading 2"/>
    <w:basedOn w:val="Normal"/>
    <w:next w:val="Normal"/>
    <w:uiPriority w:val="9"/>
    <w:unhideWhenUsed/>
    <w:qFormat/>
    <w:rsid w:val="00BA5633"/>
    <w:pPr>
      <w:ind w:left="720" w:hanging="720"/>
      <w:jc w:val="both"/>
      <w:outlineLvl w:val="1"/>
    </w:pPr>
    <w:rPr>
      <w:rFonts w:ascii="Arial" w:eastAsia="Arial" w:hAnsi="Arial" w:cs="Arial"/>
      <w:bCs/>
      <w:color w:val="A38B81"/>
      <w:sz w:val="28"/>
      <w:szCs w:val="28"/>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4F2C5F"/>
  </w:style>
  <w:style w:type="paragraph" w:styleId="Subtitle">
    <w:name w:val="Subtitle"/>
    <w:basedOn w:val="Heading2"/>
    <w:next w:val="Normal"/>
    <w:uiPriority w:val="11"/>
    <w:qFormat/>
    <w:rsid w:val="004F2C5F"/>
  </w:style>
  <w:style w:type="paragraph" w:styleId="ListParagraph">
    <w:name w:val="List Paragraph"/>
    <w:basedOn w:val="Normal"/>
    <w:uiPriority w:val="34"/>
    <w:qFormat/>
    <w:rsid w:val="00CB3818"/>
    <w:pPr>
      <w:ind w:left="720"/>
      <w:contextualSpacing/>
    </w:pPr>
  </w:style>
  <w:style w:type="paragraph" w:styleId="Header">
    <w:name w:val="header"/>
    <w:basedOn w:val="Normal"/>
    <w:link w:val="HeaderChar"/>
    <w:uiPriority w:val="99"/>
    <w:unhideWhenUsed/>
    <w:rsid w:val="00CB3818"/>
    <w:pPr>
      <w:tabs>
        <w:tab w:val="center" w:pos="4513"/>
        <w:tab w:val="right" w:pos="9026"/>
      </w:tabs>
    </w:pPr>
  </w:style>
  <w:style w:type="character" w:customStyle="1" w:styleId="HeaderChar">
    <w:name w:val="Header Char"/>
    <w:basedOn w:val="DefaultParagraphFont"/>
    <w:link w:val="Header"/>
    <w:uiPriority w:val="99"/>
    <w:rsid w:val="00CB3818"/>
  </w:style>
  <w:style w:type="paragraph" w:styleId="Footer">
    <w:name w:val="footer"/>
    <w:basedOn w:val="Normal"/>
    <w:link w:val="FooterChar"/>
    <w:uiPriority w:val="99"/>
    <w:unhideWhenUsed/>
    <w:rsid w:val="00CB3818"/>
    <w:pPr>
      <w:tabs>
        <w:tab w:val="center" w:pos="4513"/>
        <w:tab w:val="right" w:pos="9026"/>
      </w:tabs>
    </w:pPr>
  </w:style>
  <w:style w:type="character" w:customStyle="1" w:styleId="FooterChar">
    <w:name w:val="Footer Char"/>
    <w:basedOn w:val="DefaultParagraphFont"/>
    <w:link w:val="Footer"/>
    <w:uiPriority w:val="99"/>
    <w:rsid w:val="00CB3818"/>
  </w:style>
  <w:style w:type="paragraph" w:styleId="NoSpacing">
    <w:name w:val="No Spacing"/>
    <w:uiPriority w:val="1"/>
    <w:qFormat/>
    <w:rsid w:val="00CB3818"/>
    <w:rPr>
      <w:rFonts w:asciiTheme="minorHAnsi" w:eastAsiaTheme="minorEastAsia" w:hAnsiTheme="minorHAnsi" w:cstheme="minorBidi"/>
      <w:lang w:eastAsia="zh-CN"/>
    </w:rPr>
  </w:style>
  <w:style w:type="paragraph" w:styleId="TOC1">
    <w:name w:val="toc 1"/>
    <w:basedOn w:val="Normal"/>
    <w:next w:val="Normal"/>
    <w:autoRedefine/>
    <w:uiPriority w:val="39"/>
    <w:unhideWhenUsed/>
    <w:rsid w:val="00725633"/>
    <w:pPr>
      <w:tabs>
        <w:tab w:val="right" w:leader="dot" w:pos="9016"/>
      </w:tabs>
      <w:spacing w:after="100" w:line="276" w:lineRule="auto"/>
    </w:pPr>
    <w:rPr>
      <w:rFonts w:asciiTheme="majorHAnsi" w:hAnsiTheme="majorHAnsi" w:cstheme="majorHAnsi"/>
      <w:noProof/>
      <w:sz w:val="36"/>
      <w:szCs w:val="36"/>
      <w:lang w:val="en-GB"/>
    </w:rPr>
  </w:style>
  <w:style w:type="character" w:styleId="Hyperlink">
    <w:name w:val="Hyperlink"/>
    <w:basedOn w:val="DefaultParagraphFont"/>
    <w:uiPriority w:val="99"/>
    <w:unhideWhenUsed/>
    <w:rsid w:val="009A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mD0Ih6CwouYdGHcv+oEsWJO2A==">CgMxLjAyCGguZ2pkZ3hzMgloLjMwajB6bGw4AHIhMTNsXzFvVDd1LVNpX19hZ0Q2V3paQnRLQnhiUWdFS3RL</go:docsCustomData>
</go:gDocsCustomXmlDataStorage>
</file>

<file path=customXml/itemProps1.xml><?xml version="1.0" encoding="utf-8"?>
<ds:datastoreItem xmlns:ds="http://schemas.openxmlformats.org/officeDocument/2006/customXml" ds:itemID="{93CB818A-8F17-C648-9894-E213B0B1C3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Shearman</cp:lastModifiedBy>
  <cp:revision>3</cp:revision>
  <cp:lastPrinted>2024-09-19T21:02:00Z</cp:lastPrinted>
  <dcterms:created xsi:type="dcterms:W3CDTF">2024-09-19T21:03:00Z</dcterms:created>
  <dcterms:modified xsi:type="dcterms:W3CDTF">2024-09-19T21:07:00Z</dcterms:modified>
</cp:coreProperties>
</file>