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rPr>
      </w:pPr>
      <w:bookmarkStart w:colFirst="0" w:colLast="0" w:name="_kn54fa1hdomt" w:id="0"/>
      <w:bookmarkEnd w:id="0"/>
      <w:r w:rsidDel="00000000" w:rsidR="00000000" w:rsidRPr="00000000">
        <w:rPr>
          <w:sz w:val="40"/>
          <w:szCs w:val="40"/>
          <w:rtl w:val="0"/>
        </w:rPr>
        <w:t xml:space="preserve">“AppFusion: Where Apps Align with Your Desires”</w:t>
      </w:r>
    </w:p>
    <w:p w:rsidR="00000000" w:rsidDel="00000000" w:rsidP="00000000" w:rsidRDefault="00000000" w:rsidRPr="00000000" w14:paraId="00000002">
      <w:pPr>
        <w:pStyle w:val="Title"/>
        <w:rPr/>
      </w:pPr>
      <w:bookmarkStart w:colFirst="0" w:colLast="0" w:name="_f3kt0geeg3wf"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jq1xdbirbqnl" w:id="2"/>
      <w:bookmarkEnd w:id="2"/>
      <w:r w:rsidDel="00000000" w:rsidR="00000000" w:rsidRPr="00000000">
        <w:rPr>
          <w:rtl w:val="0"/>
        </w:rPr>
        <w:t xml:space="preserve">Database Design</w:t>
      </w:r>
    </w:p>
    <w:p w:rsidR="00000000" w:rsidDel="00000000" w:rsidP="00000000" w:rsidRDefault="00000000" w:rsidRPr="00000000" w14:paraId="00000004">
      <w:pPr>
        <w:pStyle w:val="Heading2"/>
        <w:rPr/>
      </w:pPr>
      <w:bookmarkStart w:colFirst="0" w:colLast="0" w:name="_y0motf76qfcb" w:id="3"/>
      <w:bookmarkEnd w:id="3"/>
      <w:r w:rsidDel="00000000" w:rsidR="00000000" w:rsidRPr="00000000">
        <w:rPr>
          <w:rtl w:val="0"/>
        </w:rPr>
        <w:t xml:space="preserve">Introduction</w:t>
      </w:r>
    </w:p>
    <w:p w:rsidR="00000000" w:rsidDel="00000000" w:rsidP="00000000" w:rsidRDefault="00000000" w:rsidRPr="00000000" w14:paraId="00000005">
      <w:pPr>
        <w:ind w:left="0" w:firstLine="0"/>
        <w:jc w:val="both"/>
        <w:rPr/>
      </w:pPr>
      <w:r w:rsidDel="00000000" w:rsidR="00000000" w:rsidRPr="00000000">
        <w:rPr>
          <w:rtl w:val="0"/>
        </w:rPr>
        <w:t xml:space="preserve">This database design document sheds light on the meticulous process of structuring our database tables and the comprehensive normalizations applied in our pursuit of creating an app recommendation system. Our project revolves around revolutionizing how people discover and receive app recommendations. This approach, designed to elevate user engagement and deliver well-informed recommendations, places customization at its core.</w:t>
      </w:r>
    </w:p>
    <w:p w:rsidR="00000000" w:rsidDel="00000000" w:rsidP="00000000" w:rsidRDefault="00000000" w:rsidRPr="00000000" w14:paraId="00000006">
      <w:pPr>
        <w:pStyle w:val="Heading2"/>
        <w:rPr/>
      </w:pPr>
      <w:bookmarkStart w:colFirst="0" w:colLast="0" w:name="_tsmvqqxtrat7" w:id="4"/>
      <w:bookmarkEnd w:id="4"/>
      <w:r w:rsidDel="00000000" w:rsidR="00000000" w:rsidRPr="00000000">
        <w:rPr>
          <w:rtl w:val="0"/>
        </w:rPr>
        <w:t xml:space="preserve">Conceptual Diagram/Schema </w:t>
      </w:r>
    </w:p>
    <w:p w:rsidR="00000000" w:rsidDel="00000000" w:rsidP="00000000" w:rsidRDefault="00000000" w:rsidRPr="00000000" w14:paraId="00000007">
      <w:pPr>
        <w:jc w:val="both"/>
        <w:rPr/>
      </w:pPr>
      <w:r w:rsidDel="00000000" w:rsidR="00000000" w:rsidRPr="00000000">
        <w:rPr>
          <w:rtl w:val="0"/>
        </w:rPr>
        <w:t xml:space="preserve">In the context of our SQL-based application recommender system, we have developed a conceptual schema to illustrate the structure of our database. The figures depict the schema in the two phases of design: Figure 1 depicts the Entity-Relationship (ER) diagram, while Figure 2 shows the normalized tables after normalization.</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drawing>
          <wp:inline distB="114300" distT="114300" distL="114300" distR="114300">
            <wp:extent cx="5734050" cy="4540211"/>
            <wp:effectExtent b="0" l="0" r="0" t="0"/>
            <wp:docPr id="5" name="image8.png"/>
            <a:graphic>
              <a:graphicData uri="http://schemas.openxmlformats.org/drawingml/2006/picture">
                <pic:pic>
                  <pic:nvPicPr>
                    <pic:cNvPr id="0" name="image8.png"/>
                    <pic:cNvPicPr preferRelativeResize="0"/>
                  </pic:nvPicPr>
                  <pic:blipFill>
                    <a:blip r:embed="rId6"/>
                    <a:srcRect b="54474" l="0" r="0" t="-842"/>
                    <a:stretch>
                      <a:fillRect/>
                    </a:stretch>
                  </pic:blipFill>
                  <pic:spPr>
                    <a:xfrm>
                      <a:off x="0" y="0"/>
                      <a:ext cx="5734050" cy="454021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0"/>
          <w:szCs w:val="20"/>
        </w:rPr>
      </w:pPr>
      <w:r w:rsidDel="00000000" w:rsidR="00000000" w:rsidRPr="00000000">
        <w:rPr>
          <w:sz w:val="20"/>
          <w:szCs w:val="20"/>
          <w:rtl w:val="0"/>
        </w:rPr>
        <w:t xml:space="preserve">Figure 1</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In Figure 1, we've identified three key entities: 'application,' 'developer,' and 'pricing.' Relationship types interconnect these entities. A many-to-one relationship between 'application' and 'developer' indicates that a single developer can be associated with multiple applications. Additionally, there's a one-to-one relationship between 'application' and 'pricing,' signifying that each application corresponds to a specific pricing structure.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4050" cy="3865913"/>
            <wp:effectExtent b="0" l="0" r="0" t="0"/>
            <wp:docPr id="1" name="image8.png"/>
            <a:graphic>
              <a:graphicData uri="http://schemas.openxmlformats.org/drawingml/2006/picture">
                <pic:pic>
                  <pic:nvPicPr>
                    <pic:cNvPr id="0" name="image8.png"/>
                    <pic:cNvPicPr preferRelativeResize="0"/>
                  </pic:nvPicPr>
                  <pic:blipFill>
                    <a:blip r:embed="rId6"/>
                    <a:srcRect b="0" l="0" r="0" t="61271"/>
                    <a:stretch>
                      <a:fillRect/>
                    </a:stretch>
                  </pic:blipFill>
                  <pic:spPr>
                    <a:xfrm>
                      <a:off x="0" y="0"/>
                      <a:ext cx="5734050" cy="38659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tl w:val="0"/>
        </w:rPr>
        <w:t xml:space="preserve">Figure 2</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Figure 2 represents the normalized tables post-normalization. This step ensures efficient data storage and minimizes redundancy, resulting in three distinct tables, one for each entity: 'Applications,' 'Develop</w:t>
      </w:r>
    </w:p>
    <w:p w:rsidR="00000000" w:rsidDel="00000000" w:rsidP="00000000" w:rsidRDefault="00000000" w:rsidRPr="00000000" w14:paraId="00000012">
      <w:pPr>
        <w:jc w:val="both"/>
        <w:rPr/>
      </w:pPr>
      <w:r w:rsidDel="00000000" w:rsidR="00000000" w:rsidRPr="00000000">
        <w:rPr>
          <w:rtl w:val="0"/>
        </w:rPr>
        <w:t xml:space="preserve">ers,' and 'Pricing.' These tables contain data that corresponds to their respective entities, creating a more organized and optimized database structure for our application recommender system.</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2"/>
        <w:rPr/>
      </w:pPr>
      <w:bookmarkStart w:colFirst="0" w:colLast="0" w:name="_fdck08joa7l" w:id="5"/>
      <w:bookmarkEnd w:id="5"/>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rPr/>
      </w:pPr>
      <w:bookmarkStart w:colFirst="0" w:colLast="0" w:name="_5di67vnfqdzw" w:id="6"/>
      <w:bookmarkEnd w:id="6"/>
      <w:r w:rsidDel="00000000" w:rsidR="00000000" w:rsidRPr="00000000">
        <w:rPr>
          <w:rtl w:val="0"/>
        </w:rPr>
        <w:t xml:space="preserve">Database Constraints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sz w:val="26"/>
          <w:szCs w:val="26"/>
        </w:rPr>
      </w:pPr>
      <w:r w:rsidDel="00000000" w:rsidR="00000000" w:rsidRPr="00000000">
        <w:rPr>
          <w:rtl w:val="0"/>
        </w:rPr>
        <w:tab/>
      </w:r>
      <w:r w:rsidDel="00000000" w:rsidR="00000000" w:rsidRPr="00000000">
        <w:rPr>
          <w:sz w:val="26"/>
          <w:szCs w:val="26"/>
          <w:rtl w:val="0"/>
        </w:rPr>
        <w:t xml:space="preserve">What are database constraints?</w:t>
      </w:r>
    </w:p>
    <w:p w:rsidR="00000000" w:rsidDel="00000000" w:rsidP="00000000" w:rsidRDefault="00000000" w:rsidRPr="00000000" w14:paraId="00000018">
      <w:pPr>
        <w:ind w:left="720" w:firstLine="0"/>
        <w:jc w:val="both"/>
        <w:rPr/>
      </w:pPr>
      <w:r w:rsidDel="00000000" w:rsidR="00000000" w:rsidRPr="00000000">
        <w:rPr>
          <w:rtl w:val="0"/>
        </w:rPr>
        <w:t xml:space="preserve">In order to preserve the consistency and integrity of the data, rules and conditions known as database constraints are applied to the data in a database. By limiting the insertion of erroneous or inconsistent data, these restrictions aid in ensuring that the data stored in the database complies with specific guidelines.</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rtl w:val="0"/>
        </w:rPr>
        <w:t xml:space="preserve">Constraints that we followed:- </w:t>
      </w:r>
    </w:p>
    <w:p w:rsidR="00000000" w:rsidDel="00000000" w:rsidP="00000000" w:rsidRDefault="00000000" w:rsidRPr="00000000" w14:paraId="0000001B">
      <w:pPr>
        <w:numPr>
          <w:ilvl w:val="0"/>
          <w:numId w:val="3"/>
        </w:numPr>
        <w:ind w:left="1440" w:hanging="360"/>
        <w:jc w:val="both"/>
        <w:rPr>
          <w:b w:val="1"/>
        </w:rPr>
      </w:pPr>
      <w:r w:rsidDel="00000000" w:rsidR="00000000" w:rsidRPr="00000000">
        <w:rPr>
          <w:b w:val="1"/>
          <w:rtl w:val="0"/>
        </w:rPr>
        <w:t xml:space="preserve">Primary Key Constraints</w:t>
      </w:r>
    </w:p>
    <w:p w:rsidR="00000000" w:rsidDel="00000000" w:rsidP="00000000" w:rsidRDefault="00000000" w:rsidRPr="00000000" w14:paraId="0000001C">
      <w:pPr>
        <w:ind w:left="1440" w:firstLine="0"/>
        <w:jc w:val="both"/>
        <w:rPr/>
      </w:pPr>
      <w:r w:rsidDel="00000000" w:rsidR="00000000" w:rsidRPr="00000000">
        <w:rPr>
          <w:rtl w:val="0"/>
        </w:rPr>
        <w:t xml:space="preserve">The primary key constraint ensures that each record in a table is uniquely identified by a specific column or combination of columns. This uniqueness prevents duplicate entries and facilitates the establishment of relationships between tables in a relational database.</w:t>
      </w:r>
      <w:r w:rsidDel="00000000" w:rsidR="00000000" w:rsidRPr="00000000">
        <w:rPr>
          <w:rtl w:val="0"/>
        </w:rPr>
      </w:r>
    </w:p>
    <w:p w:rsidR="00000000" w:rsidDel="00000000" w:rsidP="00000000" w:rsidRDefault="00000000" w:rsidRPr="00000000" w14:paraId="0000001D">
      <w:pPr>
        <w:numPr>
          <w:ilvl w:val="1"/>
          <w:numId w:val="3"/>
        </w:numPr>
        <w:ind w:left="2160" w:hanging="360"/>
        <w:jc w:val="both"/>
        <w:rPr>
          <w:u w:val="none"/>
        </w:rPr>
      </w:pPr>
      <w:r w:rsidDel="00000000" w:rsidR="00000000" w:rsidRPr="00000000">
        <w:rPr>
          <w:rtl w:val="0"/>
        </w:rPr>
        <w:t xml:space="preserve">App_id is the primary key for the Applications tables.</w:t>
      </w:r>
    </w:p>
    <w:p w:rsidR="00000000" w:rsidDel="00000000" w:rsidP="00000000" w:rsidRDefault="00000000" w:rsidRPr="00000000" w14:paraId="0000001E">
      <w:pPr>
        <w:numPr>
          <w:ilvl w:val="1"/>
          <w:numId w:val="3"/>
        </w:numPr>
        <w:ind w:left="2160" w:hanging="360"/>
        <w:jc w:val="both"/>
        <w:rPr>
          <w:u w:val="none"/>
        </w:rPr>
      </w:pPr>
      <w:r w:rsidDel="00000000" w:rsidR="00000000" w:rsidRPr="00000000">
        <w:rPr>
          <w:rtl w:val="0"/>
        </w:rPr>
        <w:t xml:space="preserve"> Developer_id is the primary key for the Developers table</w:t>
      </w:r>
    </w:p>
    <w:p w:rsidR="00000000" w:rsidDel="00000000" w:rsidP="00000000" w:rsidRDefault="00000000" w:rsidRPr="00000000" w14:paraId="0000001F">
      <w:pPr>
        <w:numPr>
          <w:ilvl w:val="1"/>
          <w:numId w:val="3"/>
        </w:numPr>
        <w:ind w:left="2160" w:hanging="360"/>
        <w:jc w:val="both"/>
        <w:rPr>
          <w:u w:val="none"/>
        </w:rPr>
      </w:pPr>
      <w:r w:rsidDel="00000000" w:rsidR="00000000" w:rsidRPr="00000000">
        <w:rPr>
          <w:rtl w:val="0"/>
        </w:rPr>
        <w:t xml:space="preserve">App_id is the primary key for the Pricing table</w:t>
      </w:r>
    </w:p>
    <w:p w:rsidR="00000000" w:rsidDel="00000000" w:rsidP="00000000" w:rsidRDefault="00000000" w:rsidRPr="00000000" w14:paraId="00000020">
      <w:pPr>
        <w:ind w:left="2160" w:firstLine="0"/>
        <w:jc w:val="both"/>
        <w:rPr/>
      </w:pPr>
      <w:r w:rsidDel="00000000" w:rsidR="00000000" w:rsidRPr="00000000">
        <w:rPr>
          <w:rtl w:val="0"/>
        </w:rPr>
      </w:r>
    </w:p>
    <w:p w:rsidR="00000000" w:rsidDel="00000000" w:rsidP="00000000" w:rsidRDefault="00000000" w:rsidRPr="00000000" w14:paraId="00000021">
      <w:pPr>
        <w:numPr>
          <w:ilvl w:val="0"/>
          <w:numId w:val="4"/>
        </w:numPr>
        <w:ind w:left="1440" w:hanging="360"/>
        <w:jc w:val="both"/>
        <w:rPr>
          <w:b w:val="1"/>
        </w:rPr>
      </w:pPr>
      <w:r w:rsidDel="00000000" w:rsidR="00000000" w:rsidRPr="00000000">
        <w:rPr>
          <w:b w:val="1"/>
          <w:rtl w:val="0"/>
        </w:rPr>
        <w:t xml:space="preserve">Foreign Key Constraints</w:t>
      </w:r>
    </w:p>
    <w:p w:rsidR="00000000" w:rsidDel="00000000" w:rsidP="00000000" w:rsidRDefault="00000000" w:rsidRPr="00000000" w14:paraId="00000022">
      <w:pPr>
        <w:ind w:left="1440" w:firstLine="0"/>
        <w:jc w:val="both"/>
        <w:rPr/>
      </w:pPr>
      <w:r w:rsidDel="00000000" w:rsidR="00000000" w:rsidRPr="00000000">
        <w:rPr>
          <w:rtl w:val="0"/>
        </w:rPr>
        <w:t xml:space="preserve">A foreign key constraint establishes a link between tables in a relational database by ensuring that the values in a specific column (or set of columns) in one table correspond to the values in a referenced column (usually a primary key) in another table. This enforces referential integrity, helping maintain relationships and preventing inconsistencies in the data.</w:t>
      </w:r>
      <w:r w:rsidDel="00000000" w:rsidR="00000000" w:rsidRPr="00000000">
        <w:rPr>
          <w:rtl w:val="0"/>
        </w:rPr>
      </w:r>
    </w:p>
    <w:p w:rsidR="00000000" w:rsidDel="00000000" w:rsidP="00000000" w:rsidRDefault="00000000" w:rsidRPr="00000000" w14:paraId="00000023">
      <w:pPr>
        <w:numPr>
          <w:ilvl w:val="1"/>
          <w:numId w:val="4"/>
        </w:numPr>
        <w:ind w:left="2160" w:hanging="360"/>
        <w:jc w:val="both"/>
        <w:rPr>
          <w:u w:val="none"/>
        </w:rPr>
      </w:pPr>
      <w:r w:rsidDel="00000000" w:rsidR="00000000" w:rsidRPr="00000000">
        <w:rPr>
          <w:rtl w:val="0"/>
        </w:rPr>
        <w:t xml:space="preserve">For the Applications table we have created </w:t>
      </w:r>
      <w:r w:rsidDel="00000000" w:rsidR="00000000" w:rsidRPr="00000000">
        <w:rPr>
          <w:rtl w:val="0"/>
        </w:rPr>
        <w:t xml:space="preserve">Developer_Id as a foreign key, which will act as reference for the Developers table. </w:t>
      </w:r>
    </w:p>
    <w:p w:rsidR="00000000" w:rsidDel="00000000" w:rsidP="00000000" w:rsidRDefault="00000000" w:rsidRPr="00000000" w14:paraId="00000024">
      <w:pPr>
        <w:numPr>
          <w:ilvl w:val="1"/>
          <w:numId w:val="4"/>
        </w:numPr>
        <w:ind w:left="2160" w:hanging="360"/>
        <w:jc w:val="both"/>
        <w:rPr>
          <w:color w:val="212121"/>
          <w:sz w:val="20"/>
          <w:szCs w:val="20"/>
          <w:u w:val="none"/>
        </w:rPr>
      </w:pPr>
      <w:r w:rsidDel="00000000" w:rsidR="00000000" w:rsidRPr="00000000">
        <w:rPr>
          <w:rtl w:val="0"/>
        </w:rPr>
        <w:t xml:space="preserve">For the Pricing table we have created App_Id as the foreign key, which will act as reference for the Applications table</w:t>
      </w:r>
    </w:p>
    <w:p w:rsidR="00000000" w:rsidDel="00000000" w:rsidP="00000000" w:rsidRDefault="00000000" w:rsidRPr="00000000" w14:paraId="00000025">
      <w:pPr>
        <w:ind w:left="2160" w:firstLine="0"/>
        <w:jc w:val="both"/>
        <w:rPr>
          <w:b w:val="1"/>
        </w:rPr>
      </w:pPr>
      <w:r w:rsidDel="00000000" w:rsidR="00000000" w:rsidRPr="00000000">
        <w:rPr>
          <w:rtl w:val="0"/>
        </w:rPr>
      </w:r>
    </w:p>
    <w:p w:rsidR="00000000" w:rsidDel="00000000" w:rsidP="00000000" w:rsidRDefault="00000000" w:rsidRPr="00000000" w14:paraId="00000026">
      <w:pPr>
        <w:numPr>
          <w:ilvl w:val="0"/>
          <w:numId w:val="4"/>
        </w:numPr>
        <w:ind w:left="1440" w:hanging="360"/>
        <w:jc w:val="both"/>
        <w:rPr>
          <w:u w:val="none"/>
        </w:rPr>
      </w:pPr>
      <w:r w:rsidDel="00000000" w:rsidR="00000000" w:rsidRPr="00000000">
        <w:rPr>
          <w:b w:val="1"/>
          <w:rtl w:val="0"/>
        </w:rPr>
        <w:t xml:space="preserve">Not Null Constraint</w:t>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ab/>
        <w:tab/>
        <w:t xml:space="preserve">Ensures that column does not have NULL values. It enforces the presence of </w:t>
      </w:r>
    </w:p>
    <w:p w:rsidR="00000000" w:rsidDel="00000000" w:rsidP="00000000" w:rsidRDefault="00000000" w:rsidRPr="00000000" w14:paraId="00000028">
      <w:pPr>
        <w:ind w:left="0" w:firstLine="0"/>
        <w:jc w:val="both"/>
        <w:rPr/>
      </w:pPr>
      <w:r w:rsidDel="00000000" w:rsidR="00000000" w:rsidRPr="00000000">
        <w:rPr>
          <w:rtl w:val="0"/>
        </w:rPr>
        <w:tab/>
        <w:tab/>
        <w:t xml:space="preserve">Data in a particular column. </w:t>
      </w:r>
    </w:p>
    <w:p w:rsidR="00000000" w:rsidDel="00000000" w:rsidP="00000000" w:rsidRDefault="00000000" w:rsidRPr="00000000" w14:paraId="00000029">
      <w:pPr>
        <w:numPr>
          <w:ilvl w:val="1"/>
          <w:numId w:val="4"/>
        </w:numPr>
        <w:spacing w:line="265.9090909090909" w:lineRule="auto"/>
        <w:ind w:left="2160" w:hanging="360"/>
        <w:jc w:val="both"/>
      </w:pPr>
      <w:r w:rsidDel="00000000" w:rsidR="00000000" w:rsidRPr="00000000">
        <w:rPr>
          <w:rtl w:val="0"/>
        </w:rPr>
        <w:t xml:space="preserve">App_name  and Genre in the applications table cannot be null. </w:t>
      </w:r>
    </w:p>
    <w:p w:rsidR="00000000" w:rsidDel="00000000" w:rsidP="00000000" w:rsidRDefault="00000000" w:rsidRPr="00000000" w14:paraId="0000002A">
      <w:pPr>
        <w:numPr>
          <w:ilvl w:val="1"/>
          <w:numId w:val="4"/>
        </w:numPr>
        <w:spacing w:line="265.9090909090909" w:lineRule="auto"/>
        <w:ind w:left="2160" w:hanging="360"/>
        <w:jc w:val="both"/>
        <w:rPr>
          <w:color w:val="212121"/>
          <w:sz w:val="20"/>
          <w:szCs w:val="20"/>
          <w:u w:val="none"/>
        </w:rPr>
      </w:pPr>
      <w:r w:rsidDel="00000000" w:rsidR="00000000" w:rsidRPr="00000000">
        <w:rPr>
          <w:rtl w:val="0"/>
        </w:rPr>
        <w:t xml:space="preserve">Developers cannot be null in the Developers table.</w:t>
      </w:r>
    </w:p>
    <w:p w:rsidR="00000000" w:rsidDel="00000000" w:rsidP="00000000" w:rsidRDefault="00000000" w:rsidRPr="00000000" w14:paraId="0000002B">
      <w:pPr>
        <w:numPr>
          <w:ilvl w:val="1"/>
          <w:numId w:val="4"/>
        </w:numPr>
        <w:spacing w:line="265.9090909090909" w:lineRule="auto"/>
        <w:ind w:left="2160" w:hanging="360"/>
        <w:jc w:val="both"/>
        <w:rPr>
          <w:color w:val="212121"/>
          <w:sz w:val="20"/>
          <w:szCs w:val="20"/>
          <w:u w:val="none"/>
        </w:rPr>
      </w:pPr>
      <w:r w:rsidDel="00000000" w:rsidR="00000000" w:rsidRPr="00000000">
        <w:rPr>
          <w:rtl w:val="0"/>
        </w:rPr>
        <w:t xml:space="preserve">Price and Currency cannot be null in the Pricing table.</w:t>
      </w:r>
      <w:r w:rsidDel="00000000" w:rsidR="00000000" w:rsidRPr="00000000">
        <w:rPr>
          <w:rtl w:val="0"/>
        </w:rPr>
      </w:r>
    </w:p>
    <w:p w:rsidR="00000000" w:rsidDel="00000000" w:rsidP="00000000" w:rsidRDefault="00000000" w:rsidRPr="00000000" w14:paraId="0000002C">
      <w:pPr>
        <w:ind w:left="2160" w:firstLine="0"/>
        <w:jc w:val="both"/>
        <w:rPr/>
      </w:pPr>
      <w:r w:rsidDel="00000000" w:rsidR="00000000" w:rsidRPr="00000000">
        <w:rPr>
          <w:rtl w:val="0"/>
        </w:rPr>
      </w:r>
    </w:p>
    <w:p w:rsidR="00000000" w:rsidDel="00000000" w:rsidP="00000000" w:rsidRDefault="00000000" w:rsidRPr="00000000" w14:paraId="0000002D">
      <w:pPr>
        <w:pStyle w:val="Heading2"/>
        <w:rPr/>
      </w:pPr>
      <w:bookmarkStart w:colFirst="0" w:colLast="0" w:name="_9y3kums9lrg3" w:id="7"/>
      <w:bookmarkEnd w:id="7"/>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twazrvkt3xrm" w:id="8"/>
      <w:bookmarkEnd w:id="8"/>
      <w:r w:rsidDel="00000000" w:rsidR="00000000" w:rsidRPr="00000000">
        <w:rPr>
          <w:rtl w:val="0"/>
        </w:rPr>
        <w:t xml:space="preserve">Code</w:t>
      </w:r>
    </w:p>
    <w:p w:rsidR="00000000" w:rsidDel="00000000" w:rsidP="00000000" w:rsidRDefault="00000000" w:rsidRPr="00000000" w14:paraId="0000002F">
      <w:pPr>
        <w:pStyle w:val="Heading3"/>
        <w:numPr>
          <w:ilvl w:val="0"/>
          <w:numId w:val="5"/>
        </w:numPr>
        <w:ind w:left="720" w:hanging="360"/>
        <w:rPr/>
      </w:pPr>
      <w:bookmarkStart w:colFirst="0" w:colLast="0" w:name="_ynne60dt3lz0" w:id="9"/>
      <w:bookmarkEnd w:id="9"/>
      <w:r w:rsidDel="00000000" w:rsidR="00000000" w:rsidRPr="00000000">
        <w:rPr>
          <w:rtl w:val="0"/>
        </w:rPr>
        <w:t xml:space="preserve">Data Cleaning:</w:t>
      </w:r>
    </w:p>
    <w:p w:rsidR="00000000" w:rsidDel="00000000" w:rsidP="00000000" w:rsidRDefault="00000000" w:rsidRPr="00000000" w14:paraId="00000030">
      <w:pPr>
        <w:ind w:left="720" w:firstLine="0"/>
        <w:jc w:val="both"/>
        <w:rPr/>
      </w:pPr>
      <w:r w:rsidDel="00000000" w:rsidR="00000000" w:rsidRPr="00000000">
        <w:rPr>
          <w:rtl w:val="0"/>
        </w:rPr>
        <w:t xml:space="preserve">An essential part of preparing data is cleaning it, which guarantees the dataset is correct, consistent, and ready for analysis. The steps involved in our data cleaning are:</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numPr>
          <w:ilvl w:val="0"/>
          <w:numId w:val="2"/>
        </w:numPr>
        <w:ind w:left="720" w:hanging="360"/>
        <w:jc w:val="both"/>
        <w:rPr>
          <w:u w:val="none"/>
        </w:rPr>
      </w:pPr>
      <w:r w:rsidDel="00000000" w:rsidR="00000000" w:rsidRPr="00000000">
        <w:rPr>
          <w:b w:val="1"/>
          <w:rtl w:val="0"/>
        </w:rPr>
        <w:t xml:space="preserve">Checking for null values</w:t>
      </w:r>
      <w:r w:rsidDel="00000000" w:rsidR="00000000" w:rsidRPr="00000000">
        <w:rPr>
          <w:rtl w:val="0"/>
        </w:rPr>
        <w:t xml:space="preserve">: Our first step is to find and address missing values in the dataset.</w:t>
      </w:r>
    </w:p>
    <w:p w:rsidR="00000000" w:rsidDel="00000000" w:rsidP="00000000" w:rsidRDefault="00000000" w:rsidRPr="00000000" w14:paraId="00000033">
      <w:pPr>
        <w:ind w:left="720" w:firstLine="0"/>
        <w:jc w:val="both"/>
        <w:rPr/>
      </w:pPr>
      <w:r w:rsidDel="00000000" w:rsidR="00000000" w:rsidRPr="00000000">
        <w:rPr/>
        <w:drawing>
          <wp:inline distB="114300" distT="114300" distL="114300" distR="114300">
            <wp:extent cx="5257752" cy="207233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57752" cy="207233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ab/>
      </w:r>
    </w:p>
    <w:p w:rsidR="00000000" w:rsidDel="00000000" w:rsidP="00000000" w:rsidRDefault="00000000" w:rsidRPr="00000000" w14:paraId="00000035">
      <w:pPr>
        <w:numPr>
          <w:ilvl w:val="0"/>
          <w:numId w:val="2"/>
        </w:numPr>
        <w:ind w:left="720" w:hanging="360"/>
        <w:jc w:val="both"/>
        <w:rPr>
          <w:u w:val="none"/>
        </w:rPr>
      </w:pPr>
      <w:r w:rsidDel="00000000" w:rsidR="00000000" w:rsidRPr="00000000">
        <w:rPr>
          <w:b w:val="1"/>
          <w:rtl w:val="0"/>
        </w:rPr>
        <w:t xml:space="preserve">Dropping Unnecessary Columns</w:t>
      </w:r>
      <w:r w:rsidDel="00000000" w:rsidR="00000000" w:rsidRPr="00000000">
        <w:rPr>
          <w:rtl w:val="0"/>
        </w:rPr>
        <w:t xml:space="preserve">: Certain columns might not contribute substantially to the analysis or might have repeated information. In our project, this involves the identification and removal of particular columns from the dataset which are AppStore_Url, Free, Developer_Url, Developer_Website, Reviews, Current_Version_Score, and Current_Version_Reviews.</w:t>
      </w:r>
    </w:p>
    <w:p w:rsidR="00000000" w:rsidDel="00000000" w:rsidP="00000000" w:rsidRDefault="00000000" w:rsidRPr="00000000" w14:paraId="00000036">
      <w:pPr>
        <w:ind w:left="720" w:firstLine="0"/>
        <w:jc w:val="both"/>
        <w:rPr/>
      </w:pPr>
      <w:r w:rsidDel="00000000" w:rsidR="00000000" w:rsidRPr="00000000">
        <w:rPr/>
        <w:drawing>
          <wp:inline distB="114300" distT="114300" distL="114300" distR="114300">
            <wp:extent cx="5682434" cy="1510281"/>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82434" cy="15102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numPr>
          <w:ilvl w:val="0"/>
          <w:numId w:val="2"/>
        </w:numPr>
        <w:ind w:left="720" w:hanging="360"/>
        <w:jc w:val="both"/>
        <w:rPr>
          <w:u w:val="none"/>
        </w:rPr>
      </w:pPr>
      <w:r w:rsidDel="00000000" w:rsidR="00000000" w:rsidRPr="00000000">
        <w:rPr>
          <w:b w:val="1"/>
          <w:rtl w:val="0"/>
        </w:rPr>
        <w:t xml:space="preserve">Performing Sampling Based on Genre</w:t>
      </w:r>
      <w:r w:rsidDel="00000000" w:rsidR="00000000" w:rsidRPr="00000000">
        <w:rPr>
          <w:rtl w:val="0"/>
        </w:rPr>
        <w:t xml:space="preserve">: Genre-based dataset sampling can help produce a more balanced subset of the data.</w:t>
      </w:r>
    </w:p>
    <w:p w:rsidR="00000000" w:rsidDel="00000000" w:rsidP="00000000" w:rsidRDefault="00000000" w:rsidRPr="00000000" w14:paraId="00000039">
      <w:pPr>
        <w:ind w:left="720" w:firstLine="0"/>
        <w:jc w:val="both"/>
        <w:rPr/>
      </w:pPr>
      <w:r w:rsidDel="00000000" w:rsidR="00000000" w:rsidRPr="00000000">
        <w:rPr/>
        <w:drawing>
          <wp:inline distB="114300" distT="114300" distL="114300" distR="114300">
            <wp:extent cx="5731200" cy="914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numPr>
          <w:ilvl w:val="0"/>
          <w:numId w:val="2"/>
        </w:numPr>
        <w:ind w:left="720" w:hanging="360"/>
        <w:jc w:val="both"/>
        <w:rPr>
          <w:u w:val="none"/>
        </w:rPr>
      </w:pPr>
      <w:r w:rsidDel="00000000" w:rsidR="00000000" w:rsidRPr="00000000">
        <w:rPr>
          <w:b w:val="1"/>
          <w:rtl w:val="0"/>
        </w:rPr>
        <w:t xml:space="preserve">Checking for Column Datatypes</w:t>
      </w:r>
      <w:r w:rsidDel="00000000" w:rsidR="00000000" w:rsidRPr="00000000">
        <w:rPr>
          <w:rtl w:val="0"/>
        </w:rPr>
        <w:t xml:space="preserve">: It is essential to check that the datatypes of each column are suitable for the kinds of data that they correspond to. Columns that might require conversion are identified in this step.</w:t>
      </w:r>
    </w:p>
    <w:p w:rsidR="00000000" w:rsidDel="00000000" w:rsidP="00000000" w:rsidRDefault="00000000" w:rsidRPr="00000000" w14:paraId="0000003D">
      <w:pPr>
        <w:ind w:left="720" w:firstLine="0"/>
        <w:jc w:val="both"/>
        <w:rPr/>
      </w:pPr>
      <w:r w:rsidDel="00000000" w:rsidR="00000000" w:rsidRPr="00000000">
        <w:rPr/>
        <w:drawing>
          <wp:inline distB="114300" distT="114300" distL="114300" distR="114300">
            <wp:extent cx="5386388" cy="2335294"/>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86388" cy="233529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b w:val="1"/>
          <w:rtl w:val="0"/>
        </w:rPr>
        <w:t xml:space="preserve">Conversion</w:t>
      </w:r>
      <w:r w:rsidDel="00000000" w:rsidR="00000000" w:rsidRPr="00000000">
        <w:rPr>
          <w:rtl w:val="0"/>
        </w:rPr>
        <w:t xml:space="preserve">: Next, we performed the following conversion in our dataset.</w:t>
      </w:r>
    </w:p>
    <w:p w:rsidR="00000000" w:rsidDel="00000000" w:rsidP="00000000" w:rsidRDefault="00000000" w:rsidRPr="00000000" w14:paraId="00000042">
      <w:pPr>
        <w:numPr>
          <w:ilvl w:val="1"/>
          <w:numId w:val="2"/>
        </w:numPr>
        <w:ind w:left="1440" w:hanging="360"/>
        <w:jc w:val="both"/>
        <w:rPr>
          <w:u w:val="none"/>
        </w:rPr>
      </w:pPr>
      <w:r w:rsidDel="00000000" w:rsidR="00000000" w:rsidRPr="00000000">
        <w:rPr>
          <w:rtl w:val="0"/>
        </w:rPr>
        <w:t xml:space="preserve">Converted the Content_Rating column to a categorical value.</w:t>
      </w:r>
    </w:p>
    <w:p w:rsidR="00000000" w:rsidDel="00000000" w:rsidP="00000000" w:rsidRDefault="00000000" w:rsidRPr="00000000" w14:paraId="00000043">
      <w:pPr>
        <w:ind w:left="1440" w:firstLine="0"/>
        <w:jc w:val="both"/>
        <w:rPr/>
      </w:pPr>
      <w:r w:rsidDel="00000000" w:rsidR="00000000" w:rsidRPr="00000000">
        <w:rPr/>
        <w:drawing>
          <wp:inline distB="114300" distT="114300" distL="114300" distR="114300">
            <wp:extent cx="4324350" cy="1368761"/>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24350" cy="13687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both"/>
        <w:rPr/>
      </w:pPr>
      <w:r w:rsidDel="00000000" w:rsidR="00000000" w:rsidRPr="00000000">
        <w:rPr>
          <w:rtl w:val="0"/>
        </w:rPr>
      </w:r>
    </w:p>
    <w:p w:rsidR="00000000" w:rsidDel="00000000" w:rsidP="00000000" w:rsidRDefault="00000000" w:rsidRPr="00000000" w14:paraId="00000045">
      <w:pPr>
        <w:numPr>
          <w:ilvl w:val="1"/>
          <w:numId w:val="2"/>
        </w:numPr>
        <w:ind w:left="1440" w:hanging="360"/>
        <w:jc w:val="both"/>
        <w:rPr>
          <w:u w:val="none"/>
        </w:rPr>
      </w:pPr>
      <w:r w:rsidDel="00000000" w:rsidR="00000000" w:rsidRPr="00000000">
        <w:rPr>
          <w:rtl w:val="0"/>
        </w:rPr>
        <w:t xml:space="preserve"> Convert the Size column from Bytes to Megabytes.</w:t>
      </w:r>
    </w:p>
    <w:p w:rsidR="00000000" w:rsidDel="00000000" w:rsidP="00000000" w:rsidRDefault="00000000" w:rsidRPr="00000000" w14:paraId="00000046">
      <w:pPr>
        <w:ind w:left="1440" w:firstLine="0"/>
        <w:jc w:val="both"/>
        <w:rPr/>
      </w:pPr>
      <w:r w:rsidDel="00000000" w:rsidR="00000000" w:rsidRPr="00000000">
        <w:rPr/>
        <w:drawing>
          <wp:inline distB="114300" distT="114300" distL="114300" distR="114300">
            <wp:extent cx="4643628" cy="112656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43628" cy="11265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ab/>
        <w:tab/>
      </w:r>
    </w:p>
    <w:p w:rsidR="00000000" w:rsidDel="00000000" w:rsidP="00000000" w:rsidRDefault="00000000" w:rsidRPr="00000000" w14:paraId="00000048">
      <w:pPr>
        <w:numPr>
          <w:ilvl w:val="1"/>
          <w:numId w:val="2"/>
        </w:numPr>
        <w:ind w:left="1440" w:hanging="360"/>
        <w:jc w:val="both"/>
        <w:rPr>
          <w:u w:val="none"/>
        </w:rPr>
      </w:pPr>
      <w:r w:rsidDel="00000000" w:rsidR="00000000" w:rsidRPr="00000000">
        <w:rPr>
          <w:rtl w:val="0"/>
        </w:rPr>
        <w:t xml:space="preserve">Convert the columns  "Updated" and "Released" to Datetime datatype.</w:t>
      </w:r>
    </w:p>
    <w:p w:rsidR="00000000" w:rsidDel="00000000" w:rsidP="00000000" w:rsidRDefault="00000000" w:rsidRPr="00000000" w14:paraId="00000049">
      <w:pPr>
        <w:ind w:left="1440" w:firstLine="0"/>
        <w:jc w:val="both"/>
        <w:rPr/>
      </w:pPr>
      <w:r w:rsidDel="00000000" w:rsidR="00000000" w:rsidRPr="00000000">
        <w:rPr/>
        <w:drawing>
          <wp:inline distB="114300" distT="114300" distL="114300" distR="114300">
            <wp:extent cx="4524375" cy="84626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24375" cy="8462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jc w:val="both"/>
        <w:rPr/>
      </w:pPr>
      <w:r w:rsidDel="00000000" w:rsidR="00000000" w:rsidRPr="00000000">
        <w:rPr>
          <w:rtl w:val="0"/>
        </w:rPr>
      </w:r>
    </w:p>
    <w:p w:rsidR="00000000" w:rsidDel="00000000" w:rsidP="00000000" w:rsidRDefault="00000000" w:rsidRPr="00000000" w14:paraId="0000004B">
      <w:pPr>
        <w:ind w:left="1440" w:firstLine="0"/>
        <w:jc w:val="both"/>
        <w:rPr/>
      </w:pPr>
      <w:r w:rsidDel="00000000" w:rsidR="00000000" w:rsidRPr="00000000">
        <w:rPr>
          <w:rtl w:val="0"/>
        </w:rPr>
      </w:r>
    </w:p>
    <w:p w:rsidR="00000000" w:rsidDel="00000000" w:rsidP="00000000" w:rsidRDefault="00000000" w:rsidRPr="00000000" w14:paraId="0000004C">
      <w:pPr>
        <w:ind w:left="1440" w:firstLine="0"/>
        <w:jc w:val="both"/>
        <w:rPr/>
      </w:pPr>
      <w:r w:rsidDel="00000000" w:rsidR="00000000" w:rsidRPr="00000000">
        <w:rPr>
          <w:rtl w:val="0"/>
        </w:rPr>
      </w:r>
    </w:p>
    <w:p w:rsidR="00000000" w:rsidDel="00000000" w:rsidP="00000000" w:rsidRDefault="00000000" w:rsidRPr="00000000" w14:paraId="0000004D">
      <w:pPr>
        <w:ind w:left="1440" w:firstLine="0"/>
        <w:jc w:val="both"/>
        <w:rPr/>
      </w:pPr>
      <w:r w:rsidDel="00000000" w:rsidR="00000000" w:rsidRPr="00000000">
        <w:rPr>
          <w:rtl w:val="0"/>
        </w:rPr>
      </w:r>
    </w:p>
    <w:p w:rsidR="00000000" w:rsidDel="00000000" w:rsidP="00000000" w:rsidRDefault="00000000" w:rsidRPr="00000000" w14:paraId="0000004E">
      <w:pPr>
        <w:ind w:left="144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numPr>
          <w:ilvl w:val="0"/>
          <w:numId w:val="2"/>
        </w:numPr>
        <w:ind w:left="720" w:hanging="360"/>
        <w:jc w:val="both"/>
        <w:rPr>
          <w:u w:val="none"/>
        </w:rPr>
      </w:pPr>
      <w:r w:rsidDel="00000000" w:rsidR="00000000" w:rsidRPr="00000000">
        <w:rPr>
          <w:b w:val="1"/>
          <w:rtl w:val="0"/>
        </w:rPr>
        <w:t xml:space="preserve">Final Step</w:t>
      </w:r>
      <w:r w:rsidDel="00000000" w:rsidR="00000000" w:rsidRPr="00000000">
        <w:rPr>
          <w:rtl w:val="0"/>
        </w:rPr>
        <w:t xml:space="preserve">: Saving the processed and cleaned data to the csv file. </w:t>
      </w:r>
    </w:p>
    <w:p w:rsidR="00000000" w:rsidDel="00000000" w:rsidP="00000000" w:rsidRDefault="00000000" w:rsidRPr="00000000" w14:paraId="00000051">
      <w:pPr>
        <w:ind w:left="720" w:firstLine="0"/>
        <w:jc w:val="both"/>
        <w:rPr/>
      </w:pPr>
      <w:r w:rsidDel="00000000" w:rsidR="00000000" w:rsidRPr="00000000">
        <w:rPr/>
        <w:drawing>
          <wp:inline distB="114300" distT="114300" distL="114300" distR="114300">
            <wp:extent cx="5731200" cy="5207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3"/>
        <w:numPr>
          <w:ilvl w:val="0"/>
          <w:numId w:val="5"/>
        </w:numPr>
        <w:ind w:left="720" w:hanging="360"/>
        <w:rPr>
          <w:color w:val="434343"/>
          <w:sz w:val="28"/>
          <w:szCs w:val="28"/>
        </w:rPr>
      </w:pPr>
      <w:bookmarkStart w:colFirst="0" w:colLast="0" w:name="_xeac7aym43sp" w:id="10"/>
      <w:bookmarkEnd w:id="10"/>
      <w:r w:rsidDel="00000000" w:rsidR="00000000" w:rsidRPr="00000000">
        <w:rPr>
          <w:rtl w:val="0"/>
        </w:rPr>
        <w:t xml:space="preserve">Database Creation &amp; Data Insertion:</w:t>
      </w:r>
    </w:p>
    <w:p w:rsidR="00000000" w:rsidDel="00000000" w:rsidP="00000000" w:rsidRDefault="00000000" w:rsidRPr="00000000" w14:paraId="00000054">
      <w:pPr>
        <w:ind w:left="720" w:firstLine="0"/>
        <w:jc w:val="both"/>
        <w:rPr/>
      </w:pPr>
      <w:r w:rsidDel="00000000" w:rsidR="00000000" w:rsidRPr="00000000">
        <w:rPr>
          <w:rtl w:val="0"/>
        </w:rPr>
        <w:t xml:space="preserve">The provided Python and SQL code defines the schema for three interconnected tables: 'applications,' 'developers,' and 'pricing.' The 'applications' table captures details about mobile apps, including App_Id, App_name, Developer_Id, Genre, and other essential attributes. The 'developers' table records developer information and is linked to 'applications' through the Developer_Id. Additionally, the 'pricing' table stores app pricing data associated with the 'applications' table. This schema establishes a robust basis for storing and retrieving information about mobile applications, their developers, and pricing details, ensuring data integrity and relational consistency within the database.</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t xml:space="preserve">This section of the database design documentation describes the data insertion process for the 'applications,' 'developers,' and 'pricing' tables. Data is systematically inserted from an external source for the' applications' table, while the 'developers' table captures unique developer IDs to avoid duplicates. In the 'pricing' table, application-specific pricing information is linked. This insertion process maintains data accuracy and keeps the database up-to-date, ensuring its reliability as a valuable resource for mobile application-related information.</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3"/>
        <w:numPr>
          <w:ilvl w:val="0"/>
          <w:numId w:val="5"/>
        </w:numPr>
        <w:ind w:left="720" w:hanging="360"/>
      </w:pPr>
      <w:bookmarkStart w:colFirst="0" w:colLast="0" w:name="_5f6g4j9zcfrr" w:id="11"/>
      <w:bookmarkEnd w:id="11"/>
      <w:r w:rsidDel="00000000" w:rsidR="00000000" w:rsidRPr="00000000">
        <w:rPr>
          <w:rtl w:val="0"/>
        </w:rPr>
        <w:t xml:space="preserve">View Creation:</w:t>
      </w:r>
    </w:p>
    <w:p w:rsidR="00000000" w:rsidDel="00000000" w:rsidP="00000000" w:rsidRDefault="00000000" w:rsidRPr="00000000" w14:paraId="00000059">
      <w:pPr>
        <w:ind w:left="720" w:firstLine="0"/>
        <w:jc w:val="both"/>
        <w:rPr/>
      </w:pPr>
      <w:r w:rsidDel="00000000" w:rsidR="00000000" w:rsidRPr="00000000">
        <w:rPr>
          <w:rtl w:val="0"/>
        </w:rPr>
        <w:t xml:space="preserve">This section of the database design documentation introduces user views, which provide different perspectives on the data within the database.</w:t>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numPr>
          <w:ilvl w:val="0"/>
          <w:numId w:val="1"/>
        </w:numPr>
        <w:ind w:left="1440" w:hanging="360"/>
        <w:jc w:val="both"/>
        <w:rPr>
          <w:u w:val="none"/>
        </w:rPr>
      </w:pPr>
      <w:r w:rsidDel="00000000" w:rsidR="00000000" w:rsidRPr="00000000">
        <w:rPr>
          <w:rtl w:val="0"/>
        </w:rPr>
        <w:t xml:space="preserve">The "TopDevelopers" view highlights the top developers based on the number of applications they've created, aiding users in recognizing prolific developers.</w:t>
      </w:r>
    </w:p>
    <w:p w:rsidR="00000000" w:rsidDel="00000000" w:rsidP="00000000" w:rsidRDefault="00000000" w:rsidRPr="00000000" w14:paraId="0000005C">
      <w:pPr>
        <w:numPr>
          <w:ilvl w:val="0"/>
          <w:numId w:val="1"/>
        </w:numPr>
        <w:ind w:left="1440" w:hanging="360"/>
        <w:jc w:val="both"/>
        <w:rPr>
          <w:u w:val="none"/>
        </w:rPr>
      </w:pPr>
      <w:r w:rsidDel="00000000" w:rsidR="00000000" w:rsidRPr="00000000">
        <w:rPr>
          <w:rtl w:val="0"/>
        </w:rPr>
        <w:t xml:space="preserve">The "FreeApplications" view presents a catalog of free applications, assisting users in identifying cost-free options.</w:t>
      </w:r>
    </w:p>
    <w:p w:rsidR="00000000" w:rsidDel="00000000" w:rsidP="00000000" w:rsidRDefault="00000000" w:rsidRPr="00000000" w14:paraId="0000005D">
      <w:pPr>
        <w:numPr>
          <w:ilvl w:val="0"/>
          <w:numId w:val="1"/>
        </w:numPr>
        <w:ind w:left="1440" w:hanging="360"/>
        <w:jc w:val="both"/>
        <w:rPr>
          <w:u w:val="none"/>
        </w:rPr>
      </w:pPr>
      <w:r w:rsidDel="00000000" w:rsidR="00000000" w:rsidRPr="00000000">
        <w:rPr>
          <w:rtl w:val="0"/>
        </w:rPr>
        <w:t xml:space="preserve">The "TopRatedAppsByGenre" view reveals highly-rated applications by genre, simplifying the process of finding quality apps.</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t xml:space="preserve">These user views enhance the database's usability, offering valuable insights and making data retrieval more efficient for various stakeholders. Additionally, we plan to expand the selection of user views in the future, further enriching the database's functionality and providing users with more valuable ways to interact with the data. </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pStyle w:val="Heading2"/>
        <w:rPr/>
      </w:pPr>
      <w:bookmarkStart w:colFirst="0" w:colLast="0" w:name="_wzihlgwimtxg" w:id="12"/>
      <w:bookmarkEnd w:id="12"/>
      <w:r w:rsidDel="00000000" w:rsidR="00000000" w:rsidRPr="00000000">
        <w:rPr>
          <w:rtl w:val="0"/>
        </w:rPr>
        <w:t xml:space="preserve">Overall Contribution Summary</w:t>
      </w:r>
    </w:p>
    <w:p w:rsidR="00000000" w:rsidDel="00000000" w:rsidP="00000000" w:rsidRDefault="00000000" w:rsidRPr="00000000" w14:paraId="0000006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195"/>
        <w:gridCol w:w="4125"/>
        <w:tblGridChange w:id="0">
          <w:tblGrid>
            <w:gridCol w:w="2040"/>
            <w:gridCol w:w="319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br w:type="textWrapping"/>
              <w:br w:type="textWrapping"/>
              <w:t xml:space="preserve">Anushree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Conceptual Schema</w:t>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t xml:space="preserve">Database</w:t>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t xml:space="preserve">Code</w:t>
            </w:r>
          </w:p>
          <w:p w:rsidR="00000000" w:rsidDel="00000000" w:rsidP="00000000" w:rsidRDefault="00000000" w:rsidRPr="00000000" w14:paraId="0000006C">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Ideated schema. Designed and created ER diagram. Documentation</w:t>
              <w:br w:type="textWrapping"/>
              <w:t xml:space="preserve">Formulated constraints to reduce data redundancy.</w:t>
            </w:r>
          </w:p>
          <w:p w:rsidR="00000000" w:rsidDel="00000000" w:rsidP="00000000" w:rsidRDefault="00000000" w:rsidRPr="00000000" w14:paraId="0000006E">
            <w:pPr>
              <w:spacing w:line="240" w:lineRule="auto"/>
              <w:rPr/>
            </w:pPr>
            <w:r w:rsidDel="00000000" w:rsidR="00000000" w:rsidRPr="00000000">
              <w:rPr>
                <w:rtl w:val="0"/>
              </w:rPr>
              <w:t xml:space="preserve">Contributed to data cleaning. Performed CRUD on the database and designed user views to aid in faster retrieval of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 </w:t>
              <w:br w:type="textWrapping"/>
              <w:br w:type="textWrapping"/>
              <w:br w:type="textWrapping"/>
              <w:br w:type="textWrapping"/>
              <w:br w:type="textWrapping"/>
              <w:t xml:space="preserve">Kaushik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Conceptual Schema</w:t>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t xml:space="preserve">Database</w:t>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Code</w:t>
            </w:r>
          </w:p>
          <w:p w:rsidR="00000000" w:rsidDel="00000000" w:rsidP="00000000" w:rsidRDefault="00000000" w:rsidRPr="00000000" w14:paraId="0000007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Helped in the ideation of the creation of tables. Documentation.</w:t>
            </w:r>
          </w:p>
          <w:p w:rsidR="00000000" w:rsidDel="00000000" w:rsidP="00000000" w:rsidRDefault="00000000" w:rsidRPr="00000000" w14:paraId="00000078">
            <w:pPr>
              <w:spacing w:line="240" w:lineRule="auto"/>
              <w:rPr/>
            </w:pPr>
            <w:r w:rsidDel="00000000" w:rsidR="00000000" w:rsidRPr="00000000">
              <w:rPr>
                <w:rtl w:val="0"/>
              </w:rPr>
              <w:t xml:space="preserve">I have preprocessed and cleaned the data in the CSV file that we are using to populate the database.</w:t>
            </w:r>
          </w:p>
          <w:p w:rsidR="00000000" w:rsidDel="00000000" w:rsidP="00000000" w:rsidRDefault="00000000" w:rsidRPr="00000000" w14:paraId="00000079">
            <w:pPr>
              <w:spacing w:line="240" w:lineRule="auto"/>
              <w:rPr/>
            </w:pPr>
            <w:r w:rsidDel="00000000" w:rsidR="00000000" w:rsidRPr="00000000">
              <w:rPr>
                <w:rtl w:val="0"/>
              </w:rPr>
              <w:t xml:space="preserve">The file contained a lot of null values, along with some unknown characters that could have resulted in difficulties while populating the database. To ensure smooth insertion of the data in the database, this step was necessary. Designed user view. </w:t>
            </w:r>
          </w:p>
          <w:p w:rsidR="00000000" w:rsidDel="00000000" w:rsidP="00000000" w:rsidRDefault="00000000" w:rsidRPr="00000000" w14:paraId="0000007A">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pPr>
            <w:r w:rsidDel="00000000" w:rsidR="00000000" w:rsidRPr="00000000">
              <w:rPr>
                <w:rtl w:val="0"/>
              </w:rPr>
              <w:br w:type="textWrapping"/>
              <w:br w:type="textWrapping"/>
              <w:br w:type="textWrapping"/>
              <w:t xml:space="preserve">Shubhangi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Conceptual Schema</w:t>
              <w:br w:type="textWrapping"/>
            </w:r>
          </w:p>
          <w:p w:rsidR="00000000" w:rsidDel="00000000" w:rsidP="00000000" w:rsidRDefault="00000000" w:rsidRPr="00000000" w14:paraId="0000007D">
            <w:pPr>
              <w:spacing w:line="240" w:lineRule="auto"/>
              <w:rPr/>
            </w:pPr>
            <w:r w:rsidDel="00000000" w:rsidR="00000000" w:rsidRPr="00000000">
              <w:rPr>
                <w:rtl w:val="0"/>
              </w:rPr>
              <w:t xml:space="preserve">Database</w:t>
            </w:r>
          </w:p>
          <w:p w:rsidR="00000000" w:rsidDel="00000000" w:rsidP="00000000" w:rsidRDefault="00000000" w:rsidRPr="00000000" w14:paraId="0000007E">
            <w:pPr>
              <w:spacing w:line="240" w:lineRule="auto"/>
              <w:rPr/>
            </w:pPr>
            <w:r w:rsidDel="00000000" w:rsidR="00000000" w:rsidRPr="00000000">
              <w:rPr>
                <w:rtl w:val="0"/>
              </w:rPr>
              <w:br w:type="textWrapping"/>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Discussed the schema structure</w:t>
            </w:r>
          </w:p>
          <w:p w:rsidR="00000000" w:rsidDel="00000000" w:rsidP="00000000" w:rsidRDefault="00000000" w:rsidRPr="00000000" w14:paraId="00000080">
            <w:pPr>
              <w:spacing w:line="240" w:lineRule="auto"/>
              <w:rPr/>
            </w:pPr>
            <w:r w:rsidDel="00000000" w:rsidR="00000000" w:rsidRPr="00000000">
              <w:rPr>
                <w:rtl w:val="0"/>
              </w:rPr>
              <w:br w:type="textWrapping"/>
              <w:t xml:space="preserve">Formulated data cleaning and processing steps.</w:t>
            </w:r>
          </w:p>
          <w:p w:rsidR="00000000" w:rsidDel="00000000" w:rsidP="00000000" w:rsidRDefault="00000000" w:rsidRPr="00000000" w14:paraId="00000081">
            <w:pPr>
              <w:spacing w:line="240" w:lineRule="auto"/>
              <w:rPr/>
            </w:pPr>
            <w:r w:rsidDel="00000000" w:rsidR="00000000" w:rsidRPr="00000000">
              <w:rPr>
                <w:rtl w:val="0"/>
              </w:rPr>
              <w:t xml:space="preserve">Code for data sampling, cleaning and storing the processed data in the csv file. Designed user view.</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oag21q7dqz9y" w:id="13"/>
      <w:bookmarkEnd w:id="13"/>
      <w:r w:rsidDel="00000000" w:rsidR="00000000" w:rsidRPr="00000000">
        <w:rPr>
          <w:rtl w:val="0"/>
        </w:rPr>
        <w:t xml:space="preserve">Conclusion</w:t>
      </w:r>
    </w:p>
    <w:p w:rsidR="00000000" w:rsidDel="00000000" w:rsidP="00000000" w:rsidRDefault="00000000" w:rsidRPr="00000000" w14:paraId="00000084">
      <w:pPr>
        <w:jc w:val="both"/>
        <w:rPr/>
      </w:pPr>
      <w:r w:rsidDel="00000000" w:rsidR="00000000" w:rsidRPr="00000000">
        <w:rPr>
          <w:rtl w:val="0"/>
        </w:rPr>
        <w:t xml:space="preserve">In conclusion, the second stage of the AppFusion project was focused on database design and implementing key processes such as data cleaning, insertion, and user views. The conceptual schema and normalized tables ensure efficient data storage and retrieval, while the user views enrich the database's functionality. As we conclude this stage, our team is excited about our database design and ready to move to the next step for app creation. We look forward to unveiling the culmination of our efforts, providing users with an innovative and user-friendly platform for discovering personalized app recommendations.</w:t>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color w:val="999999"/>
        <w:sz w:val="20"/>
        <w:szCs w:val="20"/>
      </w:rPr>
    </w:pPr>
    <w:r w:rsidDel="00000000" w:rsidR="00000000" w:rsidRPr="00000000">
      <w:rPr>
        <w:color w:val="999999"/>
        <w:sz w:val="20"/>
        <w:szCs w:val="20"/>
        <w:rtl w:val="0"/>
      </w:rPr>
      <w:t xml:space="preserve">Anushree K, Kaushik P, Shubhangi 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