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5B084" w14:textId="71902445" w:rsidR="008A0A3D" w:rsidRPr="008905BA" w:rsidRDefault="008A0A3D" w:rsidP="00C47C48">
      <w:pPr>
        <w:jc w:val="both"/>
        <w:rPr>
          <w:rFonts w:ascii="Times New Roman" w:hAnsi="Times New Roman" w:cs="Times New Roman"/>
        </w:rPr>
      </w:pPr>
      <w:r w:rsidRPr="008905BA">
        <w:rPr>
          <w:rFonts w:ascii="Times New Roman" w:hAnsi="Times New Roman" w:cs="Times New Roman"/>
          <w:sz w:val="52"/>
          <w:szCs w:val="52"/>
        </w:rPr>
        <w:t>Predictive Modeling of Company Success</w:t>
      </w:r>
    </w:p>
    <w:p w14:paraId="51E26341" w14:textId="01AF0ECA" w:rsidR="008A0A3D" w:rsidRPr="008905BA" w:rsidRDefault="007372BE" w:rsidP="00F9716F">
      <w:pPr>
        <w:jc w:val="center"/>
        <w:rPr>
          <w:rFonts w:ascii="Times New Roman" w:hAnsi="Times New Roman" w:cs="Times New Roman"/>
          <w:i/>
          <w:iCs/>
          <w:lang w:val="en-US"/>
        </w:rPr>
      </w:pPr>
      <w:r>
        <w:rPr>
          <w:rFonts w:ascii="Times New Roman" w:hAnsi="Times New Roman" w:cs="Times New Roman"/>
          <w:i/>
          <w:iCs/>
          <w:lang w:val="en-US"/>
        </w:rPr>
        <w:t>Kaushik Parvathaneni</w:t>
      </w:r>
      <w:r w:rsidR="007E1403">
        <w:rPr>
          <w:rFonts w:ascii="Times New Roman" w:hAnsi="Times New Roman" w:cs="Times New Roman"/>
          <w:i/>
          <w:iCs/>
          <w:lang w:val="en-US"/>
        </w:rPr>
        <w:t>, Shiva Kumar Pendem, Sricharan Cheeti</w:t>
      </w:r>
    </w:p>
    <w:p w14:paraId="5193CBB8" w14:textId="77777777" w:rsidR="008A0A3D" w:rsidRPr="008905BA" w:rsidRDefault="008A0A3D" w:rsidP="00C47C48">
      <w:pPr>
        <w:jc w:val="both"/>
        <w:rPr>
          <w:rFonts w:ascii="Times New Roman" w:hAnsi="Times New Roman" w:cs="Times New Roman"/>
          <w:lang w:val="en-US"/>
        </w:rPr>
      </w:pPr>
    </w:p>
    <w:p w14:paraId="41344C98" w14:textId="77777777" w:rsidR="00C1740B" w:rsidRPr="004B1FA5" w:rsidRDefault="000112CF" w:rsidP="00C47C48">
      <w:pPr>
        <w:jc w:val="both"/>
        <w:rPr>
          <w:rFonts w:ascii="Times New Roman" w:hAnsi="Times New Roman" w:cs="Times New Roman"/>
          <w:b/>
          <w:bCs/>
          <w:color w:val="4472C4" w:themeColor="accent1"/>
          <w:sz w:val="28"/>
          <w:szCs w:val="28"/>
          <w:lang w:val="en-US"/>
        </w:rPr>
      </w:pPr>
      <w:r w:rsidRPr="004B1FA5">
        <w:rPr>
          <w:rFonts w:ascii="Times New Roman" w:hAnsi="Times New Roman" w:cs="Times New Roman"/>
          <w:b/>
          <w:bCs/>
          <w:color w:val="4472C4" w:themeColor="accent1"/>
          <w:sz w:val="28"/>
          <w:szCs w:val="28"/>
          <w:lang w:val="en-US"/>
        </w:rPr>
        <w:t>Introduction</w:t>
      </w:r>
    </w:p>
    <w:p w14:paraId="013854FF" w14:textId="2BBE5E4C" w:rsidR="008905BA" w:rsidRPr="00C1740B" w:rsidRDefault="00702F7A" w:rsidP="00C47C48">
      <w:pPr>
        <w:jc w:val="both"/>
        <w:rPr>
          <w:rFonts w:ascii="Times New Roman" w:hAnsi="Times New Roman" w:cs="Times New Roman"/>
          <w:b/>
          <w:bCs/>
          <w:lang w:val="en-US"/>
        </w:rPr>
      </w:pPr>
      <w:r w:rsidRPr="00702F7A">
        <w:rPr>
          <w:rFonts w:ascii="Times New Roman" w:hAnsi="Times New Roman" w:cs="Times New Roman"/>
        </w:rPr>
        <w:br/>
      </w:r>
      <w:r w:rsidR="008905BA" w:rsidRPr="008905BA">
        <w:rPr>
          <w:rFonts w:ascii="Times New Roman" w:hAnsi="Times New Roman" w:cs="Times New Roman"/>
        </w:rPr>
        <w:t xml:space="preserve">Predictive modeling holds an intriguing and significant place in venture capital (VC) decision-making, particularly due to its prowess in sifting through extensive datasets to identify trends and patterns crucial for forecasting the success of companies. Our choice to focus on this topic stems from a deep interest in startups and a keenness to understand how data-driven approaches can revolutionize their evaluation and funding. </w:t>
      </w:r>
      <w:r w:rsidR="008905BA">
        <w:rPr>
          <w:rFonts w:ascii="Times New Roman" w:hAnsi="Times New Roman" w:cs="Times New Roman"/>
        </w:rPr>
        <w:t>Our project</w:t>
      </w:r>
      <w:r w:rsidR="008905BA" w:rsidRPr="008905BA">
        <w:rPr>
          <w:rFonts w:ascii="Times New Roman" w:hAnsi="Times New Roman" w:cs="Times New Roman"/>
        </w:rPr>
        <w:t xml:space="preserve"> aims to explore predictive modeling not just as a theoretical concept, but as a practical tool that adds a layer of data-backed insight to the traditional, intuition-led processes in VC.</w:t>
      </w:r>
    </w:p>
    <w:p w14:paraId="692161E6" w14:textId="2134E363" w:rsidR="008905BA" w:rsidRDefault="008905BA" w:rsidP="00C47C48">
      <w:pPr>
        <w:jc w:val="both"/>
        <w:rPr>
          <w:rFonts w:ascii="Times New Roman" w:hAnsi="Times New Roman" w:cs="Times New Roman"/>
        </w:rPr>
      </w:pPr>
      <w:r w:rsidRPr="008905BA">
        <w:rPr>
          <w:rFonts w:ascii="Times New Roman" w:hAnsi="Times New Roman" w:cs="Times New Roman"/>
        </w:rPr>
        <w:t xml:space="preserve">However, the effectiveness of predictive modeling is not without its caveats. The reliability of these models is heavily reliant on the quality and pertinence of the data they process. In the unpredictable and ever-evolving world of startups, certain aspects of success remain elusive to even the most sophisticated algorithms. Furthermore, the rapid shifts in market dynamics and technological advances can sometimes outpace the adaptability of these models. </w:t>
      </w:r>
    </w:p>
    <w:p w14:paraId="05FEFBD0" w14:textId="77777777" w:rsidR="008905BA" w:rsidRDefault="008905BA" w:rsidP="00C47C48">
      <w:pPr>
        <w:jc w:val="both"/>
        <w:rPr>
          <w:rFonts w:ascii="Times New Roman" w:hAnsi="Times New Roman" w:cs="Times New Roman"/>
        </w:rPr>
      </w:pPr>
    </w:p>
    <w:p w14:paraId="36106D83" w14:textId="753AC0C0" w:rsidR="008905BA" w:rsidRPr="004B1FA5" w:rsidRDefault="008905BA" w:rsidP="00C47C48">
      <w:pPr>
        <w:jc w:val="both"/>
        <w:rPr>
          <w:rFonts w:ascii="Times New Roman" w:hAnsi="Times New Roman" w:cs="Times New Roman"/>
          <w:b/>
          <w:bCs/>
          <w:color w:val="4472C4" w:themeColor="accent1"/>
          <w:sz w:val="28"/>
          <w:szCs w:val="28"/>
        </w:rPr>
      </w:pPr>
      <w:r w:rsidRPr="004B1FA5">
        <w:rPr>
          <w:rFonts w:ascii="Times New Roman" w:hAnsi="Times New Roman" w:cs="Times New Roman"/>
          <w:b/>
          <w:bCs/>
          <w:color w:val="4472C4" w:themeColor="accent1"/>
          <w:sz w:val="28"/>
          <w:szCs w:val="28"/>
        </w:rPr>
        <w:t>Data</w:t>
      </w:r>
    </w:p>
    <w:p w14:paraId="6F794EE9" w14:textId="1D50EC9B" w:rsidR="000F3DBC" w:rsidRDefault="00ED2311" w:rsidP="000F3DBC">
      <w:pPr>
        <w:jc w:val="both"/>
        <w:rPr>
          <w:rFonts w:ascii="Times New Roman" w:hAnsi="Times New Roman" w:cs="Times New Roman"/>
        </w:rPr>
      </w:pPr>
      <w:r w:rsidRPr="00ED2311">
        <w:rPr>
          <w:rFonts w:ascii="Times New Roman" w:hAnsi="Times New Roman" w:cs="Times New Roman"/>
        </w:rPr>
        <w:t xml:space="preserve">Our dataset was obtained from Kaggle. The specific dataset used is 'Startup Success Prediction,' which can be accessed at </w:t>
      </w:r>
      <w:hyperlink r:id="rId8" w:tgtFrame="_new" w:history="1">
        <w:r w:rsidRPr="00ED2311">
          <w:rPr>
            <w:rStyle w:val="Hyperlink"/>
            <w:rFonts w:ascii="Times New Roman" w:hAnsi="Times New Roman" w:cs="Times New Roman"/>
          </w:rPr>
          <w:t>Kaggle Dataset</w:t>
        </w:r>
      </w:hyperlink>
      <w:r w:rsidRPr="00ED2311">
        <w:rPr>
          <w:rFonts w:ascii="Times New Roman" w:hAnsi="Times New Roman" w:cs="Times New Roman"/>
        </w:rPr>
        <w:t>.</w:t>
      </w:r>
      <w:r w:rsidR="000F3DBC">
        <w:rPr>
          <w:rFonts w:ascii="Times New Roman" w:hAnsi="Times New Roman" w:cs="Times New Roman"/>
        </w:rPr>
        <w:t xml:space="preserve"> The data has</w:t>
      </w:r>
      <w:r w:rsidR="000F3DBC" w:rsidRPr="000F3DBC">
        <w:rPr>
          <w:rFonts w:ascii="Times New Roman" w:hAnsi="Times New Roman" w:cs="Times New Roman"/>
        </w:rPr>
        <w:t xml:space="preserve"> 923</w:t>
      </w:r>
      <w:r w:rsidR="000F3DBC">
        <w:rPr>
          <w:rFonts w:ascii="Times New Roman" w:hAnsi="Times New Roman" w:cs="Times New Roman"/>
          <w:b/>
          <w:bCs/>
        </w:rPr>
        <w:t xml:space="preserve"> </w:t>
      </w:r>
      <w:r w:rsidR="000F3DBC" w:rsidRPr="000F3DBC">
        <w:rPr>
          <w:rFonts w:ascii="Times New Roman" w:hAnsi="Times New Roman" w:cs="Times New Roman"/>
        </w:rPr>
        <w:t>rows and 49 columns.</w:t>
      </w:r>
    </w:p>
    <w:p w14:paraId="250E3FF7" w14:textId="7E128DD3" w:rsidR="000F3DBC" w:rsidRDefault="000F3DBC" w:rsidP="000F3DBC">
      <w:pPr>
        <w:jc w:val="both"/>
        <w:rPr>
          <w:rFonts w:ascii="Times New Roman" w:hAnsi="Times New Roman" w:cs="Times New Roman"/>
        </w:rPr>
      </w:pPr>
      <w:r>
        <w:rPr>
          <w:rFonts w:ascii="Times New Roman" w:hAnsi="Times New Roman" w:cs="Times New Roman"/>
        </w:rPr>
        <w:t>Below are the names of the features present in the dataset</w:t>
      </w:r>
    </w:p>
    <w:tbl>
      <w:tblPr>
        <w:tblW w:w="9541" w:type="dxa"/>
        <w:tblLook w:val="04A0" w:firstRow="1" w:lastRow="0" w:firstColumn="1" w:lastColumn="0" w:noHBand="0" w:noVBand="1"/>
      </w:tblPr>
      <w:tblGrid>
        <w:gridCol w:w="2242"/>
        <w:gridCol w:w="2190"/>
        <w:gridCol w:w="1567"/>
        <w:gridCol w:w="2106"/>
        <w:gridCol w:w="2053"/>
      </w:tblGrid>
      <w:tr w:rsidR="000F3DBC" w:rsidRPr="000F3DBC" w14:paraId="291F83C4"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7FF5D23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state_code</w:t>
            </w:r>
          </w:p>
        </w:tc>
        <w:tc>
          <w:tcPr>
            <w:tcW w:w="2057" w:type="dxa"/>
            <w:tcBorders>
              <w:top w:val="nil"/>
              <w:left w:val="single" w:sz="8" w:space="0" w:color="D9D9E3"/>
              <w:bottom w:val="single" w:sz="8" w:space="0" w:color="D9D9E3"/>
              <w:right w:val="nil"/>
            </w:tcBorders>
            <w:shd w:val="clear" w:color="000000" w:fill="FFFFFF"/>
            <w:vAlign w:val="center"/>
            <w:hideMark/>
          </w:tcPr>
          <w:p w14:paraId="148E5250"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latitude</w:t>
            </w:r>
          </w:p>
        </w:tc>
        <w:tc>
          <w:tcPr>
            <w:tcW w:w="1472" w:type="dxa"/>
            <w:tcBorders>
              <w:top w:val="nil"/>
              <w:left w:val="single" w:sz="8" w:space="0" w:color="D9D9E3"/>
              <w:bottom w:val="single" w:sz="8" w:space="0" w:color="D9D9E3"/>
              <w:right w:val="nil"/>
            </w:tcBorders>
            <w:shd w:val="clear" w:color="000000" w:fill="FFFFFF"/>
            <w:vAlign w:val="center"/>
            <w:hideMark/>
          </w:tcPr>
          <w:p w14:paraId="32F881B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longitude</w:t>
            </w:r>
          </w:p>
        </w:tc>
        <w:tc>
          <w:tcPr>
            <w:tcW w:w="1978" w:type="dxa"/>
            <w:tcBorders>
              <w:top w:val="nil"/>
              <w:left w:val="single" w:sz="8" w:space="0" w:color="D9D9E3"/>
              <w:bottom w:val="single" w:sz="8" w:space="0" w:color="D9D9E3"/>
              <w:right w:val="nil"/>
            </w:tcBorders>
            <w:shd w:val="clear" w:color="000000" w:fill="FFFFFF"/>
            <w:vAlign w:val="center"/>
            <w:hideMark/>
          </w:tcPr>
          <w:p w14:paraId="0295C56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zip_code</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46C25AB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id</w:t>
            </w:r>
          </w:p>
        </w:tc>
      </w:tr>
      <w:tr w:rsidR="000F3DBC" w:rsidRPr="000F3DBC" w14:paraId="44B103FA"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390EB9C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city</w:t>
            </w:r>
          </w:p>
        </w:tc>
        <w:tc>
          <w:tcPr>
            <w:tcW w:w="2057" w:type="dxa"/>
            <w:tcBorders>
              <w:top w:val="nil"/>
              <w:left w:val="single" w:sz="8" w:space="0" w:color="D9D9E3"/>
              <w:bottom w:val="single" w:sz="8" w:space="0" w:color="D9D9E3"/>
              <w:right w:val="nil"/>
            </w:tcBorders>
            <w:shd w:val="clear" w:color="000000" w:fill="FFFFFF"/>
            <w:vAlign w:val="center"/>
            <w:hideMark/>
          </w:tcPr>
          <w:p w14:paraId="04FA4E1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Unnamed: 6</w:t>
            </w:r>
          </w:p>
        </w:tc>
        <w:tc>
          <w:tcPr>
            <w:tcW w:w="1472" w:type="dxa"/>
            <w:tcBorders>
              <w:top w:val="nil"/>
              <w:left w:val="single" w:sz="8" w:space="0" w:color="D9D9E3"/>
              <w:bottom w:val="single" w:sz="8" w:space="0" w:color="D9D9E3"/>
              <w:right w:val="nil"/>
            </w:tcBorders>
            <w:shd w:val="clear" w:color="000000" w:fill="FFFFFF"/>
            <w:vAlign w:val="center"/>
            <w:hideMark/>
          </w:tcPr>
          <w:p w14:paraId="11922AF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name</w:t>
            </w:r>
          </w:p>
        </w:tc>
        <w:tc>
          <w:tcPr>
            <w:tcW w:w="1978" w:type="dxa"/>
            <w:tcBorders>
              <w:top w:val="nil"/>
              <w:left w:val="single" w:sz="8" w:space="0" w:color="D9D9E3"/>
              <w:bottom w:val="single" w:sz="8" w:space="0" w:color="D9D9E3"/>
              <w:right w:val="nil"/>
            </w:tcBorders>
            <w:shd w:val="clear" w:color="000000" w:fill="FFFFFF"/>
            <w:vAlign w:val="center"/>
            <w:hideMark/>
          </w:tcPr>
          <w:p w14:paraId="2F87D79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labels</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0966B817"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founded_at</w:t>
            </w:r>
          </w:p>
        </w:tc>
      </w:tr>
      <w:tr w:rsidR="000F3DBC" w:rsidRPr="000F3DBC" w14:paraId="37A76EB6"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55F25B7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closed_at</w:t>
            </w:r>
          </w:p>
        </w:tc>
        <w:tc>
          <w:tcPr>
            <w:tcW w:w="2057" w:type="dxa"/>
            <w:tcBorders>
              <w:top w:val="nil"/>
              <w:left w:val="single" w:sz="8" w:space="0" w:color="D9D9E3"/>
              <w:bottom w:val="single" w:sz="8" w:space="0" w:color="D9D9E3"/>
              <w:right w:val="nil"/>
            </w:tcBorders>
            <w:shd w:val="clear" w:color="000000" w:fill="FFFFFF"/>
            <w:vAlign w:val="center"/>
            <w:hideMark/>
          </w:tcPr>
          <w:p w14:paraId="4DAB052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first_funding_at</w:t>
            </w:r>
          </w:p>
        </w:tc>
        <w:tc>
          <w:tcPr>
            <w:tcW w:w="1472" w:type="dxa"/>
            <w:tcBorders>
              <w:top w:val="nil"/>
              <w:left w:val="single" w:sz="8" w:space="0" w:color="D9D9E3"/>
              <w:bottom w:val="single" w:sz="8" w:space="0" w:color="D9D9E3"/>
              <w:right w:val="nil"/>
            </w:tcBorders>
            <w:shd w:val="clear" w:color="000000" w:fill="FFFFFF"/>
            <w:vAlign w:val="center"/>
            <w:hideMark/>
          </w:tcPr>
          <w:p w14:paraId="34F1496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last_funding_at</w:t>
            </w:r>
          </w:p>
        </w:tc>
        <w:tc>
          <w:tcPr>
            <w:tcW w:w="1978" w:type="dxa"/>
            <w:tcBorders>
              <w:top w:val="nil"/>
              <w:left w:val="single" w:sz="8" w:space="0" w:color="D9D9E3"/>
              <w:bottom w:val="single" w:sz="8" w:space="0" w:color="D9D9E3"/>
              <w:right w:val="nil"/>
            </w:tcBorders>
            <w:shd w:val="clear" w:color="000000" w:fill="FFFFFF"/>
            <w:vAlign w:val="center"/>
            <w:hideMark/>
          </w:tcPr>
          <w:p w14:paraId="279938D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age_first_funding_year</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3C26CD8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age_last_funding_year</w:t>
            </w:r>
          </w:p>
        </w:tc>
      </w:tr>
      <w:tr w:rsidR="000F3DBC" w:rsidRPr="000F3DBC" w14:paraId="0B294E91" w14:textId="77777777" w:rsidTr="000F3DBC">
        <w:trPr>
          <w:trHeight w:val="512"/>
        </w:trPr>
        <w:tc>
          <w:tcPr>
            <w:tcW w:w="2106" w:type="dxa"/>
            <w:tcBorders>
              <w:top w:val="nil"/>
              <w:left w:val="single" w:sz="8" w:space="0" w:color="D9D9E3"/>
              <w:bottom w:val="single" w:sz="8" w:space="0" w:color="D9D9E3"/>
              <w:right w:val="nil"/>
            </w:tcBorders>
            <w:shd w:val="clear" w:color="000000" w:fill="FFFFFF"/>
            <w:vAlign w:val="center"/>
            <w:hideMark/>
          </w:tcPr>
          <w:p w14:paraId="2D4F1E9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age_first_milestone_year</w:t>
            </w:r>
          </w:p>
        </w:tc>
        <w:tc>
          <w:tcPr>
            <w:tcW w:w="2057" w:type="dxa"/>
            <w:tcBorders>
              <w:top w:val="nil"/>
              <w:left w:val="single" w:sz="8" w:space="0" w:color="D9D9E3"/>
              <w:bottom w:val="single" w:sz="8" w:space="0" w:color="D9D9E3"/>
              <w:right w:val="nil"/>
            </w:tcBorders>
            <w:shd w:val="clear" w:color="000000" w:fill="FFFFFF"/>
            <w:vAlign w:val="center"/>
            <w:hideMark/>
          </w:tcPr>
          <w:p w14:paraId="4F54BAC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age_last_milestone_year</w:t>
            </w:r>
          </w:p>
        </w:tc>
        <w:tc>
          <w:tcPr>
            <w:tcW w:w="1472" w:type="dxa"/>
            <w:tcBorders>
              <w:top w:val="nil"/>
              <w:left w:val="single" w:sz="8" w:space="0" w:color="D9D9E3"/>
              <w:bottom w:val="single" w:sz="8" w:space="0" w:color="D9D9E3"/>
              <w:right w:val="nil"/>
            </w:tcBorders>
            <w:shd w:val="clear" w:color="000000" w:fill="FFFFFF"/>
            <w:vAlign w:val="center"/>
            <w:hideMark/>
          </w:tcPr>
          <w:p w14:paraId="008F3CA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relationships</w:t>
            </w:r>
          </w:p>
        </w:tc>
        <w:tc>
          <w:tcPr>
            <w:tcW w:w="1978" w:type="dxa"/>
            <w:tcBorders>
              <w:top w:val="nil"/>
              <w:left w:val="single" w:sz="8" w:space="0" w:color="D9D9E3"/>
              <w:bottom w:val="single" w:sz="8" w:space="0" w:color="D9D9E3"/>
              <w:right w:val="nil"/>
            </w:tcBorders>
            <w:shd w:val="clear" w:color="000000" w:fill="FFFFFF"/>
            <w:vAlign w:val="center"/>
            <w:hideMark/>
          </w:tcPr>
          <w:p w14:paraId="121718B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funding_rounds</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1B1B8E2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funding_total_usd</w:t>
            </w:r>
          </w:p>
        </w:tc>
      </w:tr>
      <w:tr w:rsidR="000F3DBC" w:rsidRPr="000F3DBC" w14:paraId="21A4860F"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4AB7CB1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milestones</w:t>
            </w:r>
          </w:p>
        </w:tc>
        <w:tc>
          <w:tcPr>
            <w:tcW w:w="2057" w:type="dxa"/>
            <w:tcBorders>
              <w:top w:val="nil"/>
              <w:left w:val="single" w:sz="8" w:space="0" w:color="D9D9E3"/>
              <w:bottom w:val="single" w:sz="8" w:space="0" w:color="D9D9E3"/>
              <w:right w:val="nil"/>
            </w:tcBorders>
            <w:shd w:val="clear" w:color="000000" w:fill="FFFFFF"/>
            <w:vAlign w:val="center"/>
            <w:hideMark/>
          </w:tcPr>
          <w:p w14:paraId="07F6C1E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state_code.1</w:t>
            </w:r>
          </w:p>
        </w:tc>
        <w:tc>
          <w:tcPr>
            <w:tcW w:w="1472" w:type="dxa"/>
            <w:tcBorders>
              <w:top w:val="nil"/>
              <w:left w:val="single" w:sz="8" w:space="0" w:color="D9D9E3"/>
              <w:bottom w:val="single" w:sz="8" w:space="0" w:color="D9D9E3"/>
              <w:right w:val="nil"/>
            </w:tcBorders>
            <w:shd w:val="clear" w:color="000000" w:fill="FFFFFF"/>
            <w:vAlign w:val="center"/>
            <w:hideMark/>
          </w:tcPr>
          <w:p w14:paraId="20789D6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is_CA</w:t>
            </w:r>
          </w:p>
        </w:tc>
        <w:tc>
          <w:tcPr>
            <w:tcW w:w="1978" w:type="dxa"/>
            <w:tcBorders>
              <w:top w:val="nil"/>
              <w:left w:val="single" w:sz="8" w:space="0" w:color="D9D9E3"/>
              <w:bottom w:val="single" w:sz="8" w:space="0" w:color="D9D9E3"/>
              <w:right w:val="nil"/>
            </w:tcBorders>
            <w:shd w:val="clear" w:color="000000" w:fill="FFFFFF"/>
            <w:vAlign w:val="center"/>
            <w:hideMark/>
          </w:tcPr>
          <w:p w14:paraId="4E3BF30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is_NY</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6CE82A1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is_MA</w:t>
            </w:r>
          </w:p>
        </w:tc>
      </w:tr>
      <w:tr w:rsidR="000F3DBC" w:rsidRPr="000F3DBC" w14:paraId="48D7CCFB"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3FB7BA1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is_TX</w:t>
            </w:r>
          </w:p>
        </w:tc>
        <w:tc>
          <w:tcPr>
            <w:tcW w:w="2057" w:type="dxa"/>
            <w:tcBorders>
              <w:top w:val="nil"/>
              <w:left w:val="single" w:sz="8" w:space="0" w:color="D9D9E3"/>
              <w:bottom w:val="single" w:sz="8" w:space="0" w:color="D9D9E3"/>
              <w:right w:val="nil"/>
            </w:tcBorders>
            <w:shd w:val="clear" w:color="000000" w:fill="FFFFFF"/>
            <w:vAlign w:val="center"/>
            <w:hideMark/>
          </w:tcPr>
          <w:p w14:paraId="066B4A5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is_otherstate</w:t>
            </w:r>
          </w:p>
        </w:tc>
        <w:tc>
          <w:tcPr>
            <w:tcW w:w="1472" w:type="dxa"/>
            <w:tcBorders>
              <w:top w:val="nil"/>
              <w:left w:val="single" w:sz="8" w:space="0" w:color="D9D9E3"/>
              <w:bottom w:val="single" w:sz="8" w:space="0" w:color="D9D9E3"/>
              <w:right w:val="nil"/>
            </w:tcBorders>
            <w:shd w:val="clear" w:color="000000" w:fill="FFFFFF"/>
            <w:vAlign w:val="center"/>
            <w:hideMark/>
          </w:tcPr>
          <w:p w14:paraId="5D0EDB3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category_code</w:t>
            </w:r>
          </w:p>
        </w:tc>
        <w:tc>
          <w:tcPr>
            <w:tcW w:w="1978" w:type="dxa"/>
            <w:tcBorders>
              <w:top w:val="nil"/>
              <w:left w:val="single" w:sz="8" w:space="0" w:color="D9D9E3"/>
              <w:bottom w:val="single" w:sz="8" w:space="0" w:color="D9D9E3"/>
              <w:right w:val="nil"/>
            </w:tcBorders>
            <w:shd w:val="clear" w:color="000000" w:fill="FFFFFF"/>
            <w:vAlign w:val="center"/>
            <w:hideMark/>
          </w:tcPr>
          <w:p w14:paraId="1DFCCC5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is_software</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0638B72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is_web</w:t>
            </w:r>
          </w:p>
        </w:tc>
      </w:tr>
      <w:tr w:rsidR="000F3DBC" w:rsidRPr="000F3DBC" w14:paraId="11809736"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19DF834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is_mobile</w:t>
            </w:r>
          </w:p>
        </w:tc>
        <w:tc>
          <w:tcPr>
            <w:tcW w:w="2057" w:type="dxa"/>
            <w:tcBorders>
              <w:top w:val="nil"/>
              <w:left w:val="single" w:sz="8" w:space="0" w:color="D9D9E3"/>
              <w:bottom w:val="single" w:sz="8" w:space="0" w:color="D9D9E3"/>
              <w:right w:val="nil"/>
            </w:tcBorders>
            <w:shd w:val="clear" w:color="000000" w:fill="FFFFFF"/>
            <w:vAlign w:val="center"/>
            <w:hideMark/>
          </w:tcPr>
          <w:p w14:paraId="2EBC7A0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is_enterprise</w:t>
            </w:r>
          </w:p>
        </w:tc>
        <w:tc>
          <w:tcPr>
            <w:tcW w:w="1472" w:type="dxa"/>
            <w:tcBorders>
              <w:top w:val="nil"/>
              <w:left w:val="single" w:sz="8" w:space="0" w:color="D9D9E3"/>
              <w:bottom w:val="single" w:sz="8" w:space="0" w:color="D9D9E3"/>
              <w:right w:val="nil"/>
            </w:tcBorders>
            <w:shd w:val="clear" w:color="000000" w:fill="FFFFFF"/>
            <w:vAlign w:val="center"/>
            <w:hideMark/>
          </w:tcPr>
          <w:p w14:paraId="0FA18D8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is_advertising</w:t>
            </w:r>
          </w:p>
        </w:tc>
        <w:tc>
          <w:tcPr>
            <w:tcW w:w="1978" w:type="dxa"/>
            <w:tcBorders>
              <w:top w:val="nil"/>
              <w:left w:val="single" w:sz="8" w:space="0" w:color="D9D9E3"/>
              <w:bottom w:val="single" w:sz="8" w:space="0" w:color="D9D9E3"/>
              <w:right w:val="nil"/>
            </w:tcBorders>
            <w:shd w:val="clear" w:color="000000" w:fill="FFFFFF"/>
            <w:vAlign w:val="center"/>
            <w:hideMark/>
          </w:tcPr>
          <w:p w14:paraId="43C0002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is_gamesvideo</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37D2151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is_ecommerce</w:t>
            </w:r>
          </w:p>
        </w:tc>
      </w:tr>
      <w:tr w:rsidR="000F3DBC" w:rsidRPr="000F3DBC" w14:paraId="4BEEF097"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0D35A36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is_biotech</w:t>
            </w:r>
          </w:p>
        </w:tc>
        <w:tc>
          <w:tcPr>
            <w:tcW w:w="2057" w:type="dxa"/>
            <w:tcBorders>
              <w:top w:val="nil"/>
              <w:left w:val="single" w:sz="8" w:space="0" w:color="D9D9E3"/>
              <w:bottom w:val="single" w:sz="8" w:space="0" w:color="D9D9E3"/>
              <w:right w:val="nil"/>
            </w:tcBorders>
            <w:shd w:val="clear" w:color="000000" w:fill="FFFFFF"/>
            <w:vAlign w:val="center"/>
            <w:hideMark/>
          </w:tcPr>
          <w:p w14:paraId="5DCA3D0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is_consulting</w:t>
            </w:r>
          </w:p>
        </w:tc>
        <w:tc>
          <w:tcPr>
            <w:tcW w:w="1472" w:type="dxa"/>
            <w:tcBorders>
              <w:top w:val="nil"/>
              <w:left w:val="single" w:sz="8" w:space="0" w:color="D9D9E3"/>
              <w:bottom w:val="single" w:sz="8" w:space="0" w:color="D9D9E3"/>
              <w:right w:val="nil"/>
            </w:tcBorders>
            <w:shd w:val="clear" w:color="000000" w:fill="FFFFFF"/>
            <w:vAlign w:val="center"/>
            <w:hideMark/>
          </w:tcPr>
          <w:p w14:paraId="3294C9A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is_othercategory</w:t>
            </w:r>
          </w:p>
        </w:tc>
        <w:tc>
          <w:tcPr>
            <w:tcW w:w="1978" w:type="dxa"/>
            <w:tcBorders>
              <w:top w:val="nil"/>
              <w:left w:val="single" w:sz="8" w:space="0" w:color="D9D9E3"/>
              <w:bottom w:val="single" w:sz="8" w:space="0" w:color="D9D9E3"/>
              <w:right w:val="nil"/>
            </w:tcBorders>
            <w:shd w:val="clear" w:color="000000" w:fill="FFFFFF"/>
            <w:vAlign w:val="center"/>
            <w:hideMark/>
          </w:tcPr>
          <w:p w14:paraId="1108F2C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object_id</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1F56470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has_VC</w:t>
            </w:r>
          </w:p>
        </w:tc>
      </w:tr>
      <w:tr w:rsidR="000F3DBC" w:rsidRPr="000F3DBC" w14:paraId="06B5AD7A"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2890BB0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has_angel</w:t>
            </w:r>
          </w:p>
        </w:tc>
        <w:tc>
          <w:tcPr>
            <w:tcW w:w="2057" w:type="dxa"/>
            <w:tcBorders>
              <w:top w:val="nil"/>
              <w:left w:val="single" w:sz="8" w:space="0" w:color="D9D9E3"/>
              <w:bottom w:val="single" w:sz="8" w:space="0" w:color="D9D9E3"/>
              <w:right w:val="nil"/>
            </w:tcBorders>
            <w:shd w:val="clear" w:color="000000" w:fill="FFFFFF"/>
            <w:vAlign w:val="center"/>
            <w:hideMark/>
          </w:tcPr>
          <w:p w14:paraId="5363E424"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has_roundA</w:t>
            </w:r>
          </w:p>
        </w:tc>
        <w:tc>
          <w:tcPr>
            <w:tcW w:w="1472" w:type="dxa"/>
            <w:tcBorders>
              <w:top w:val="nil"/>
              <w:left w:val="single" w:sz="8" w:space="0" w:color="D9D9E3"/>
              <w:bottom w:val="single" w:sz="8" w:space="0" w:color="D9D9E3"/>
              <w:right w:val="nil"/>
            </w:tcBorders>
            <w:shd w:val="clear" w:color="000000" w:fill="FFFFFF"/>
            <w:vAlign w:val="center"/>
            <w:hideMark/>
          </w:tcPr>
          <w:p w14:paraId="3A3428C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has_roundB</w:t>
            </w:r>
          </w:p>
        </w:tc>
        <w:tc>
          <w:tcPr>
            <w:tcW w:w="1978" w:type="dxa"/>
            <w:tcBorders>
              <w:top w:val="nil"/>
              <w:left w:val="single" w:sz="8" w:space="0" w:color="D9D9E3"/>
              <w:bottom w:val="single" w:sz="8" w:space="0" w:color="D9D9E3"/>
              <w:right w:val="nil"/>
            </w:tcBorders>
            <w:shd w:val="clear" w:color="000000" w:fill="FFFFFF"/>
            <w:vAlign w:val="center"/>
            <w:hideMark/>
          </w:tcPr>
          <w:p w14:paraId="7E0DED47"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has_roundC</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7754AE7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has_roundD</w:t>
            </w:r>
          </w:p>
        </w:tc>
      </w:tr>
      <w:tr w:rsidR="000F3DBC" w:rsidRPr="000F3DBC" w14:paraId="32F8E299"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02CCD540"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avg_participants</w:t>
            </w:r>
          </w:p>
        </w:tc>
        <w:tc>
          <w:tcPr>
            <w:tcW w:w="2057" w:type="dxa"/>
            <w:tcBorders>
              <w:top w:val="nil"/>
              <w:left w:val="single" w:sz="8" w:space="0" w:color="D9D9E3"/>
              <w:bottom w:val="single" w:sz="8" w:space="0" w:color="D9D9E3"/>
              <w:right w:val="nil"/>
            </w:tcBorders>
            <w:shd w:val="clear" w:color="000000" w:fill="FFFFFF"/>
            <w:vAlign w:val="center"/>
            <w:hideMark/>
          </w:tcPr>
          <w:p w14:paraId="071DA70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is_top500</w:t>
            </w:r>
          </w:p>
        </w:tc>
        <w:tc>
          <w:tcPr>
            <w:tcW w:w="1472" w:type="dxa"/>
            <w:tcBorders>
              <w:top w:val="nil"/>
              <w:left w:val="single" w:sz="8" w:space="0" w:color="D9D9E3"/>
              <w:bottom w:val="single" w:sz="8" w:space="0" w:color="D9D9E3"/>
              <w:right w:val="nil"/>
            </w:tcBorders>
            <w:shd w:val="clear" w:color="000000" w:fill="FFFFFF"/>
            <w:vAlign w:val="center"/>
            <w:hideMark/>
          </w:tcPr>
          <w:p w14:paraId="179CB86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status</w:t>
            </w:r>
          </w:p>
        </w:tc>
        <w:tc>
          <w:tcPr>
            <w:tcW w:w="1978" w:type="dxa"/>
            <w:tcBorders>
              <w:top w:val="nil"/>
              <w:left w:val="single" w:sz="8" w:space="0" w:color="D9D9E3"/>
              <w:bottom w:val="single" w:sz="8" w:space="0" w:color="D9D9E3"/>
              <w:right w:val="nil"/>
            </w:tcBorders>
            <w:shd w:val="clear" w:color="000000" w:fill="FFFFFF"/>
            <w:vAlign w:val="center"/>
            <w:hideMark/>
          </w:tcPr>
          <w:p w14:paraId="725ABBC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 </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1DE345C9"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 </w:t>
            </w:r>
          </w:p>
        </w:tc>
      </w:tr>
    </w:tbl>
    <w:p w14:paraId="7A476C79" w14:textId="77777777" w:rsidR="000F3DBC" w:rsidRPr="000F3DBC" w:rsidRDefault="000F3DBC" w:rsidP="000F3DBC">
      <w:pPr>
        <w:jc w:val="both"/>
        <w:rPr>
          <w:rFonts w:ascii="Times New Roman" w:hAnsi="Times New Roman" w:cs="Times New Roman"/>
          <w:color w:val="4472C4" w:themeColor="accent1"/>
          <w:sz w:val="28"/>
          <w:szCs w:val="28"/>
        </w:rPr>
      </w:pPr>
    </w:p>
    <w:p w14:paraId="1E80BF84" w14:textId="77777777" w:rsidR="000F3DBC" w:rsidRDefault="000F3DBC" w:rsidP="000F3DBC">
      <w:pPr>
        <w:jc w:val="both"/>
        <w:rPr>
          <w:rFonts w:ascii="Times New Roman" w:hAnsi="Times New Roman" w:cs="Times New Roman"/>
          <w:b/>
          <w:bCs/>
          <w:color w:val="4472C4" w:themeColor="accent1"/>
          <w:sz w:val="28"/>
          <w:szCs w:val="28"/>
        </w:rPr>
      </w:pPr>
    </w:p>
    <w:p w14:paraId="4C13934D" w14:textId="77777777" w:rsidR="000F3DBC" w:rsidRDefault="000F3DBC" w:rsidP="000F3DBC">
      <w:pPr>
        <w:jc w:val="both"/>
        <w:rPr>
          <w:rFonts w:ascii="Times New Roman" w:hAnsi="Times New Roman" w:cs="Times New Roman"/>
          <w:b/>
          <w:bCs/>
          <w:color w:val="4472C4" w:themeColor="accent1"/>
          <w:sz w:val="28"/>
          <w:szCs w:val="28"/>
        </w:rPr>
      </w:pPr>
    </w:p>
    <w:p w14:paraId="6E62D670" w14:textId="77777777" w:rsidR="000F3DBC" w:rsidRDefault="000F3DBC" w:rsidP="000F3DBC">
      <w:pPr>
        <w:jc w:val="both"/>
        <w:rPr>
          <w:rFonts w:ascii="Times New Roman" w:hAnsi="Times New Roman" w:cs="Times New Roman"/>
          <w:b/>
          <w:bCs/>
          <w:color w:val="4472C4" w:themeColor="accent1"/>
          <w:sz w:val="28"/>
          <w:szCs w:val="28"/>
        </w:rPr>
      </w:pPr>
    </w:p>
    <w:p w14:paraId="2C76FF87" w14:textId="77777777" w:rsidR="000F3DBC" w:rsidRDefault="000F3DBC" w:rsidP="000F3DBC">
      <w:pPr>
        <w:jc w:val="both"/>
        <w:rPr>
          <w:rFonts w:ascii="Times New Roman" w:hAnsi="Times New Roman" w:cs="Times New Roman"/>
          <w:b/>
          <w:bCs/>
          <w:color w:val="4472C4" w:themeColor="accent1"/>
          <w:sz w:val="28"/>
          <w:szCs w:val="28"/>
        </w:rPr>
      </w:pPr>
    </w:p>
    <w:p w14:paraId="6982D750" w14:textId="60C97AC0" w:rsidR="00215082" w:rsidRPr="00215082" w:rsidRDefault="00215082" w:rsidP="000F3DBC">
      <w:pPr>
        <w:jc w:val="both"/>
        <w:rPr>
          <w:rFonts w:ascii="Times New Roman" w:hAnsi="Times New Roman" w:cs="Times New Roman"/>
          <w:color w:val="4472C4" w:themeColor="accent1"/>
          <w:sz w:val="28"/>
          <w:szCs w:val="28"/>
        </w:rPr>
      </w:pPr>
      <w:r w:rsidRPr="00215082">
        <w:rPr>
          <w:rFonts w:ascii="Times New Roman" w:hAnsi="Times New Roman" w:cs="Times New Roman"/>
          <w:b/>
          <w:bCs/>
          <w:color w:val="4472C4" w:themeColor="accent1"/>
          <w:sz w:val="28"/>
          <w:szCs w:val="28"/>
        </w:rPr>
        <w:lastRenderedPageBreak/>
        <w:t>Data Preprocessing Summary</w:t>
      </w:r>
    </w:p>
    <w:p w14:paraId="5B8B00BC" w14:textId="77777777" w:rsidR="00215082" w:rsidRPr="00215082" w:rsidRDefault="00215082" w:rsidP="00C47C48">
      <w:pPr>
        <w:jc w:val="both"/>
        <w:rPr>
          <w:rFonts w:ascii="Times New Roman" w:hAnsi="Times New Roman" w:cs="Times New Roman"/>
        </w:rPr>
      </w:pPr>
      <w:r w:rsidRPr="00215082">
        <w:rPr>
          <w:rFonts w:ascii="Times New Roman" w:hAnsi="Times New Roman" w:cs="Times New Roman"/>
          <w:b/>
          <w:bCs/>
        </w:rPr>
        <w:t>Challenges Encountered:</w:t>
      </w:r>
      <w:r w:rsidRPr="00215082">
        <w:rPr>
          <w:rFonts w:ascii="Times New Roman" w:hAnsi="Times New Roman" w:cs="Times New Roman"/>
        </w:rPr>
        <w:t xml:space="preserve"> Our initial dataset presented multiple challenges characteristic of raw data. We encountered columns without names or with redundant information, inconsistent formats in date entries, and a mix of data types, which included some columns with missing values.</w:t>
      </w:r>
    </w:p>
    <w:p w14:paraId="7EA822FB" w14:textId="77777777" w:rsidR="00215082" w:rsidRPr="00215082" w:rsidRDefault="00215082" w:rsidP="00C47C48">
      <w:pPr>
        <w:jc w:val="both"/>
        <w:rPr>
          <w:rFonts w:ascii="Times New Roman" w:hAnsi="Times New Roman" w:cs="Times New Roman"/>
        </w:rPr>
      </w:pPr>
      <w:r w:rsidRPr="00215082">
        <w:rPr>
          <w:rFonts w:ascii="Times New Roman" w:hAnsi="Times New Roman" w:cs="Times New Roman"/>
          <w:b/>
          <w:bCs/>
        </w:rPr>
        <w:t>Cleaning Actions Undertaken:</w:t>
      </w:r>
      <w:r w:rsidRPr="00215082">
        <w:rPr>
          <w:rFonts w:ascii="Times New Roman" w:hAnsi="Times New Roman" w:cs="Times New Roman"/>
        </w:rPr>
        <w:t xml:space="preserve"> To address these issues, we undertook a series of cleaning actions:</w:t>
      </w:r>
    </w:p>
    <w:p w14:paraId="1352EC99"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removed unnecessary columns, specifically those unnamed or duplicative, such as 'Unnamed: 0', 'Unnamed: 6', and 'state_code.1'.</w:t>
      </w:r>
    </w:p>
    <w:p w14:paraId="6F4B7555"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standardized date columns to a consistent 'YYYY-MM-DD' format to facilitate chronological analysis.</w:t>
      </w:r>
    </w:p>
    <w:p w14:paraId="3CE13038"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corrected data types for fields containing numerical data to ensure computational accuracy.</w:t>
      </w:r>
    </w:p>
    <w:p w14:paraId="2603B561"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carefully addressed missing data, considering the significance of each field to determine the most appropriate handling method.</w:t>
      </w:r>
    </w:p>
    <w:p w14:paraId="77520654" w14:textId="77777777" w:rsidR="00215082" w:rsidRPr="00215082" w:rsidRDefault="00215082" w:rsidP="00C47C48">
      <w:pPr>
        <w:jc w:val="both"/>
        <w:rPr>
          <w:rFonts w:ascii="Times New Roman" w:hAnsi="Times New Roman" w:cs="Times New Roman"/>
        </w:rPr>
      </w:pPr>
      <w:r w:rsidRPr="00215082">
        <w:rPr>
          <w:rFonts w:ascii="Times New Roman" w:hAnsi="Times New Roman" w:cs="Times New Roman"/>
          <w:b/>
          <w:bCs/>
        </w:rPr>
        <w:t>Composition of the Refined Dataset:</w:t>
      </w:r>
      <w:r w:rsidRPr="00215082">
        <w:rPr>
          <w:rFonts w:ascii="Times New Roman" w:hAnsi="Times New Roman" w:cs="Times New Roman"/>
        </w:rPr>
        <w:t xml:space="preserve"> Post-cleaning, our dataset was distilled down to 37 well-defined columns. These included critical variables such as geographic location, funding details, operational timelines, company status, and industry categories. We also ensured that dates were consistently formatted, categorical variables were suitably encoded, and numerical data was appropriately scaled for analysis.</w:t>
      </w:r>
    </w:p>
    <w:p w14:paraId="1C78FD2E" w14:textId="13735825" w:rsidR="008905BA" w:rsidRDefault="008905BA" w:rsidP="00C47C48">
      <w:pPr>
        <w:jc w:val="both"/>
        <w:rPr>
          <w:rFonts w:ascii="Times New Roman" w:hAnsi="Times New Roman" w:cs="Times New Roman"/>
        </w:rPr>
      </w:pPr>
    </w:p>
    <w:p w14:paraId="3CAEF9FB" w14:textId="18D49964" w:rsidR="008905BA" w:rsidRPr="004B1FA5" w:rsidRDefault="008905BA" w:rsidP="00C47C48">
      <w:pPr>
        <w:jc w:val="both"/>
        <w:rPr>
          <w:rFonts w:ascii="Times New Roman" w:hAnsi="Times New Roman" w:cs="Times New Roman"/>
          <w:b/>
          <w:bCs/>
          <w:color w:val="4472C4" w:themeColor="accent1"/>
          <w:sz w:val="28"/>
          <w:szCs w:val="28"/>
        </w:rPr>
      </w:pPr>
      <w:r w:rsidRPr="004B1FA5">
        <w:rPr>
          <w:rFonts w:ascii="Times New Roman" w:hAnsi="Times New Roman" w:cs="Times New Roman"/>
          <w:b/>
          <w:bCs/>
          <w:color w:val="4472C4" w:themeColor="accent1"/>
          <w:sz w:val="28"/>
          <w:szCs w:val="28"/>
        </w:rPr>
        <w:t>Exploratory Data Analysis</w:t>
      </w:r>
    </w:p>
    <w:p w14:paraId="323D7D96" w14:textId="5E146103" w:rsidR="00393F3C" w:rsidRDefault="00393F3C" w:rsidP="00393F3C">
      <w:pPr>
        <w:ind w:left="-1080"/>
        <w:jc w:val="both"/>
        <w:rPr>
          <w:rFonts w:ascii="Times New Roman" w:hAnsi="Times New Roman" w:cs="Times New Roman"/>
          <w:b/>
          <w:bCs/>
        </w:rPr>
      </w:pPr>
      <w:r w:rsidRPr="00393F3C">
        <w:rPr>
          <w:rFonts w:ascii="Times New Roman" w:hAnsi="Times New Roman" w:cs="Times New Roman"/>
          <w:b/>
          <w:bCs/>
          <w:noProof/>
        </w:rPr>
        <w:drawing>
          <wp:inline distT="0" distB="0" distL="0" distR="0" wp14:anchorId="4EDAA1C1" wp14:editId="2578F33F">
            <wp:extent cx="7211060" cy="1322214"/>
            <wp:effectExtent l="0" t="0" r="0" b="0"/>
            <wp:docPr id="202820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01216" name="Picture 1" descr="A screenshot of a computer&#10;&#10;Description automatically generated"/>
                    <pic:cNvPicPr/>
                  </pic:nvPicPr>
                  <pic:blipFill>
                    <a:blip r:embed="rId9"/>
                    <a:stretch>
                      <a:fillRect/>
                    </a:stretch>
                  </pic:blipFill>
                  <pic:spPr>
                    <a:xfrm>
                      <a:off x="0" y="0"/>
                      <a:ext cx="7242766" cy="1328028"/>
                    </a:xfrm>
                    <a:prstGeom prst="rect">
                      <a:avLst/>
                    </a:prstGeom>
                  </pic:spPr>
                </pic:pic>
              </a:graphicData>
            </a:graphic>
          </wp:inline>
        </w:drawing>
      </w:r>
    </w:p>
    <w:p w14:paraId="72694C89" w14:textId="275412E4" w:rsidR="00393F3C" w:rsidRPr="00393F3C" w:rsidRDefault="00393F3C" w:rsidP="00393F3C">
      <w:pPr>
        <w:ind w:left="-810"/>
        <w:jc w:val="both"/>
        <w:rPr>
          <w:rFonts w:ascii="Times New Roman" w:hAnsi="Times New Roman" w:cs="Times New Roman"/>
          <w:b/>
          <w:bCs/>
        </w:rPr>
      </w:pPr>
      <w:r w:rsidRPr="00393F3C">
        <w:rPr>
          <w:rFonts w:ascii="Times New Roman" w:hAnsi="Times New Roman" w:cs="Times New Roman"/>
          <w:b/>
          <w:bCs/>
          <w:noProof/>
        </w:rPr>
        <w:drawing>
          <wp:inline distT="0" distB="0" distL="0" distR="0" wp14:anchorId="5F657EC8" wp14:editId="7A8A64B1">
            <wp:extent cx="6821743" cy="1946910"/>
            <wp:effectExtent l="0" t="0" r="0" b="0"/>
            <wp:docPr id="20873311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1106" name="Picture 1" descr="A screen shot of a computer screen&#10;&#10;Description automatically generated"/>
                    <pic:cNvPicPr/>
                  </pic:nvPicPr>
                  <pic:blipFill>
                    <a:blip r:embed="rId10"/>
                    <a:stretch>
                      <a:fillRect/>
                    </a:stretch>
                  </pic:blipFill>
                  <pic:spPr>
                    <a:xfrm>
                      <a:off x="0" y="0"/>
                      <a:ext cx="6823825" cy="1947504"/>
                    </a:xfrm>
                    <a:prstGeom prst="rect">
                      <a:avLst/>
                    </a:prstGeom>
                  </pic:spPr>
                </pic:pic>
              </a:graphicData>
            </a:graphic>
          </wp:inline>
        </w:drawing>
      </w:r>
    </w:p>
    <w:p w14:paraId="6166A718" w14:textId="77777777" w:rsidR="000F3DBC" w:rsidRDefault="000F3DBC" w:rsidP="00C47C48">
      <w:pPr>
        <w:jc w:val="both"/>
        <w:rPr>
          <w:rFonts w:ascii="Times New Roman" w:hAnsi="Times New Roman" w:cs="Times New Roman"/>
          <w:b/>
          <w:bCs/>
        </w:rPr>
      </w:pPr>
    </w:p>
    <w:p w14:paraId="3FE2A67B" w14:textId="77777777" w:rsidR="000F3DBC" w:rsidRDefault="000F3DBC" w:rsidP="00C47C48">
      <w:pPr>
        <w:jc w:val="both"/>
        <w:rPr>
          <w:rFonts w:ascii="Times New Roman" w:hAnsi="Times New Roman" w:cs="Times New Roman"/>
          <w:b/>
          <w:bCs/>
        </w:rPr>
      </w:pPr>
    </w:p>
    <w:p w14:paraId="6F8E3CEC" w14:textId="77777777" w:rsidR="000F3DBC" w:rsidRDefault="000F3DBC" w:rsidP="00C47C48">
      <w:pPr>
        <w:jc w:val="both"/>
        <w:rPr>
          <w:rFonts w:ascii="Times New Roman" w:hAnsi="Times New Roman" w:cs="Times New Roman"/>
          <w:b/>
          <w:bCs/>
        </w:rPr>
      </w:pPr>
    </w:p>
    <w:p w14:paraId="1400595D" w14:textId="75198849" w:rsidR="00164CEC" w:rsidRPr="00ED2311" w:rsidRDefault="00ED2311" w:rsidP="00C47C48">
      <w:pPr>
        <w:jc w:val="both"/>
        <w:rPr>
          <w:rFonts w:ascii="Times New Roman" w:hAnsi="Times New Roman" w:cs="Times New Roman"/>
          <w:b/>
          <w:bCs/>
        </w:rPr>
      </w:pPr>
      <w:r w:rsidRPr="00ED2311">
        <w:rPr>
          <w:rFonts w:ascii="Times New Roman" w:hAnsi="Times New Roman" w:cs="Times New Roman"/>
          <w:b/>
          <w:bCs/>
        </w:rPr>
        <w:lastRenderedPageBreak/>
        <w:t>Histograms &amp; Bar</w:t>
      </w:r>
      <w:r>
        <w:rPr>
          <w:rFonts w:ascii="Times New Roman" w:hAnsi="Times New Roman" w:cs="Times New Roman"/>
          <w:b/>
          <w:bCs/>
        </w:rPr>
        <w:t xml:space="preserve"> </w:t>
      </w:r>
      <w:r w:rsidRPr="00ED2311">
        <w:rPr>
          <w:rFonts w:ascii="Times New Roman" w:hAnsi="Times New Roman" w:cs="Times New Roman"/>
          <w:b/>
          <w:bCs/>
        </w:rPr>
        <w:t>charts</w:t>
      </w:r>
    </w:p>
    <w:p w14:paraId="013EECDD" w14:textId="3CA0BA6E" w:rsidR="00164CEC" w:rsidRDefault="00ED2311" w:rsidP="00C47C48">
      <w:pPr>
        <w:jc w:val="both"/>
        <w:rPr>
          <w:noProof/>
        </w:rPr>
      </w:pPr>
      <w:r w:rsidRPr="00164CEC">
        <w:rPr>
          <w:rFonts w:ascii="Times New Roman" w:hAnsi="Times New Roman" w:cs="Times New Roman"/>
          <w:noProof/>
        </w:rPr>
        <w:drawing>
          <wp:inline distT="0" distB="0" distL="0" distR="0" wp14:anchorId="7D1CD956" wp14:editId="70634C71">
            <wp:extent cx="3398241" cy="2060575"/>
            <wp:effectExtent l="0" t="0" r="0" b="0"/>
            <wp:docPr id="1511104114" name="Picture 1" descr="A graph of a person with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4114" name="Picture 1" descr="A graph of a person with histogram&#10;&#10;Description automatically generated"/>
                    <pic:cNvPicPr/>
                  </pic:nvPicPr>
                  <pic:blipFill>
                    <a:blip r:embed="rId11"/>
                    <a:stretch>
                      <a:fillRect/>
                    </a:stretch>
                  </pic:blipFill>
                  <pic:spPr>
                    <a:xfrm>
                      <a:off x="0" y="0"/>
                      <a:ext cx="3441815" cy="2086996"/>
                    </a:xfrm>
                    <a:prstGeom prst="rect">
                      <a:avLst/>
                    </a:prstGeom>
                  </pic:spPr>
                </pic:pic>
              </a:graphicData>
            </a:graphic>
          </wp:inline>
        </w:drawing>
      </w:r>
      <w:r w:rsidR="00164CEC" w:rsidRPr="00164CEC">
        <w:rPr>
          <w:rFonts w:ascii="Times New Roman" w:hAnsi="Times New Roman" w:cs="Times New Roman"/>
          <w:noProof/>
        </w:rPr>
        <w:drawing>
          <wp:inline distT="0" distB="0" distL="0" distR="0" wp14:anchorId="538EAFDA" wp14:editId="5D5B3EA2">
            <wp:extent cx="3615925" cy="2247900"/>
            <wp:effectExtent l="0" t="0" r="3810" b="0"/>
            <wp:docPr id="1806122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2221" name="Picture 1" descr="A graph of a graph&#10;&#10;Description automatically generated"/>
                    <pic:cNvPicPr/>
                  </pic:nvPicPr>
                  <pic:blipFill>
                    <a:blip r:embed="rId12"/>
                    <a:stretch>
                      <a:fillRect/>
                    </a:stretch>
                  </pic:blipFill>
                  <pic:spPr>
                    <a:xfrm>
                      <a:off x="0" y="0"/>
                      <a:ext cx="3655400" cy="2272440"/>
                    </a:xfrm>
                    <a:prstGeom prst="rect">
                      <a:avLst/>
                    </a:prstGeom>
                  </pic:spPr>
                </pic:pic>
              </a:graphicData>
            </a:graphic>
          </wp:inline>
        </w:drawing>
      </w:r>
      <w:r w:rsidR="00370DF0" w:rsidRPr="00370DF0">
        <w:rPr>
          <w:noProof/>
        </w:rPr>
        <w:t xml:space="preserve"> </w:t>
      </w:r>
    </w:p>
    <w:p w14:paraId="45F02B8D" w14:textId="55DECD83" w:rsidR="00A567BB" w:rsidRDefault="00A567BB" w:rsidP="00C47C48">
      <w:pPr>
        <w:jc w:val="both"/>
        <w:rPr>
          <w:rFonts w:ascii="Times New Roman" w:hAnsi="Times New Roman" w:cs="Times New Roman"/>
        </w:rPr>
      </w:pPr>
      <w:r w:rsidRPr="00A567BB">
        <w:rPr>
          <w:rFonts w:ascii="Times New Roman" w:hAnsi="Times New Roman" w:cs="Times New Roman"/>
          <w:noProof/>
        </w:rPr>
        <w:drawing>
          <wp:inline distT="0" distB="0" distL="0" distR="0" wp14:anchorId="5F7EFD0B" wp14:editId="2961C736">
            <wp:extent cx="4747665" cy="2917190"/>
            <wp:effectExtent l="0" t="0" r="0" b="0"/>
            <wp:docPr id="1093279890" name="Picture 1" descr="A graph of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9890" name="Picture 1" descr="A graph of a number of states&#10;&#10;Description automatically generated"/>
                    <pic:cNvPicPr/>
                  </pic:nvPicPr>
                  <pic:blipFill>
                    <a:blip r:embed="rId13"/>
                    <a:stretch>
                      <a:fillRect/>
                    </a:stretch>
                  </pic:blipFill>
                  <pic:spPr>
                    <a:xfrm>
                      <a:off x="0" y="0"/>
                      <a:ext cx="4756996" cy="2922923"/>
                    </a:xfrm>
                    <a:prstGeom prst="rect">
                      <a:avLst/>
                    </a:prstGeom>
                  </pic:spPr>
                </pic:pic>
              </a:graphicData>
            </a:graphic>
          </wp:inline>
        </w:drawing>
      </w:r>
    </w:p>
    <w:p w14:paraId="47E32142" w14:textId="0BA98D2C" w:rsidR="00164CEC" w:rsidRDefault="00C1740B" w:rsidP="00C47C48">
      <w:pPr>
        <w:jc w:val="both"/>
        <w:rPr>
          <w:rFonts w:ascii="Times New Roman" w:hAnsi="Times New Roman" w:cs="Times New Roman"/>
        </w:rPr>
      </w:pPr>
      <w:r w:rsidRPr="00A567BB">
        <w:rPr>
          <w:rFonts w:ascii="Times New Roman" w:hAnsi="Times New Roman" w:cs="Times New Roman"/>
          <w:noProof/>
        </w:rPr>
        <w:lastRenderedPageBreak/>
        <w:drawing>
          <wp:inline distT="0" distB="0" distL="0" distR="0" wp14:anchorId="714F80F1" wp14:editId="39DA6D8D">
            <wp:extent cx="5731510" cy="3593465"/>
            <wp:effectExtent l="0" t="0" r="2540" b="6985"/>
            <wp:docPr id="1736600263"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0263" name="Picture 1" descr="A graph of a bar graph&#10;&#10;Description automatically generated"/>
                    <pic:cNvPicPr/>
                  </pic:nvPicPr>
                  <pic:blipFill>
                    <a:blip r:embed="rId14"/>
                    <a:stretch>
                      <a:fillRect/>
                    </a:stretch>
                  </pic:blipFill>
                  <pic:spPr>
                    <a:xfrm>
                      <a:off x="0" y="0"/>
                      <a:ext cx="5731510" cy="3593465"/>
                    </a:xfrm>
                    <a:prstGeom prst="rect">
                      <a:avLst/>
                    </a:prstGeom>
                  </pic:spPr>
                </pic:pic>
              </a:graphicData>
            </a:graphic>
          </wp:inline>
        </w:drawing>
      </w:r>
    </w:p>
    <w:p w14:paraId="4D7F6DC6" w14:textId="77777777" w:rsidR="00ED2311" w:rsidRDefault="00ED2311" w:rsidP="00C47C48">
      <w:pPr>
        <w:jc w:val="both"/>
        <w:rPr>
          <w:rFonts w:ascii="Times New Roman" w:hAnsi="Times New Roman" w:cs="Times New Roman"/>
          <w:b/>
          <w:bCs/>
        </w:rPr>
      </w:pPr>
    </w:p>
    <w:p w14:paraId="09F150F5" w14:textId="77777777" w:rsidR="00ED2311" w:rsidRDefault="00ED2311" w:rsidP="00C47C48">
      <w:pPr>
        <w:jc w:val="both"/>
        <w:rPr>
          <w:rFonts w:ascii="Times New Roman" w:hAnsi="Times New Roman" w:cs="Times New Roman"/>
          <w:b/>
          <w:bCs/>
        </w:rPr>
      </w:pPr>
    </w:p>
    <w:p w14:paraId="771780B5" w14:textId="61F48800" w:rsidR="00ED2311" w:rsidRDefault="002563E5" w:rsidP="00C47C48">
      <w:pPr>
        <w:jc w:val="both"/>
        <w:rPr>
          <w:rFonts w:ascii="Times New Roman" w:hAnsi="Times New Roman" w:cs="Times New Roman"/>
          <w:b/>
          <w:bCs/>
        </w:rPr>
      </w:pPr>
      <w:r w:rsidRPr="00C1740B">
        <w:rPr>
          <w:rFonts w:ascii="Times New Roman" w:hAnsi="Times New Roman" w:cs="Times New Roman"/>
          <w:b/>
          <w:bCs/>
        </w:rPr>
        <w:t>Geographical visualization</w:t>
      </w:r>
    </w:p>
    <w:p w14:paraId="47D0F1A5" w14:textId="32D7DE95" w:rsidR="00ED2311" w:rsidRDefault="002563E5" w:rsidP="00C47C48">
      <w:pPr>
        <w:jc w:val="both"/>
        <w:rPr>
          <w:rFonts w:ascii="Times New Roman" w:hAnsi="Times New Roman" w:cs="Times New Roman"/>
          <w:b/>
          <w:bCs/>
        </w:rPr>
      </w:pPr>
      <w:r w:rsidRPr="002563E5">
        <w:rPr>
          <w:rFonts w:ascii="Times New Roman" w:hAnsi="Times New Roman" w:cs="Times New Roman"/>
          <w:b/>
          <w:bCs/>
          <w:noProof/>
        </w:rPr>
        <w:drawing>
          <wp:inline distT="0" distB="0" distL="0" distR="0" wp14:anchorId="1E82C7D5" wp14:editId="35A3DA64">
            <wp:extent cx="5731510" cy="3560445"/>
            <wp:effectExtent l="0" t="0" r="2540" b="1905"/>
            <wp:docPr id="931416559"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6559" name="Picture 1" descr="A graph with black dots&#10;&#10;Description automatically generated"/>
                    <pic:cNvPicPr/>
                  </pic:nvPicPr>
                  <pic:blipFill>
                    <a:blip r:embed="rId15"/>
                    <a:stretch>
                      <a:fillRect/>
                    </a:stretch>
                  </pic:blipFill>
                  <pic:spPr>
                    <a:xfrm>
                      <a:off x="0" y="0"/>
                      <a:ext cx="5731510" cy="3560445"/>
                    </a:xfrm>
                    <a:prstGeom prst="rect">
                      <a:avLst/>
                    </a:prstGeom>
                  </pic:spPr>
                </pic:pic>
              </a:graphicData>
            </a:graphic>
          </wp:inline>
        </w:drawing>
      </w:r>
    </w:p>
    <w:p w14:paraId="00AE7E0C" w14:textId="77777777" w:rsidR="00ED2311" w:rsidRDefault="00ED2311" w:rsidP="00C47C48">
      <w:pPr>
        <w:jc w:val="both"/>
        <w:rPr>
          <w:rFonts w:ascii="Times New Roman" w:hAnsi="Times New Roman" w:cs="Times New Roman"/>
          <w:b/>
          <w:bCs/>
        </w:rPr>
      </w:pPr>
    </w:p>
    <w:p w14:paraId="6F26FA67" w14:textId="77777777" w:rsidR="000F3DBC" w:rsidRDefault="000F3DBC" w:rsidP="00C47C48">
      <w:pPr>
        <w:jc w:val="both"/>
        <w:rPr>
          <w:rFonts w:ascii="Times New Roman" w:hAnsi="Times New Roman" w:cs="Times New Roman"/>
          <w:b/>
          <w:bCs/>
        </w:rPr>
      </w:pPr>
    </w:p>
    <w:p w14:paraId="3A903704" w14:textId="08CCB0E9" w:rsidR="000F3DBC" w:rsidRDefault="002563E5" w:rsidP="00C47C48">
      <w:pPr>
        <w:jc w:val="both"/>
        <w:rPr>
          <w:rFonts w:ascii="Times New Roman" w:hAnsi="Times New Roman" w:cs="Times New Roman"/>
          <w:b/>
          <w:bCs/>
        </w:rPr>
      </w:pPr>
      <w:r>
        <w:rPr>
          <w:rFonts w:ascii="Times New Roman" w:hAnsi="Times New Roman" w:cs="Times New Roman"/>
          <w:b/>
          <w:bCs/>
        </w:rPr>
        <w:lastRenderedPageBreak/>
        <w:t>Using Leaflet Library</w:t>
      </w:r>
    </w:p>
    <w:p w14:paraId="7661DAD3" w14:textId="77777777" w:rsidR="00C1740B" w:rsidRDefault="00164CEC" w:rsidP="00C47C48">
      <w:pPr>
        <w:jc w:val="both"/>
        <w:rPr>
          <w:rFonts w:ascii="Times New Roman" w:hAnsi="Times New Roman" w:cs="Times New Roman"/>
          <w:i/>
          <w:iCs/>
        </w:rPr>
      </w:pPr>
      <w:r w:rsidRPr="008905BA">
        <w:rPr>
          <w:rFonts w:ascii="Times New Roman" w:hAnsi="Times New Roman" w:cs="Times New Roman"/>
          <w:noProof/>
        </w:rPr>
        <w:drawing>
          <wp:inline distT="0" distB="0" distL="0" distR="0" wp14:anchorId="5A804BB8" wp14:editId="442D46DC">
            <wp:extent cx="5731510" cy="2865755"/>
            <wp:effectExtent l="0" t="0" r="2540" b="0"/>
            <wp:docPr id="425629783" name="Picture 1" descr="A map of the world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29783" name="Picture 1" descr="A map of the world with blue pins&#10;&#10;Description automatically generated"/>
                    <pic:cNvPicPr/>
                  </pic:nvPicPr>
                  <pic:blipFill>
                    <a:blip r:embed="rId16"/>
                    <a:stretch>
                      <a:fillRect/>
                    </a:stretch>
                  </pic:blipFill>
                  <pic:spPr>
                    <a:xfrm>
                      <a:off x="0" y="0"/>
                      <a:ext cx="5731510" cy="2865755"/>
                    </a:xfrm>
                    <a:prstGeom prst="rect">
                      <a:avLst/>
                    </a:prstGeom>
                  </pic:spPr>
                </pic:pic>
              </a:graphicData>
            </a:graphic>
          </wp:inline>
        </w:drawing>
      </w:r>
      <w:r w:rsidR="004F475A" w:rsidRPr="004F475A">
        <w:rPr>
          <w:rFonts w:ascii="Times New Roman" w:hAnsi="Times New Roman" w:cs="Times New Roman"/>
        </w:rPr>
        <w:br/>
      </w:r>
      <w:r w:rsidR="004F475A" w:rsidRPr="00ED2311">
        <w:rPr>
          <w:rFonts w:ascii="Times New Roman" w:hAnsi="Times New Roman" w:cs="Times New Roman"/>
          <w:i/>
          <w:iCs/>
        </w:rPr>
        <w:t>The predominant share of our dataset originates from companies based in the United States, with only minimal representation of approximately three companies operating outside of the U.S.</w:t>
      </w:r>
    </w:p>
    <w:p w14:paraId="5CAC3C7D" w14:textId="77777777" w:rsidR="00ED2311" w:rsidRDefault="00ED2311" w:rsidP="00C47C48">
      <w:pPr>
        <w:jc w:val="both"/>
        <w:rPr>
          <w:rFonts w:ascii="Times New Roman" w:hAnsi="Times New Roman" w:cs="Times New Roman"/>
          <w:i/>
          <w:iCs/>
        </w:rPr>
      </w:pPr>
    </w:p>
    <w:p w14:paraId="59287866" w14:textId="77777777" w:rsidR="00ED2311" w:rsidRDefault="00ED2311" w:rsidP="00C47C48">
      <w:pPr>
        <w:jc w:val="both"/>
        <w:rPr>
          <w:rFonts w:ascii="Times New Roman" w:hAnsi="Times New Roman" w:cs="Times New Roman"/>
        </w:rPr>
      </w:pPr>
    </w:p>
    <w:p w14:paraId="2FAFEF7C" w14:textId="3D7CC36C" w:rsidR="008905BA" w:rsidRDefault="008905BA" w:rsidP="00C47C48">
      <w:pPr>
        <w:jc w:val="both"/>
        <w:rPr>
          <w:rFonts w:ascii="Times New Roman" w:hAnsi="Times New Roman" w:cs="Times New Roman"/>
        </w:rPr>
      </w:pPr>
      <w:r w:rsidRPr="008905BA">
        <w:rPr>
          <w:rFonts w:ascii="Times New Roman" w:hAnsi="Times New Roman" w:cs="Times New Roman"/>
          <w:noProof/>
        </w:rPr>
        <w:drawing>
          <wp:inline distT="0" distB="0" distL="0" distR="0" wp14:anchorId="06D70BAB" wp14:editId="114E0A43">
            <wp:extent cx="5731510" cy="3041650"/>
            <wp:effectExtent l="0" t="0" r="2540" b="6350"/>
            <wp:docPr id="585989411"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9411" name="Picture 1" descr="A map with blue pins&#10;&#10;Description automatically generated"/>
                    <pic:cNvPicPr/>
                  </pic:nvPicPr>
                  <pic:blipFill>
                    <a:blip r:embed="rId17"/>
                    <a:stretch>
                      <a:fillRect/>
                    </a:stretch>
                  </pic:blipFill>
                  <pic:spPr>
                    <a:xfrm>
                      <a:off x="0" y="0"/>
                      <a:ext cx="5731510" cy="3041650"/>
                    </a:xfrm>
                    <a:prstGeom prst="rect">
                      <a:avLst/>
                    </a:prstGeom>
                  </pic:spPr>
                </pic:pic>
              </a:graphicData>
            </a:graphic>
          </wp:inline>
        </w:drawing>
      </w:r>
    </w:p>
    <w:p w14:paraId="5764D309" w14:textId="3FF1E65F" w:rsidR="008905BA" w:rsidRPr="00ED2311" w:rsidRDefault="004F475A" w:rsidP="00C47C48">
      <w:pPr>
        <w:jc w:val="both"/>
        <w:rPr>
          <w:rFonts w:ascii="Times New Roman" w:hAnsi="Times New Roman" w:cs="Times New Roman"/>
          <w:i/>
          <w:iCs/>
        </w:rPr>
      </w:pPr>
      <w:r w:rsidRPr="00ED2311">
        <w:rPr>
          <w:rFonts w:ascii="Times New Roman" w:hAnsi="Times New Roman" w:cs="Times New Roman"/>
          <w:i/>
          <w:iCs/>
        </w:rPr>
        <w:t>How the companies are present in the US based are presented above where each marker indicates the location of the company</w:t>
      </w:r>
      <w:r w:rsidR="00ED2311">
        <w:rPr>
          <w:rFonts w:ascii="Times New Roman" w:hAnsi="Times New Roman" w:cs="Times New Roman"/>
          <w:i/>
          <w:iCs/>
        </w:rPr>
        <w:t>.</w:t>
      </w:r>
    </w:p>
    <w:p w14:paraId="7296AB6B" w14:textId="77777777" w:rsidR="00ED2311" w:rsidRDefault="00ED2311" w:rsidP="00C47C48">
      <w:pPr>
        <w:jc w:val="both"/>
        <w:rPr>
          <w:rFonts w:ascii="Times New Roman" w:hAnsi="Times New Roman" w:cs="Times New Roman"/>
          <w:b/>
          <w:bCs/>
          <w:color w:val="4472C4" w:themeColor="accent1"/>
          <w:sz w:val="28"/>
          <w:szCs w:val="28"/>
        </w:rPr>
      </w:pPr>
    </w:p>
    <w:p w14:paraId="0C693F11" w14:textId="77777777" w:rsidR="00ED2311" w:rsidRDefault="00ED2311" w:rsidP="00C47C48">
      <w:pPr>
        <w:jc w:val="both"/>
        <w:rPr>
          <w:rFonts w:ascii="Times New Roman" w:hAnsi="Times New Roman" w:cs="Times New Roman"/>
          <w:b/>
          <w:bCs/>
          <w:color w:val="4472C4" w:themeColor="accent1"/>
          <w:sz w:val="28"/>
          <w:szCs w:val="28"/>
        </w:rPr>
      </w:pPr>
    </w:p>
    <w:p w14:paraId="28F53266" w14:textId="77777777" w:rsidR="00ED2311" w:rsidRDefault="00ED2311" w:rsidP="00C47C48">
      <w:pPr>
        <w:jc w:val="both"/>
        <w:rPr>
          <w:rFonts w:ascii="Times New Roman" w:hAnsi="Times New Roman" w:cs="Times New Roman"/>
          <w:b/>
          <w:bCs/>
          <w:color w:val="4472C4" w:themeColor="accent1"/>
          <w:sz w:val="28"/>
          <w:szCs w:val="28"/>
        </w:rPr>
      </w:pPr>
    </w:p>
    <w:p w14:paraId="1ABFC2F3" w14:textId="77777777" w:rsidR="00ED2311" w:rsidRDefault="00ED2311" w:rsidP="00C47C48">
      <w:pPr>
        <w:jc w:val="both"/>
        <w:rPr>
          <w:rFonts w:ascii="Times New Roman" w:hAnsi="Times New Roman" w:cs="Times New Roman"/>
          <w:b/>
          <w:bCs/>
          <w:color w:val="4472C4" w:themeColor="accent1"/>
          <w:sz w:val="28"/>
          <w:szCs w:val="28"/>
        </w:rPr>
      </w:pPr>
    </w:p>
    <w:p w14:paraId="16DC3B81" w14:textId="77777777" w:rsidR="00ED2311" w:rsidRDefault="00ED2311" w:rsidP="00C47C48">
      <w:pPr>
        <w:jc w:val="both"/>
        <w:rPr>
          <w:rFonts w:ascii="Times New Roman" w:hAnsi="Times New Roman" w:cs="Times New Roman"/>
          <w:b/>
          <w:bCs/>
          <w:color w:val="4472C4" w:themeColor="accent1"/>
          <w:sz w:val="28"/>
          <w:szCs w:val="28"/>
        </w:rPr>
      </w:pPr>
    </w:p>
    <w:p w14:paraId="71078E71" w14:textId="49A6962E" w:rsidR="00C1740B" w:rsidRPr="008905BA" w:rsidRDefault="00C1740B" w:rsidP="00C47C48">
      <w:pPr>
        <w:jc w:val="both"/>
        <w:rPr>
          <w:rFonts w:ascii="Times New Roman" w:hAnsi="Times New Roman" w:cs="Times New Roman"/>
          <w:b/>
          <w:bCs/>
          <w:color w:val="4472C4" w:themeColor="accent1"/>
          <w:sz w:val="28"/>
          <w:szCs w:val="28"/>
        </w:rPr>
      </w:pPr>
      <w:r w:rsidRPr="004B1FA5">
        <w:rPr>
          <w:rFonts w:ascii="Times New Roman" w:hAnsi="Times New Roman" w:cs="Times New Roman"/>
          <w:b/>
          <w:bCs/>
          <w:color w:val="4472C4" w:themeColor="accent1"/>
          <w:sz w:val="28"/>
          <w:szCs w:val="28"/>
        </w:rPr>
        <w:t>Libraries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7617"/>
      </w:tblGrid>
      <w:tr w:rsidR="00AD74EF" w:rsidRPr="00AD74EF" w14:paraId="5649362E" w14:textId="77777777" w:rsidTr="00AD74EF">
        <w:trPr>
          <w:tblHeader/>
          <w:tblCellSpacing w:w="15" w:type="dxa"/>
        </w:trPr>
        <w:tc>
          <w:tcPr>
            <w:tcW w:w="0" w:type="auto"/>
            <w:vAlign w:val="center"/>
            <w:hideMark/>
          </w:tcPr>
          <w:p w14:paraId="56B12D5B" w14:textId="77777777" w:rsidR="00AD74EF" w:rsidRPr="00AD74EF" w:rsidRDefault="00AD74EF" w:rsidP="00C47C48">
            <w:pPr>
              <w:spacing w:after="0" w:line="240" w:lineRule="auto"/>
              <w:jc w:val="both"/>
              <w:rPr>
                <w:rFonts w:ascii="Times New Roman" w:eastAsia="Times New Roman" w:hAnsi="Times New Roman" w:cs="Times New Roman"/>
                <w:b/>
                <w:bCs/>
                <w:kern w:val="0"/>
                <w:sz w:val="24"/>
                <w:szCs w:val="24"/>
                <w:lang w:eastAsia="en-IN"/>
                <w14:ligatures w14:val="none"/>
              </w:rPr>
            </w:pPr>
            <w:r w:rsidRPr="00AD74EF">
              <w:rPr>
                <w:rFonts w:ascii="Times New Roman" w:eastAsia="Times New Roman" w:hAnsi="Times New Roman" w:cs="Times New Roman"/>
                <w:b/>
                <w:bCs/>
                <w:kern w:val="0"/>
                <w:sz w:val="24"/>
                <w:szCs w:val="24"/>
                <w:lang w:eastAsia="en-IN"/>
                <w14:ligatures w14:val="none"/>
              </w:rPr>
              <w:t>Package</w:t>
            </w:r>
          </w:p>
        </w:tc>
        <w:tc>
          <w:tcPr>
            <w:tcW w:w="0" w:type="auto"/>
            <w:vAlign w:val="center"/>
            <w:hideMark/>
          </w:tcPr>
          <w:p w14:paraId="6625E182" w14:textId="77777777" w:rsidR="00AD74EF" w:rsidRPr="00AD74EF" w:rsidRDefault="00AD74EF" w:rsidP="00C47C48">
            <w:pPr>
              <w:spacing w:after="0" w:line="240" w:lineRule="auto"/>
              <w:jc w:val="both"/>
              <w:rPr>
                <w:rFonts w:ascii="Times New Roman" w:eastAsia="Times New Roman" w:hAnsi="Times New Roman" w:cs="Times New Roman"/>
                <w:b/>
                <w:bCs/>
                <w:kern w:val="0"/>
                <w:sz w:val="24"/>
                <w:szCs w:val="24"/>
                <w:lang w:eastAsia="en-IN"/>
                <w14:ligatures w14:val="none"/>
              </w:rPr>
            </w:pPr>
            <w:r w:rsidRPr="00AD74EF">
              <w:rPr>
                <w:rFonts w:ascii="Times New Roman" w:eastAsia="Times New Roman" w:hAnsi="Times New Roman" w:cs="Times New Roman"/>
                <w:b/>
                <w:bCs/>
                <w:kern w:val="0"/>
                <w:sz w:val="24"/>
                <w:szCs w:val="24"/>
                <w:lang w:eastAsia="en-IN"/>
                <w14:ligatures w14:val="none"/>
              </w:rPr>
              <w:t>Description</w:t>
            </w:r>
          </w:p>
        </w:tc>
      </w:tr>
      <w:tr w:rsidR="00AD74EF" w:rsidRPr="00AD74EF" w14:paraId="0169DFAB" w14:textId="77777777" w:rsidTr="00AD74EF">
        <w:trPr>
          <w:tblCellSpacing w:w="15" w:type="dxa"/>
        </w:trPr>
        <w:tc>
          <w:tcPr>
            <w:tcW w:w="0" w:type="auto"/>
            <w:vAlign w:val="center"/>
            <w:hideMark/>
          </w:tcPr>
          <w:p w14:paraId="51B06983"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ggplot2</w:t>
            </w:r>
          </w:p>
        </w:tc>
        <w:tc>
          <w:tcPr>
            <w:tcW w:w="0" w:type="auto"/>
            <w:vAlign w:val="center"/>
            <w:hideMark/>
          </w:tcPr>
          <w:p w14:paraId="77CCA885"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 versatile data visualization package for creating complex, multi-layered graphics.</w:t>
            </w:r>
          </w:p>
        </w:tc>
      </w:tr>
      <w:tr w:rsidR="00AD74EF" w:rsidRPr="00AD74EF" w14:paraId="0017459B" w14:textId="77777777" w:rsidTr="00AD74EF">
        <w:trPr>
          <w:tblCellSpacing w:w="15" w:type="dxa"/>
        </w:trPr>
        <w:tc>
          <w:tcPr>
            <w:tcW w:w="0" w:type="auto"/>
            <w:vAlign w:val="center"/>
            <w:hideMark/>
          </w:tcPr>
          <w:p w14:paraId="55B66595"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corrplot</w:t>
            </w:r>
          </w:p>
        </w:tc>
        <w:tc>
          <w:tcPr>
            <w:tcW w:w="0" w:type="auto"/>
            <w:vAlign w:val="center"/>
            <w:hideMark/>
          </w:tcPr>
          <w:p w14:paraId="5163E364"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Specializes in visualizing correlation matrices, making it easier to identify relationships between variables.</w:t>
            </w:r>
          </w:p>
        </w:tc>
      </w:tr>
      <w:tr w:rsidR="00AD74EF" w:rsidRPr="00AD74EF" w14:paraId="5C40BE9D" w14:textId="77777777" w:rsidTr="00AD74EF">
        <w:trPr>
          <w:tblCellSpacing w:w="15" w:type="dxa"/>
        </w:trPr>
        <w:tc>
          <w:tcPr>
            <w:tcW w:w="0" w:type="auto"/>
            <w:vAlign w:val="center"/>
            <w:hideMark/>
          </w:tcPr>
          <w:p w14:paraId="17D5E95C"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pastecs</w:t>
            </w:r>
          </w:p>
        </w:tc>
        <w:tc>
          <w:tcPr>
            <w:tcW w:w="0" w:type="auto"/>
            <w:vAlign w:val="center"/>
            <w:hideMark/>
          </w:tcPr>
          <w:p w14:paraId="04661BAF"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Offers tools for statistical analysis, particularly in time series data, enhancing trend analysis and data decomposition.</w:t>
            </w:r>
          </w:p>
        </w:tc>
      </w:tr>
      <w:tr w:rsidR="00AD74EF" w:rsidRPr="00AD74EF" w14:paraId="620712D4" w14:textId="77777777" w:rsidTr="00AD74EF">
        <w:trPr>
          <w:tblCellSpacing w:w="15" w:type="dxa"/>
        </w:trPr>
        <w:tc>
          <w:tcPr>
            <w:tcW w:w="0" w:type="auto"/>
            <w:vAlign w:val="center"/>
            <w:hideMark/>
          </w:tcPr>
          <w:p w14:paraId="3ADD83F7"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coefplot</w:t>
            </w:r>
          </w:p>
        </w:tc>
        <w:tc>
          <w:tcPr>
            <w:tcW w:w="0" w:type="auto"/>
            <w:vAlign w:val="center"/>
            <w:hideMark/>
          </w:tcPr>
          <w:p w14:paraId="5F1C76D1"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Simplifies the presentation of model coefficients, aiding in the interpretation and comparison of model estimates.</w:t>
            </w:r>
          </w:p>
        </w:tc>
      </w:tr>
      <w:tr w:rsidR="00AD74EF" w:rsidRPr="00AD74EF" w14:paraId="0B8F74F7" w14:textId="77777777" w:rsidTr="00AD74EF">
        <w:trPr>
          <w:tblCellSpacing w:w="15" w:type="dxa"/>
        </w:trPr>
        <w:tc>
          <w:tcPr>
            <w:tcW w:w="0" w:type="auto"/>
            <w:vAlign w:val="center"/>
            <w:hideMark/>
          </w:tcPr>
          <w:p w14:paraId="446A463A"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FSelector</w:t>
            </w:r>
          </w:p>
        </w:tc>
        <w:tc>
          <w:tcPr>
            <w:tcW w:w="0" w:type="auto"/>
            <w:vAlign w:val="center"/>
            <w:hideMark/>
          </w:tcPr>
          <w:p w14:paraId="3C14F889"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Provides functions for feature selection, helping to identify the most informative variables for predictive models.</w:t>
            </w:r>
          </w:p>
        </w:tc>
      </w:tr>
      <w:tr w:rsidR="00AD74EF" w:rsidRPr="00AD74EF" w14:paraId="66150F13" w14:textId="77777777" w:rsidTr="00AD74EF">
        <w:trPr>
          <w:tblCellSpacing w:w="15" w:type="dxa"/>
        </w:trPr>
        <w:tc>
          <w:tcPr>
            <w:tcW w:w="0" w:type="auto"/>
            <w:vAlign w:val="center"/>
            <w:hideMark/>
          </w:tcPr>
          <w:p w14:paraId="1986EF5D"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caret</w:t>
            </w:r>
          </w:p>
        </w:tc>
        <w:tc>
          <w:tcPr>
            <w:tcW w:w="0" w:type="auto"/>
            <w:vAlign w:val="center"/>
            <w:hideMark/>
          </w:tcPr>
          <w:p w14:paraId="68998F23"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An all-in-one package for training and evaluating machine learning models, supporting various methods and processes.</w:t>
            </w:r>
          </w:p>
        </w:tc>
      </w:tr>
      <w:tr w:rsidR="00AD74EF" w:rsidRPr="00AD74EF" w14:paraId="0EAA1EE8" w14:textId="77777777" w:rsidTr="00AD74EF">
        <w:trPr>
          <w:tblCellSpacing w:w="15" w:type="dxa"/>
        </w:trPr>
        <w:tc>
          <w:tcPr>
            <w:tcW w:w="0" w:type="auto"/>
            <w:vAlign w:val="center"/>
            <w:hideMark/>
          </w:tcPr>
          <w:p w14:paraId="50F0322E"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dplyr</w:t>
            </w:r>
          </w:p>
        </w:tc>
        <w:tc>
          <w:tcPr>
            <w:tcW w:w="0" w:type="auto"/>
            <w:vAlign w:val="center"/>
            <w:hideMark/>
          </w:tcPr>
          <w:p w14:paraId="29C1E63B"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 toolkit for data manipulation, making data cleaning and transformation more straightforward and readable.</w:t>
            </w:r>
          </w:p>
        </w:tc>
      </w:tr>
      <w:tr w:rsidR="00AD74EF" w:rsidRPr="00AD74EF" w14:paraId="7ED9D05E" w14:textId="77777777" w:rsidTr="00AD74EF">
        <w:trPr>
          <w:tblCellSpacing w:w="15" w:type="dxa"/>
        </w:trPr>
        <w:tc>
          <w:tcPr>
            <w:tcW w:w="0" w:type="auto"/>
            <w:vAlign w:val="center"/>
            <w:hideMark/>
          </w:tcPr>
          <w:p w14:paraId="2F7069F9"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pROC</w:t>
            </w:r>
          </w:p>
        </w:tc>
        <w:tc>
          <w:tcPr>
            <w:tcW w:w="0" w:type="auto"/>
            <w:vAlign w:val="center"/>
            <w:hideMark/>
          </w:tcPr>
          <w:p w14:paraId="069E3812"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An essential tool for analyzing and visualizing receiver operating characteristic (ROC) curves, crucial in evaluating binary classifiers.</w:t>
            </w:r>
          </w:p>
        </w:tc>
      </w:tr>
      <w:tr w:rsidR="00AD74EF" w:rsidRPr="00AD74EF" w14:paraId="6238B33A" w14:textId="77777777" w:rsidTr="00AD74EF">
        <w:trPr>
          <w:tblCellSpacing w:w="15" w:type="dxa"/>
        </w:trPr>
        <w:tc>
          <w:tcPr>
            <w:tcW w:w="0" w:type="auto"/>
            <w:vAlign w:val="center"/>
            <w:hideMark/>
          </w:tcPr>
          <w:p w14:paraId="051BB172"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glmnet</w:t>
            </w:r>
          </w:p>
        </w:tc>
        <w:tc>
          <w:tcPr>
            <w:tcW w:w="0" w:type="auto"/>
            <w:vAlign w:val="center"/>
            <w:hideMark/>
          </w:tcPr>
          <w:p w14:paraId="1273094E"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Implements regularized regression models like lasso and elastic-net, useful for handling collinear data and variable selection.</w:t>
            </w:r>
          </w:p>
        </w:tc>
      </w:tr>
      <w:tr w:rsidR="00AD74EF" w:rsidRPr="00AD74EF" w14:paraId="14D8DA08" w14:textId="77777777" w:rsidTr="00AD74EF">
        <w:trPr>
          <w:tblCellSpacing w:w="15" w:type="dxa"/>
        </w:trPr>
        <w:tc>
          <w:tcPr>
            <w:tcW w:w="0" w:type="auto"/>
            <w:vAlign w:val="center"/>
            <w:hideMark/>
          </w:tcPr>
          <w:p w14:paraId="37D6C0CD" w14:textId="658C3CBE"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rpart</w:t>
            </w:r>
          </w:p>
        </w:tc>
        <w:tc>
          <w:tcPr>
            <w:tcW w:w="0" w:type="auto"/>
            <w:vAlign w:val="center"/>
            <w:hideMark/>
          </w:tcPr>
          <w:p w14:paraId="44AF5190"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 package for constructing decision trees, an intuitive and interpretable modeling approach.</w:t>
            </w:r>
          </w:p>
        </w:tc>
      </w:tr>
      <w:tr w:rsidR="00AD74EF" w:rsidRPr="00AD74EF" w14:paraId="6D4C4851" w14:textId="77777777" w:rsidTr="00AD74EF">
        <w:trPr>
          <w:tblCellSpacing w:w="15" w:type="dxa"/>
        </w:trPr>
        <w:tc>
          <w:tcPr>
            <w:tcW w:w="0" w:type="auto"/>
            <w:vAlign w:val="center"/>
            <w:hideMark/>
          </w:tcPr>
          <w:p w14:paraId="5E311AC7" w14:textId="6A1C2DDB"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 xml:space="preserve">randomForest </w:t>
            </w:r>
          </w:p>
        </w:tc>
        <w:tc>
          <w:tcPr>
            <w:tcW w:w="0" w:type="auto"/>
            <w:vAlign w:val="center"/>
            <w:hideMark/>
          </w:tcPr>
          <w:p w14:paraId="1CDD3523"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Implements the Random Forest algorithm, great for both classification and regression with high accuracy.</w:t>
            </w:r>
          </w:p>
        </w:tc>
      </w:tr>
    </w:tbl>
    <w:p w14:paraId="2368A66F" w14:textId="77777777" w:rsidR="004F475A" w:rsidRPr="008905BA" w:rsidRDefault="004F475A" w:rsidP="00C47C48">
      <w:pPr>
        <w:jc w:val="both"/>
        <w:rPr>
          <w:rFonts w:ascii="Times New Roman" w:hAnsi="Times New Roman" w:cs="Times New Roman"/>
          <w:lang w:val="en-US"/>
        </w:rPr>
      </w:pPr>
    </w:p>
    <w:p w14:paraId="0B75C63D" w14:textId="77777777" w:rsidR="00B632A5" w:rsidRDefault="00B632A5" w:rsidP="00C47C48">
      <w:pPr>
        <w:jc w:val="both"/>
        <w:rPr>
          <w:rFonts w:ascii="Times New Roman" w:hAnsi="Times New Roman" w:cs="Times New Roman"/>
          <w:b/>
          <w:bCs/>
          <w:lang w:val="en-US"/>
        </w:rPr>
      </w:pPr>
    </w:p>
    <w:p w14:paraId="47CD661D" w14:textId="77777777" w:rsidR="00ED2311" w:rsidRDefault="00ED2311" w:rsidP="00C47C48">
      <w:pPr>
        <w:jc w:val="both"/>
        <w:rPr>
          <w:rFonts w:ascii="Times New Roman" w:hAnsi="Times New Roman" w:cs="Times New Roman"/>
          <w:b/>
          <w:bCs/>
          <w:color w:val="4472C4" w:themeColor="accent1"/>
          <w:sz w:val="28"/>
          <w:szCs w:val="28"/>
          <w:lang w:val="en-US"/>
        </w:rPr>
      </w:pPr>
    </w:p>
    <w:p w14:paraId="19D2B1A6" w14:textId="77777777" w:rsidR="00ED2311" w:rsidRDefault="00ED2311" w:rsidP="00C47C48">
      <w:pPr>
        <w:jc w:val="both"/>
        <w:rPr>
          <w:rFonts w:ascii="Times New Roman" w:hAnsi="Times New Roman" w:cs="Times New Roman"/>
          <w:b/>
          <w:bCs/>
          <w:color w:val="4472C4" w:themeColor="accent1"/>
          <w:sz w:val="28"/>
          <w:szCs w:val="28"/>
          <w:lang w:val="en-US"/>
        </w:rPr>
      </w:pPr>
    </w:p>
    <w:p w14:paraId="6EA5FFDA" w14:textId="77777777" w:rsidR="00ED2311" w:rsidRDefault="00ED2311" w:rsidP="00C47C48">
      <w:pPr>
        <w:jc w:val="both"/>
        <w:rPr>
          <w:rFonts w:ascii="Times New Roman" w:hAnsi="Times New Roman" w:cs="Times New Roman"/>
          <w:b/>
          <w:bCs/>
          <w:color w:val="4472C4" w:themeColor="accent1"/>
          <w:sz w:val="28"/>
          <w:szCs w:val="28"/>
          <w:lang w:val="en-US"/>
        </w:rPr>
      </w:pPr>
    </w:p>
    <w:p w14:paraId="6C944014" w14:textId="77777777" w:rsidR="00ED2311" w:rsidRDefault="00ED2311" w:rsidP="00C47C48">
      <w:pPr>
        <w:jc w:val="both"/>
        <w:rPr>
          <w:rFonts w:ascii="Times New Roman" w:hAnsi="Times New Roman" w:cs="Times New Roman"/>
          <w:b/>
          <w:bCs/>
          <w:color w:val="4472C4" w:themeColor="accent1"/>
          <w:sz w:val="28"/>
          <w:szCs w:val="28"/>
          <w:lang w:val="en-US"/>
        </w:rPr>
      </w:pPr>
    </w:p>
    <w:p w14:paraId="40EACD4F" w14:textId="77777777" w:rsidR="00ED2311" w:rsidRDefault="00ED2311" w:rsidP="00C47C48">
      <w:pPr>
        <w:jc w:val="both"/>
        <w:rPr>
          <w:rFonts w:ascii="Times New Roman" w:hAnsi="Times New Roman" w:cs="Times New Roman"/>
          <w:b/>
          <w:bCs/>
          <w:color w:val="4472C4" w:themeColor="accent1"/>
          <w:sz w:val="28"/>
          <w:szCs w:val="28"/>
          <w:lang w:val="en-US"/>
        </w:rPr>
      </w:pPr>
    </w:p>
    <w:p w14:paraId="6343756A" w14:textId="77777777" w:rsidR="00ED2311" w:rsidRDefault="00ED2311" w:rsidP="00C47C48">
      <w:pPr>
        <w:jc w:val="both"/>
        <w:rPr>
          <w:rFonts w:ascii="Times New Roman" w:hAnsi="Times New Roman" w:cs="Times New Roman"/>
          <w:b/>
          <w:bCs/>
          <w:color w:val="4472C4" w:themeColor="accent1"/>
          <w:sz w:val="28"/>
          <w:szCs w:val="28"/>
          <w:lang w:val="en-US"/>
        </w:rPr>
      </w:pPr>
    </w:p>
    <w:p w14:paraId="41F8236D" w14:textId="77777777" w:rsidR="00ED2311" w:rsidRDefault="00ED2311" w:rsidP="00C47C48">
      <w:pPr>
        <w:jc w:val="both"/>
        <w:rPr>
          <w:rFonts w:ascii="Times New Roman" w:hAnsi="Times New Roman" w:cs="Times New Roman"/>
          <w:b/>
          <w:bCs/>
          <w:color w:val="4472C4" w:themeColor="accent1"/>
          <w:sz w:val="28"/>
          <w:szCs w:val="28"/>
          <w:lang w:val="en-US"/>
        </w:rPr>
      </w:pPr>
    </w:p>
    <w:p w14:paraId="62AFDBA1" w14:textId="77777777" w:rsidR="00ED2311" w:rsidRDefault="00ED2311" w:rsidP="00C47C48">
      <w:pPr>
        <w:jc w:val="both"/>
        <w:rPr>
          <w:rFonts w:ascii="Times New Roman" w:hAnsi="Times New Roman" w:cs="Times New Roman"/>
          <w:b/>
          <w:bCs/>
          <w:color w:val="4472C4" w:themeColor="accent1"/>
          <w:sz w:val="28"/>
          <w:szCs w:val="28"/>
          <w:lang w:val="en-US"/>
        </w:rPr>
      </w:pPr>
    </w:p>
    <w:p w14:paraId="126EFF0E" w14:textId="77777777" w:rsidR="00ED2311" w:rsidRDefault="00ED2311" w:rsidP="00C47C48">
      <w:pPr>
        <w:jc w:val="both"/>
        <w:rPr>
          <w:rFonts w:ascii="Times New Roman" w:hAnsi="Times New Roman" w:cs="Times New Roman"/>
          <w:b/>
          <w:bCs/>
          <w:color w:val="4472C4" w:themeColor="accent1"/>
          <w:sz w:val="28"/>
          <w:szCs w:val="28"/>
          <w:lang w:val="en-US"/>
        </w:rPr>
      </w:pPr>
    </w:p>
    <w:p w14:paraId="7BC7440C" w14:textId="467BB22B" w:rsidR="00215082" w:rsidRPr="004B1FA5" w:rsidRDefault="00BF49CD" w:rsidP="00C47C48">
      <w:pPr>
        <w:jc w:val="both"/>
        <w:rPr>
          <w:rFonts w:ascii="Times New Roman" w:hAnsi="Times New Roman" w:cs="Times New Roman"/>
          <w:b/>
          <w:bCs/>
          <w:color w:val="4472C4" w:themeColor="accent1"/>
          <w:sz w:val="28"/>
          <w:szCs w:val="28"/>
          <w:lang w:val="en-US"/>
        </w:rPr>
      </w:pPr>
      <w:r w:rsidRPr="004B1FA5">
        <w:rPr>
          <w:rFonts w:ascii="Times New Roman" w:hAnsi="Times New Roman" w:cs="Times New Roman"/>
          <w:b/>
          <w:bCs/>
          <w:color w:val="4472C4" w:themeColor="accent1"/>
          <w:sz w:val="28"/>
          <w:szCs w:val="28"/>
          <w:lang w:val="en-US"/>
        </w:rPr>
        <w:lastRenderedPageBreak/>
        <w:t>Correlation Analysis</w:t>
      </w:r>
    </w:p>
    <w:p w14:paraId="20B23746" w14:textId="4E4C0597" w:rsidR="00BF49CD" w:rsidRDefault="00BF49CD" w:rsidP="00C47C48">
      <w:pPr>
        <w:jc w:val="both"/>
        <w:rPr>
          <w:rFonts w:ascii="Times New Roman" w:hAnsi="Times New Roman" w:cs="Times New Roman"/>
          <w:lang w:val="en-US"/>
        </w:rPr>
      </w:pPr>
      <w:r w:rsidRPr="00BF49CD">
        <w:rPr>
          <w:rFonts w:ascii="Times New Roman" w:hAnsi="Times New Roman" w:cs="Times New Roman"/>
          <w:noProof/>
          <w:lang w:val="en-US"/>
        </w:rPr>
        <w:drawing>
          <wp:inline distT="0" distB="0" distL="0" distR="0" wp14:anchorId="557F55BC" wp14:editId="5978727D">
            <wp:extent cx="4932744" cy="4313555"/>
            <wp:effectExtent l="0" t="0" r="1270" b="0"/>
            <wp:docPr id="1749312787"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2787" name="Picture 1" descr="A graph with a line and dots&#10;&#10;Description automatically generated with medium confidence"/>
                    <pic:cNvPicPr/>
                  </pic:nvPicPr>
                  <pic:blipFill>
                    <a:blip r:embed="rId18"/>
                    <a:stretch>
                      <a:fillRect/>
                    </a:stretch>
                  </pic:blipFill>
                  <pic:spPr>
                    <a:xfrm>
                      <a:off x="0" y="0"/>
                      <a:ext cx="4934894" cy="4315435"/>
                    </a:xfrm>
                    <a:prstGeom prst="rect">
                      <a:avLst/>
                    </a:prstGeom>
                  </pic:spPr>
                </pic:pic>
              </a:graphicData>
            </a:graphic>
          </wp:inline>
        </w:drawing>
      </w:r>
    </w:p>
    <w:p w14:paraId="601812B4" w14:textId="77777777" w:rsidR="00BF49CD" w:rsidRPr="00BF49CD" w:rsidRDefault="00BF49CD" w:rsidP="00C47C48">
      <w:pPr>
        <w:jc w:val="both"/>
        <w:rPr>
          <w:rFonts w:ascii="Times New Roman" w:hAnsi="Times New Roman" w:cs="Times New Roman"/>
          <w:color w:val="4472C4" w:themeColor="accent1"/>
          <w:sz w:val="28"/>
          <w:szCs w:val="28"/>
        </w:rPr>
      </w:pPr>
      <w:r w:rsidRPr="00BF49CD">
        <w:rPr>
          <w:rFonts w:ascii="Times New Roman" w:hAnsi="Times New Roman" w:cs="Times New Roman"/>
          <w:b/>
          <w:bCs/>
          <w:color w:val="4472C4" w:themeColor="accent1"/>
          <w:sz w:val="28"/>
          <w:szCs w:val="28"/>
        </w:rPr>
        <w:t>Correlation Analysis Overview</w:t>
      </w:r>
    </w:p>
    <w:p w14:paraId="169264BA" w14:textId="77777777" w:rsidR="00BF49CD" w:rsidRPr="00BF49CD" w:rsidRDefault="00BF49CD" w:rsidP="00C47C48">
      <w:pPr>
        <w:jc w:val="both"/>
        <w:rPr>
          <w:rFonts w:ascii="Times New Roman" w:hAnsi="Times New Roman" w:cs="Times New Roman"/>
        </w:rPr>
      </w:pPr>
      <w:r w:rsidRPr="00BF49CD">
        <w:rPr>
          <w:rFonts w:ascii="Times New Roman" w:hAnsi="Times New Roman" w:cs="Times New Roman"/>
        </w:rPr>
        <w:t>The correlation heatmap highlights crucial relationships within our dataset:</w:t>
      </w:r>
    </w:p>
    <w:p w14:paraId="092EE52D"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Funding Over Time</w:t>
      </w:r>
      <w:r w:rsidRPr="00BF49CD">
        <w:rPr>
          <w:rFonts w:ascii="Times New Roman" w:hAnsi="Times New Roman" w:cs="Times New Roman"/>
        </w:rPr>
        <w:t>: There's a robust link between the timing of initial and subsequent funding rounds, indicating a trend where earlier funding leads to quicker follow-up investments.</w:t>
      </w:r>
    </w:p>
    <w:p w14:paraId="671AAC43"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Milestone Achievement</w:t>
      </w:r>
      <w:r w:rsidRPr="00BF49CD">
        <w:rPr>
          <w:rFonts w:ascii="Times New Roman" w:hAnsi="Times New Roman" w:cs="Times New Roman"/>
        </w:rPr>
        <w:t>: Milestone timings are closely aligned, with initial and subsequent milestones often occurring in rapid sequence.</w:t>
      </w:r>
    </w:p>
    <w:p w14:paraId="054F7A08"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Networking and Success</w:t>
      </w:r>
      <w:r w:rsidRPr="00BF49CD">
        <w:rPr>
          <w:rFonts w:ascii="Times New Roman" w:hAnsi="Times New Roman" w:cs="Times New Roman"/>
        </w:rPr>
        <w:t>: A positive correlation between the number of relationships and milestones suggests that a wider network is beneficial in reaching key company milestones.</w:t>
      </w:r>
    </w:p>
    <w:p w14:paraId="550949C4"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Diverse Funding Sources</w:t>
      </w:r>
      <w:r w:rsidRPr="00BF49CD">
        <w:rPr>
          <w:rFonts w:ascii="Times New Roman" w:hAnsi="Times New Roman" w:cs="Times New Roman"/>
        </w:rPr>
        <w:t>: The varying relationships between company funding stages and investor types ('VC', 'angel', etc.) illustrate the complex funding landscape startups navigate.</w:t>
      </w:r>
    </w:p>
    <w:p w14:paraId="12E207D4" w14:textId="58956C6D" w:rsidR="00ED2311" w:rsidRPr="000F3DBC"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State-Specific Trends</w:t>
      </w:r>
      <w:r w:rsidRPr="00BF49CD">
        <w:rPr>
          <w:rFonts w:ascii="Times New Roman" w:hAnsi="Times New Roman" w:cs="Times New Roman"/>
        </w:rPr>
        <w:t>: Geographic correlations reflect the distinct startup ecosystems in California and New York, with longitude serving as a clear differentiator.</w:t>
      </w:r>
    </w:p>
    <w:p w14:paraId="612697E0" w14:textId="6ED595D5" w:rsidR="00BF49CD" w:rsidRPr="00B632A5" w:rsidRDefault="00BF49CD" w:rsidP="00C47C48">
      <w:pPr>
        <w:jc w:val="both"/>
        <w:rPr>
          <w:rFonts w:ascii="Times New Roman" w:hAnsi="Times New Roman" w:cs="Times New Roman"/>
          <w:b/>
          <w:bCs/>
          <w:color w:val="4472C4" w:themeColor="accent1"/>
          <w:sz w:val="24"/>
          <w:szCs w:val="24"/>
          <w:lang w:val="en-US"/>
        </w:rPr>
      </w:pPr>
      <w:r w:rsidRPr="00B632A5">
        <w:rPr>
          <w:rFonts w:ascii="Times New Roman" w:hAnsi="Times New Roman" w:cs="Times New Roman"/>
          <w:b/>
          <w:bCs/>
          <w:color w:val="4472C4" w:themeColor="accent1"/>
          <w:sz w:val="28"/>
          <w:szCs w:val="28"/>
          <w:lang w:val="en-US"/>
        </w:rPr>
        <w:t>Linear Model</w:t>
      </w:r>
      <w:r w:rsidR="00902E73" w:rsidRPr="00B632A5">
        <w:rPr>
          <w:rFonts w:ascii="Times New Roman" w:hAnsi="Times New Roman" w:cs="Times New Roman"/>
          <w:b/>
          <w:bCs/>
          <w:color w:val="4472C4" w:themeColor="accent1"/>
          <w:sz w:val="28"/>
          <w:szCs w:val="28"/>
          <w:lang w:val="en-US"/>
        </w:rPr>
        <w:t xml:space="preserve"> on All features as a base model</w:t>
      </w:r>
      <w:r w:rsidR="00902E73" w:rsidRPr="00B632A5">
        <w:rPr>
          <w:rFonts w:ascii="Times New Roman" w:hAnsi="Times New Roman" w:cs="Times New Roman"/>
          <w:b/>
          <w:bCs/>
          <w:color w:val="4472C4" w:themeColor="accent1"/>
          <w:lang w:val="en-US"/>
        </w:rPr>
        <w:t xml:space="preserve"> </w:t>
      </w:r>
    </w:p>
    <w:p w14:paraId="6A30BAA9" w14:textId="77777777" w:rsidR="00902E73" w:rsidRPr="00902E73" w:rsidRDefault="00902E73" w:rsidP="00C47C48">
      <w:pPr>
        <w:jc w:val="both"/>
        <w:rPr>
          <w:rFonts w:ascii="Times New Roman" w:hAnsi="Times New Roman" w:cs="Times New Roman"/>
        </w:rPr>
      </w:pPr>
      <w:r w:rsidRPr="00902E73">
        <w:rPr>
          <w:rFonts w:ascii="Times New Roman" w:hAnsi="Times New Roman" w:cs="Times New Roman"/>
          <w:b/>
          <w:bCs/>
        </w:rPr>
        <w:t>Key Findings:</w:t>
      </w:r>
    </w:p>
    <w:p w14:paraId="6A75DC27" w14:textId="77777777" w:rsidR="00902E73" w:rsidRPr="00902E73" w:rsidRDefault="00902E73" w:rsidP="00C47C48">
      <w:pPr>
        <w:numPr>
          <w:ilvl w:val="0"/>
          <w:numId w:val="3"/>
        </w:numPr>
        <w:jc w:val="both"/>
        <w:rPr>
          <w:rFonts w:ascii="Times New Roman" w:hAnsi="Times New Roman" w:cs="Times New Roman"/>
        </w:rPr>
      </w:pPr>
      <w:r w:rsidRPr="00902E73">
        <w:rPr>
          <w:rFonts w:ascii="Times New Roman" w:hAnsi="Times New Roman" w:cs="Times New Roman"/>
          <w:b/>
          <w:bCs/>
        </w:rPr>
        <w:t>State Variables</w:t>
      </w:r>
      <w:r w:rsidRPr="00902E73">
        <w:rPr>
          <w:rFonts w:ascii="Times New Roman" w:hAnsi="Times New Roman" w:cs="Times New Roman"/>
        </w:rPr>
        <w:t>: The dummy variables for states (</w:t>
      </w:r>
      <w:r w:rsidRPr="00902E73">
        <w:rPr>
          <w:rFonts w:ascii="Times New Roman" w:hAnsi="Times New Roman" w:cs="Times New Roman"/>
          <w:i/>
          <w:iCs/>
        </w:rPr>
        <w:t>is_CA, is_NY, is_MA, is_TX, is_otherstate</w:t>
      </w:r>
      <w:r w:rsidRPr="00902E73">
        <w:rPr>
          <w:rFonts w:ascii="Times New Roman" w:hAnsi="Times New Roman" w:cs="Times New Roman"/>
        </w:rPr>
        <w:t>) were significant predictors, with positive coefficients indicating a higher likelihood of the target variable increasing in these states.</w:t>
      </w:r>
    </w:p>
    <w:p w14:paraId="468BC08D" w14:textId="77777777" w:rsidR="00902E73" w:rsidRPr="00902E73" w:rsidRDefault="00902E73" w:rsidP="00C47C48">
      <w:pPr>
        <w:numPr>
          <w:ilvl w:val="0"/>
          <w:numId w:val="3"/>
        </w:numPr>
        <w:jc w:val="both"/>
        <w:rPr>
          <w:rFonts w:ascii="Times New Roman" w:hAnsi="Times New Roman" w:cs="Times New Roman"/>
        </w:rPr>
      </w:pPr>
      <w:r w:rsidRPr="00902E73">
        <w:rPr>
          <w:rFonts w:ascii="Times New Roman" w:hAnsi="Times New Roman" w:cs="Times New Roman"/>
          <w:b/>
          <w:bCs/>
        </w:rPr>
        <w:lastRenderedPageBreak/>
        <w:t>Relationships and Milestones</w:t>
      </w:r>
      <w:r w:rsidRPr="00902E73">
        <w:rPr>
          <w:rFonts w:ascii="Times New Roman" w:hAnsi="Times New Roman" w:cs="Times New Roman"/>
        </w:rPr>
        <w:t>: Both 'relationships' and 'milestones' showed significant positive coefficients, suggesting that these features are influential predictors. The number of relationships a company has is notably associated with the target, emphasizing the importance of networks.</w:t>
      </w:r>
    </w:p>
    <w:p w14:paraId="7A66A8C7" w14:textId="77777777" w:rsidR="00902E73" w:rsidRPr="00902E73" w:rsidRDefault="00902E73" w:rsidP="00C47C48">
      <w:pPr>
        <w:numPr>
          <w:ilvl w:val="0"/>
          <w:numId w:val="3"/>
        </w:numPr>
        <w:jc w:val="both"/>
        <w:rPr>
          <w:rFonts w:ascii="Times New Roman" w:hAnsi="Times New Roman" w:cs="Times New Roman"/>
        </w:rPr>
      </w:pPr>
      <w:r w:rsidRPr="00902E73">
        <w:rPr>
          <w:rFonts w:ascii="Times New Roman" w:hAnsi="Times New Roman" w:cs="Times New Roman"/>
          <w:b/>
          <w:bCs/>
        </w:rPr>
        <w:t>Top 500 Rank</w:t>
      </w:r>
      <w:r w:rsidRPr="00902E73">
        <w:rPr>
          <w:rFonts w:ascii="Times New Roman" w:hAnsi="Times New Roman" w:cs="Times New Roman"/>
        </w:rPr>
        <w:t xml:space="preserve">: The </w:t>
      </w:r>
      <w:r w:rsidRPr="00902E73">
        <w:rPr>
          <w:rFonts w:ascii="Times New Roman" w:hAnsi="Times New Roman" w:cs="Times New Roman"/>
          <w:i/>
          <w:iCs/>
        </w:rPr>
        <w:t>is_top500</w:t>
      </w:r>
      <w:r w:rsidRPr="00902E73">
        <w:rPr>
          <w:rFonts w:ascii="Times New Roman" w:hAnsi="Times New Roman" w:cs="Times New Roman"/>
        </w:rPr>
        <w:t xml:space="preserve"> variable had a substantial positive effect, indicating that companies within the top 500 ranking are more likely to have an increased target variable.</w:t>
      </w:r>
    </w:p>
    <w:p w14:paraId="4F65C60A" w14:textId="77777777" w:rsidR="00902E73" w:rsidRPr="00902E73" w:rsidRDefault="00902E73" w:rsidP="00C47C48">
      <w:pPr>
        <w:jc w:val="both"/>
        <w:rPr>
          <w:rFonts w:ascii="Times New Roman" w:hAnsi="Times New Roman" w:cs="Times New Roman"/>
        </w:rPr>
      </w:pPr>
      <w:r w:rsidRPr="00902E73">
        <w:rPr>
          <w:rFonts w:ascii="Times New Roman" w:hAnsi="Times New Roman" w:cs="Times New Roman"/>
          <w:b/>
          <w:bCs/>
        </w:rPr>
        <w:t>Model Metrics:</w:t>
      </w:r>
    </w:p>
    <w:p w14:paraId="0E6B4F45" w14:textId="77777777" w:rsidR="00902E73" w:rsidRP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The residual standard error of 0.4193 on 890 degrees of freedom indicates the average distance of the data points from the fitted line.</w:t>
      </w:r>
    </w:p>
    <w:p w14:paraId="45CCB12E" w14:textId="77777777" w:rsidR="00902E73" w:rsidRP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 xml:space="preserve">The </w:t>
      </w:r>
      <w:r w:rsidRPr="00902E73">
        <w:rPr>
          <w:rFonts w:ascii="Times New Roman" w:hAnsi="Times New Roman" w:cs="Times New Roman"/>
          <w:b/>
          <w:bCs/>
        </w:rPr>
        <w:t>Multiple R-squared</w:t>
      </w:r>
      <w:r w:rsidRPr="00902E73">
        <w:rPr>
          <w:rFonts w:ascii="Times New Roman" w:hAnsi="Times New Roman" w:cs="Times New Roman"/>
        </w:rPr>
        <w:t xml:space="preserve"> value of 0.258 suggests that approximately 25.8% of the variability in the target variable can be explained by the model. Although this indicates some level of fit, there is still a substantial amount of variability that the model does not account for.</w:t>
      </w:r>
    </w:p>
    <w:p w14:paraId="58B60481" w14:textId="77777777" w:rsidR="00902E73" w:rsidRP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 xml:space="preserve">The </w:t>
      </w:r>
      <w:r w:rsidRPr="00902E73">
        <w:rPr>
          <w:rFonts w:ascii="Times New Roman" w:hAnsi="Times New Roman" w:cs="Times New Roman"/>
          <w:b/>
          <w:bCs/>
        </w:rPr>
        <w:t>Adjusted R-squared</w:t>
      </w:r>
      <w:r w:rsidRPr="00902E73">
        <w:rPr>
          <w:rFonts w:ascii="Times New Roman" w:hAnsi="Times New Roman" w:cs="Times New Roman"/>
        </w:rPr>
        <w:t xml:space="preserve"> of 0.2314 adjusts this figure for the number of predictors in the model, providing a more conservative estimate of the model's explanatory power.</w:t>
      </w:r>
    </w:p>
    <w:p w14:paraId="59D7BE0D" w14:textId="77777777" w:rsid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 xml:space="preserve">The overall </w:t>
      </w:r>
      <w:r w:rsidRPr="00902E73">
        <w:rPr>
          <w:rFonts w:ascii="Times New Roman" w:hAnsi="Times New Roman" w:cs="Times New Roman"/>
          <w:b/>
          <w:bCs/>
        </w:rPr>
        <w:t>F-statistic</w:t>
      </w:r>
      <w:r w:rsidRPr="00902E73">
        <w:rPr>
          <w:rFonts w:ascii="Times New Roman" w:hAnsi="Times New Roman" w:cs="Times New Roman"/>
        </w:rPr>
        <w:t xml:space="preserve"> is significant (p &lt; 2.2e-16), meaning that the model is a better fit than an intercept-only model.</w:t>
      </w:r>
    </w:p>
    <w:p w14:paraId="663A771E" w14:textId="02D76B50" w:rsidR="00902E73" w:rsidRPr="00B632A5" w:rsidRDefault="00902E73" w:rsidP="00C47C48">
      <w:pPr>
        <w:jc w:val="both"/>
        <w:rPr>
          <w:rFonts w:ascii="Times New Roman" w:hAnsi="Times New Roman" w:cs="Times New Roman"/>
          <w:b/>
          <w:bCs/>
          <w:color w:val="4472C4" w:themeColor="accent1"/>
          <w:sz w:val="28"/>
          <w:szCs w:val="28"/>
          <w:lang w:val="en-US"/>
        </w:rPr>
      </w:pPr>
      <w:r w:rsidRPr="00B632A5">
        <w:rPr>
          <w:rFonts w:ascii="Times New Roman" w:hAnsi="Times New Roman" w:cs="Times New Roman"/>
          <w:b/>
          <w:bCs/>
          <w:color w:val="4472C4" w:themeColor="accent1"/>
          <w:sz w:val="28"/>
          <w:szCs w:val="28"/>
          <w:lang w:val="en-US"/>
        </w:rPr>
        <w:t xml:space="preserve">Logistic Model </w:t>
      </w:r>
    </w:p>
    <w:p w14:paraId="7A4FBC80"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Building upon our initial linear regression analysis, we acknowledged the binary nature of our target variable—representing whether a company is successful or not—and thus opted for logistic regression to better cater to our modeling needs. Logistic regression is more apt for binary outcomes and enables the estimation of probabilities, which is crucial for classification tasks such as ours.</w:t>
      </w:r>
    </w:p>
    <w:p w14:paraId="5FFF82A5"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To refine our predictive model, we selected key features that showed significant relationships with the target variable. These included </w:t>
      </w:r>
      <w:r w:rsidRPr="00C47C48">
        <w:rPr>
          <w:rFonts w:ascii="Times New Roman" w:hAnsi="Times New Roman" w:cs="Times New Roman"/>
          <w:i/>
          <w:iCs/>
        </w:rPr>
        <w:t>relationships</w:t>
      </w:r>
      <w:r w:rsidRPr="00C47C48">
        <w:rPr>
          <w:rFonts w:ascii="Times New Roman" w:hAnsi="Times New Roman" w:cs="Times New Roman"/>
        </w:rPr>
        <w:t xml:space="preserve">, which may reflect a company's network; </w:t>
      </w:r>
      <w:r w:rsidRPr="00C47C48">
        <w:rPr>
          <w:rFonts w:ascii="Times New Roman" w:hAnsi="Times New Roman" w:cs="Times New Roman"/>
          <w:i/>
          <w:iCs/>
        </w:rPr>
        <w:t>milestones</w:t>
      </w:r>
      <w:r w:rsidRPr="00C47C48">
        <w:rPr>
          <w:rFonts w:ascii="Times New Roman" w:hAnsi="Times New Roman" w:cs="Times New Roman"/>
        </w:rPr>
        <w:t xml:space="preserve">, indicative of tangible achievements; and </w:t>
      </w:r>
      <w:r w:rsidRPr="00C47C48">
        <w:rPr>
          <w:rFonts w:ascii="Times New Roman" w:hAnsi="Times New Roman" w:cs="Times New Roman"/>
          <w:i/>
          <w:iCs/>
        </w:rPr>
        <w:t>is_top500</w:t>
      </w:r>
      <w:r w:rsidRPr="00C47C48">
        <w:rPr>
          <w:rFonts w:ascii="Times New Roman" w:hAnsi="Times New Roman" w:cs="Times New Roman"/>
        </w:rPr>
        <w:t xml:space="preserve">, suggesting a correlation between market recognition and company success. Additionally, we incorporated various state indicators and </w:t>
      </w:r>
      <w:r w:rsidRPr="00C47C48">
        <w:rPr>
          <w:rFonts w:ascii="Times New Roman" w:hAnsi="Times New Roman" w:cs="Times New Roman"/>
          <w:i/>
          <w:iCs/>
        </w:rPr>
        <w:t>avg_participants</w:t>
      </w:r>
      <w:r w:rsidRPr="00C47C48">
        <w:rPr>
          <w:rFonts w:ascii="Times New Roman" w:hAnsi="Times New Roman" w:cs="Times New Roman"/>
        </w:rPr>
        <w:t xml:space="preserve"> to account for regional influences and the average number of participants in funding rounds, respectively.</w:t>
      </w:r>
    </w:p>
    <w:p w14:paraId="6843CF6D" w14:textId="56F930B1"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The logistic regression was then executed on these important features. Preliminary checks for multicollinearity, using VIF scores, </w:t>
      </w:r>
      <w:r w:rsidR="00B632A5" w:rsidRPr="00C47C48">
        <w:rPr>
          <w:rFonts w:ascii="Times New Roman" w:hAnsi="Times New Roman" w:cs="Times New Roman"/>
        </w:rPr>
        <w:t>signalled</w:t>
      </w:r>
      <w:r w:rsidRPr="00C47C48">
        <w:rPr>
          <w:rFonts w:ascii="Times New Roman" w:hAnsi="Times New Roman" w:cs="Times New Roman"/>
        </w:rPr>
        <w:t xml:space="preserve"> high values for state variables. However, given their conceptual relevance, we retained them in the model. Notably, while the state indicators showed high multicollinearity, they did not significantly affect the target in the logistic model, possibly due to the dominance of other variables with stronger predictive power.</w:t>
      </w:r>
    </w:p>
    <w:p w14:paraId="0C79807D"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The logistic model's performance metrics were compelling: an accuracy rate of 75%, precision at 78%, and an exceptional recall of 87%, which, combined with an F1 score of 82%, confirmed the model's robustness in classification. The AUC-ROC value of 0.81 further attested to the model's strong discriminative capacity.</w:t>
      </w:r>
    </w:p>
    <w:p w14:paraId="55648339" w14:textId="0452FA0E" w:rsidR="00B632A5" w:rsidRPr="00ED2311" w:rsidRDefault="00C47C48" w:rsidP="00C47C48">
      <w:pPr>
        <w:jc w:val="both"/>
        <w:rPr>
          <w:rFonts w:ascii="Times New Roman" w:hAnsi="Times New Roman" w:cs="Times New Roman"/>
        </w:rPr>
      </w:pPr>
      <w:r w:rsidRPr="00C47C48">
        <w:rPr>
          <w:rFonts w:ascii="Times New Roman" w:hAnsi="Times New Roman" w:cs="Times New Roman"/>
        </w:rPr>
        <w:t xml:space="preserve">In conclusion, the logistic regression model </w:t>
      </w:r>
      <w:r w:rsidRPr="00C47C48">
        <w:rPr>
          <w:rFonts w:ascii="Times New Roman" w:hAnsi="Times New Roman" w:cs="Times New Roman"/>
          <w:i/>
          <w:iCs/>
          <w:u w:val="single"/>
        </w:rPr>
        <w:t>solidified the importance of networking, achievements, and recognition in influencing a company's success</w:t>
      </w:r>
      <w:r w:rsidRPr="00C47C48">
        <w:rPr>
          <w:rFonts w:ascii="Times New Roman" w:hAnsi="Times New Roman" w:cs="Times New Roman"/>
        </w:rPr>
        <w:t>. These insights, derived from a statistically rigorous approach, provide a quantitative backbone for strategic business decisions and future analyses focused on enhancing company performance.</w:t>
      </w:r>
    </w:p>
    <w:p w14:paraId="057CE366" w14:textId="77777777" w:rsidR="002563E5" w:rsidRDefault="002563E5" w:rsidP="00C47C48">
      <w:pPr>
        <w:jc w:val="both"/>
        <w:rPr>
          <w:rFonts w:ascii="Times New Roman" w:hAnsi="Times New Roman" w:cs="Times New Roman"/>
          <w:b/>
          <w:bCs/>
          <w:color w:val="4472C4" w:themeColor="accent1"/>
          <w:sz w:val="28"/>
          <w:szCs w:val="28"/>
        </w:rPr>
      </w:pPr>
    </w:p>
    <w:p w14:paraId="78DDB6A8" w14:textId="77777777" w:rsidR="002563E5" w:rsidRDefault="002563E5" w:rsidP="00C47C48">
      <w:pPr>
        <w:jc w:val="both"/>
        <w:rPr>
          <w:rFonts w:ascii="Times New Roman" w:hAnsi="Times New Roman" w:cs="Times New Roman"/>
          <w:b/>
          <w:bCs/>
          <w:color w:val="4472C4" w:themeColor="accent1"/>
          <w:sz w:val="28"/>
          <w:szCs w:val="28"/>
        </w:rPr>
      </w:pPr>
    </w:p>
    <w:p w14:paraId="0EA6C99F" w14:textId="232C62F9" w:rsidR="00902E73" w:rsidRPr="00B632A5" w:rsidRDefault="00C47C48" w:rsidP="00C47C48">
      <w:pPr>
        <w:jc w:val="both"/>
        <w:rPr>
          <w:rFonts w:ascii="Times New Roman" w:hAnsi="Times New Roman" w:cs="Times New Roman"/>
          <w:color w:val="4472C4" w:themeColor="accent1"/>
        </w:rPr>
      </w:pPr>
      <w:r w:rsidRPr="00B632A5">
        <w:rPr>
          <w:rFonts w:ascii="Times New Roman" w:hAnsi="Times New Roman" w:cs="Times New Roman"/>
          <w:b/>
          <w:bCs/>
          <w:color w:val="4472C4" w:themeColor="accent1"/>
          <w:sz w:val="28"/>
          <w:szCs w:val="28"/>
        </w:rPr>
        <w:lastRenderedPageBreak/>
        <w:t>Lasso Selected Features</w:t>
      </w:r>
      <w:r w:rsidRPr="00B632A5">
        <w:rPr>
          <w:rFonts w:ascii="Times New Roman" w:hAnsi="Times New Roman" w:cs="Times New Roman"/>
          <w:color w:val="4472C4" w:themeColor="accent1"/>
        </w:rPr>
        <w:t xml:space="preserve"> </w:t>
      </w:r>
    </w:p>
    <w:p w14:paraId="151A5FB4" w14:textId="33D7F91E" w:rsidR="00C47C48" w:rsidRDefault="00C47C48" w:rsidP="00C47C48">
      <w:pPr>
        <w:jc w:val="both"/>
        <w:rPr>
          <w:rFonts w:ascii="Times New Roman" w:hAnsi="Times New Roman" w:cs="Times New Roman"/>
        </w:rPr>
      </w:pPr>
      <w:r w:rsidRPr="00C47C48">
        <w:rPr>
          <w:rFonts w:ascii="Times New Roman" w:hAnsi="Times New Roman" w:cs="Times New Roman"/>
        </w:rPr>
        <w:t xml:space="preserve">Continuing our model refinement, we employed Lasso regression to further streamline our feature set. This approach led to the selection of the most impactful predictors, </w:t>
      </w:r>
      <w:r w:rsidRPr="00B632A5">
        <w:rPr>
          <w:rFonts w:ascii="Times New Roman" w:hAnsi="Times New Roman" w:cs="Times New Roman"/>
          <w:i/>
          <w:iCs/>
        </w:rPr>
        <w:t>including age_last_milestone_year, relationships, milestones, is_MA, is_otherstate, is_enterprise, has_VC, has_roundB, has_roundD, avg_participants</w:t>
      </w:r>
      <w:r w:rsidRPr="00C47C48">
        <w:rPr>
          <w:rFonts w:ascii="Times New Roman" w:hAnsi="Times New Roman" w:cs="Times New Roman"/>
        </w:rPr>
        <w:t xml:space="preserve">, and </w:t>
      </w:r>
      <w:r w:rsidRPr="00B632A5">
        <w:rPr>
          <w:rFonts w:ascii="Times New Roman" w:hAnsi="Times New Roman" w:cs="Times New Roman"/>
          <w:i/>
          <w:iCs/>
        </w:rPr>
        <w:t>is_top500</w:t>
      </w:r>
      <w:r w:rsidRPr="00C47C48">
        <w:rPr>
          <w:rFonts w:ascii="Times New Roman" w:hAnsi="Times New Roman" w:cs="Times New Roman"/>
        </w:rPr>
        <w:t>. Notably</w:t>
      </w:r>
      <w:r w:rsidRPr="00B632A5">
        <w:rPr>
          <w:rFonts w:ascii="Times New Roman" w:hAnsi="Times New Roman" w:cs="Times New Roman"/>
          <w:i/>
          <w:iCs/>
        </w:rPr>
        <w:t>, is_top500</w:t>
      </w:r>
      <w:r w:rsidRPr="00C47C48">
        <w:rPr>
          <w:rFonts w:ascii="Times New Roman" w:hAnsi="Times New Roman" w:cs="Times New Roman"/>
        </w:rPr>
        <w:t xml:space="preserve"> emerged as a significant positive predictor, while </w:t>
      </w:r>
      <w:r w:rsidRPr="00B632A5">
        <w:rPr>
          <w:rFonts w:ascii="Times New Roman" w:hAnsi="Times New Roman" w:cs="Times New Roman"/>
          <w:i/>
          <w:iCs/>
        </w:rPr>
        <w:t>is_otherstate</w:t>
      </w:r>
      <w:r w:rsidRPr="00C47C48">
        <w:rPr>
          <w:rFonts w:ascii="Times New Roman" w:hAnsi="Times New Roman" w:cs="Times New Roman"/>
        </w:rPr>
        <w:t xml:space="preserve"> was negatively associated with the target variable. Variables such as </w:t>
      </w:r>
      <w:r w:rsidRPr="00B632A5">
        <w:rPr>
          <w:rFonts w:ascii="Times New Roman" w:hAnsi="Times New Roman" w:cs="Times New Roman"/>
          <w:i/>
          <w:iCs/>
        </w:rPr>
        <w:t>age_first_funding_year</w:t>
      </w:r>
      <w:r w:rsidRPr="00C47C48">
        <w:rPr>
          <w:rFonts w:ascii="Times New Roman" w:hAnsi="Times New Roman" w:cs="Times New Roman"/>
        </w:rPr>
        <w:t xml:space="preserve"> and state indicators like </w:t>
      </w:r>
      <w:r w:rsidRPr="00B632A5">
        <w:rPr>
          <w:rFonts w:ascii="Times New Roman" w:hAnsi="Times New Roman" w:cs="Times New Roman"/>
          <w:i/>
          <w:iCs/>
        </w:rPr>
        <w:t>is_CA</w:t>
      </w:r>
      <w:r w:rsidRPr="00C47C48">
        <w:rPr>
          <w:rFonts w:ascii="Times New Roman" w:hAnsi="Times New Roman" w:cs="Times New Roman"/>
        </w:rPr>
        <w:t xml:space="preserve"> were excluded by Lasso, suggesting their lesser relevance in the presence of other variables. The refined model offers a concise set of features, which will be tested in subsequent logistic regression analyses to ensure robustness and accuracy.</w:t>
      </w:r>
    </w:p>
    <w:p w14:paraId="066A313F" w14:textId="5A7A08D8" w:rsidR="00C47C48" w:rsidRPr="00B632A5" w:rsidRDefault="004974B7" w:rsidP="00C47C48">
      <w:pPr>
        <w:jc w:val="both"/>
        <w:rPr>
          <w:rFonts w:ascii="Times New Roman" w:hAnsi="Times New Roman" w:cs="Times New Roman"/>
          <w:b/>
          <w:bCs/>
          <w:color w:val="4472C4" w:themeColor="accent1"/>
        </w:rPr>
      </w:pPr>
      <w:r w:rsidRPr="00B632A5">
        <w:rPr>
          <w:rFonts w:ascii="Times New Roman" w:hAnsi="Times New Roman" w:cs="Times New Roman"/>
          <w:b/>
          <w:bCs/>
          <w:color w:val="4472C4" w:themeColor="accent1"/>
          <w:sz w:val="28"/>
          <w:szCs w:val="28"/>
        </w:rPr>
        <w:t xml:space="preserve">Logistic </w:t>
      </w:r>
      <w:r w:rsidR="00C47C48" w:rsidRPr="00B632A5">
        <w:rPr>
          <w:rFonts w:ascii="Times New Roman" w:hAnsi="Times New Roman" w:cs="Times New Roman"/>
          <w:b/>
          <w:bCs/>
          <w:color w:val="4472C4" w:themeColor="accent1"/>
          <w:sz w:val="28"/>
          <w:szCs w:val="28"/>
        </w:rPr>
        <w:t>Model on Lasso Selected Features</w:t>
      </w:r>
      <w:r w:rsidR="00C47C48" w:rsidRPr="00B632A5">
        <w:rPr>
          <w:rFonts w:ascii="Times New Roman" w:hAnsi="Times New Roman" w:cs="Times New Roman"/>
          <w:b/>
          <w:bCs/>
          <w:color w:val="4472C4" w:themeColor="accent1"/>
        </w:rPr>
        <w:t xml:space="preserve"> </w:t>
      </w:r>
    </w:p>
    <w:p w14:paraId="48EBEC52"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After refining our approach with a Lasso regression that pinpointed the most significant predictors, we implemented a logistic regression model to align with the binary nature of our target variable. The logistic model was applied using selected features including </w:t>
      </w:r>
      <w:r w:rsidRPr="00C47C48">
        <w:rPr>
          <w:rFonts w:ascii="Times New Roman" w:hAnsi="Times New Roman" w:cs="Times New Roman"/>
          <w:i/>
          <w:iCs/>
        </w:rPr>
        <w:t>age_last_milestone_year, relationships, milestones, is_MA, is_otherstate, is_enterprise, has_VC, has_roundB, has_roundD, avg_participants, and is_top500.</w:t>
      </w:r>
    </w:p>
    <w:p w14:paraId="1DD5DA29"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This targeted model yielded an accuracy of 75.73%, with a precision of 78.65% and a recall of 85.76%, leading to an F1 score of 82.05%. The model's AUC-ROC score was 0.8129, indicating a strong ability to differentiate between the successful and unsuccessful companies.</w:t>
      </w:r>
    </w:p>
    <w:p w14:paraId="301F1E9A"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These results build on our earlier linear model, which identified state variables, relationships, milestones, and top 500 ranking as significant predictors. The logistic regression confirms the importance of networks </w:t>
      </w:r>
      <w:r w:rsidRPr="00C47C48">
        <w:rPr>
          <w:rFonts w:ascii="Times New Roman" w:hAnsi="Times New Roman" w:cs="Times New Roman"/>
          <w:i/>
          <w:iCs/>
        </w:rPr>
        <w:t>(relationships and milestones</w:t>
      </w:r>
      <w:r w:rsidRPr="00C47C48">
        <w:rPr>
          <w:rFonts w:ascii="Times New Roman" w:hAnsi="Times New Roman" w:cs="Times New Roman"/>
        </w:rPr>
        <w:t>) and market recognition (</w:t>
      </w:r>
      <w:r w:rsidRPr="00C47C48">
        <w:rPr>
          <w:rFonts w:ascii="Times New Roman" w:hAnsi="Times New Roman" w:cs="Times New Roman"/>
          <w:i/>
          <w:iCs/>
        </w:rPr>
        <w:t>is_top500</w:t>
      </w:r>
      <w:r w:rsidRPr="00C47C48">
        <w:rPr>
          <w:rFonts w:ascii="Times New Roman" w:hAnsi="Times New Roman" w:cs="Times New Roman"/>
        </w:rPr>
        <w:t xml:space="preserve">). The negative coefficient for </w:t>
      </w:r>
      <w:r w:rsidRPr="00C47C48">
        <w:rPr>
          <w:rFonts w:ascii="Times New Roman" w:hAnsi="Times New Roman" w:cs="Times New Roman"/>
          <w:i/>
          <w:iCs/>
        </w:rPr>
        <w:t>is_otherstate</w:t>
      </w:r>
      <w:r w:rsidRPr="00C47C48">
        <w:rPr>
          <w:rFonts w:ascii="Times New Roman" w:hAnsi="Times New Roman" w:cs="Times New Roman"/>
        </w:rPr>
        <w:t xml:space="preserve"> implies that companies outside the major hubs may face a disadvantage, while </w:t>
      </w:r>
      <w:r w:rsidRPr="00C47C48">
        <w:rPr>
          <w:rFonts w:ascii="Times New Roman" w:hAnsi="Times New Roman" w:cs="Times New Roman"/>
          <w:i/>
          <w:iCs/>
        </w:rPr>
        <w:t xml:space="preserve">is_MA </w:t>
      </w:r>
      <w:r w:rsidRPr="00C47C48">
        <w:rPr>
          <w:rFonts w:ascii="Times New Roman" w:hAnsi="Times New Roman" w:cs="Times New Roman"/>
        </w:rPr>
        <w:t>shows a positive influence.</w:t>
      </w:r>
    </w:p>
    <w:p w14:paraId="34E5CD44"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The performance metrics of the logistic model demonstrate a marked improvement from the linear regression, particularly in classification accuracy. This suggests that the predictors retained through Lasso selection carry substantial weight in defining company success, reinforcing the value of strategic networking, milestone achievement, and the benefits of being among the top-ranked companies.</w:t>
      </w:r>
    </w:p>
    <w:p w14:paraId="262251A9" w14:textId="2AB9F851" w:rsidR="00C47C48" w:rsidRPr="00902E73" w:rsidRDefault="004974B7" w:rsidP="00C47C48">
      <w:pPr>
        <w:jc w:val="both"/>
        <w:rPr>
          <w:rFonts w:ascii="Times New Roman" w:hAnsi="Times New Roman" w:cs="Times New Roman"/>
          <w:b/>
          <w:bCs/>
          <w:color w:val="4472C4" w:themeColor="accent1"/>
          <w:sz w:val="28"/>
          <w:szCs w:val="28"/>
        </w:rPr>
      </w:pPr>
      <w:r w:rsidRPr="00B632A5">
        <w:rPr>
          <w:rFonts w:ascii="Times New Roman" w:hAnsi="Times New Roman" w:cs="Times New Roman"/>
          <w:b/>
          <w:bCs/>
          <w:color w:val="4472C4" w:themeColor="accent1"/>
          <w:sz w:val="28"/>
          <w:szCs w:val="28"/>
        </w:rPr>
        <w:t>Lasso and Ridge Regression Insights</w:t>
      </w:r>
    </w:p>
    <w:p w14:paraId="3E898E77"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rPr>
        <w:t>Continuing the narrative from the Lasso regression analysis, we proceeded to scale our data and apply both Lasso and Ridge regression models for logistic regression, aiming to enhance our predictive accuracy and ensure robustness in our findings.</w:t>
      </w:r>
    </w:p>
    <w:p w14:paraId="3E2B406D"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b/>
          <w:bCs/>
        </w:rPr>
        <w:t>Scaled Logistic Regression Analysis</w:t>
      </w:r>
    </w:p>
    <w:p w14:paraId="1C535D3B"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rPr>
        <w:t>Upon scaling our features to account for any disparities in measurement scales, we conducted logistic regression with both Lasso and Ridge regularization. The purpose of these techniques is to improve the model's generalizability and prevent overfitting, with Lasso having the added benefit of feature selection by shrinking some coefficients to zero.</w:t>
      </w:r>
    </w:p>
    <w:p w14:paraId="452C6CC9"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b/>
          <w:bCs/>
        </w:rPr>
        <w:t>Model Performance Metrics</w:t>
      </w:r>
    </w:p>
    <w:p w14:paraId="54563861"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rPr>
        <w:t>The Lasso and Ridge models demonstrated similar classification effectiveness:</w:t>
      </w:r>
    </w:p>
    <w:p w14:paraId="0ABDC785"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Accuracy</w:t>
      </w:r>
      <w:r w:rsidRPr="004974B7">
        <w:rPr>
          <w:rFonts w:ascii="Times New Roman" w:hAnsi="Times New Roman" w:cs="Times New Roman"/>
        </w:rPr>
        <w:t>: Both models achieved over 76% accuracy, indicating a high level of correct predictions over the total number of cases.</w:t>
      </w:r>
    </w:p>
    <w:p w14:paraId="2D9BEA79"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Precision</w:t>
      </w:r>
      <w:r w:rsidRPr="004974B7">
        <w:rPr>
          <w:rFonts w:ascii="Times New Roman" w:hAnsi="Times New Roman" w:cs="Times New Roman"/>
        </w:rPr>
        <w:t>: The Lasso model showed slightly higher precision than Ridge (78.65% vs. 78.22%), suggesting it was marginally better at predicting true positives.</w:t>
      </w:r>
    </w:p>
    <w:p w14:paraId="517EDD6D"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lastRenderedPageBreak/>
        <w:t>Recall</w:t>
      </w:r>
      <w:r w:rsidRPr="004974B7">
        <w:rPr>
          <w:rFonts w:ascii="Times New Roman" w:hAnsi="Times New Roman" w:cs="Times New Roman"/>
        </w:rPr>
        <w:t>: The recall for both models was high, over 85%, indicating a strong ability to identify all relevant cases.</w:t>
      </w:r>
    </w:p>
    <w:p w14:paraId="0B0184A7"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F1 Score</w:t>
      </w:r>
      <w:r w:rsidRPr="004974B7">
        <w:rPr>
          <w:rFonts w:ascii="Times New Roman" w:hAnsi="Times New Roman" w:cs="Times New Roman"/>
        </w:rPr>
        <w:t>: At just over 82%, the F1 scores for both models were robust, reflecting a balanced measure of precision and recall.</w:t>
      </w:r>
    </w:p>
    <w:p w14:paraId="544ABD47"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AUC-ROC</w:t>
      </w:r>
      <w:r w:rsidRPr="004974B7">
        <w:rPr>
          <w:rFonts w:ascii="Times New Roman" w:hAnsi="Times New Roman" w:cs="Times New Roman"/>
        </w:rPr>
        <w:t>: The area under the ROC curve was approximately 0.81 for both models, signifying a strong discriminative ability.</w:t>
      </w:r>
    </w:p>
    <w:p w14:paraId="524C38FD"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b/>
          <w:bCs/>
        </w:rPr>
        <w:t>ROC Curve Analysis</w:t>
      </w:r>
    </w:p>
    <w:p w14:paraId="513326D6" w14:textId="77777777" w:rsidR="004974B7" w:rsidRDefault="004974B7" w:rsidP="004974B7">
      <w:pPr>
        <w:jc w:val="both"/>
        <w:rPr>
          <w:rFonts w:ascii="Times New Roman" w:hAnsi="Times New Roman" w:cs="Times New Roman"/>
        </w:rPr>
      </w:pPr>
      <w:r w:rsidRPr="004974B7">
        <w:rPr>
          <w:rFonts w:ascii="Times New Roman" w:hAnsi="Times New Roman" w:cs="Times New Roman"/>
        </w:rPr>
        <w:t>The Receiver Operating Characteristic (ROC) curves for both Lasso and Ridge (as shown in the accompanying figures) illustrate the models' true positive rate (sensitivity) against the false positive rate (1-specificity). Both curves ascend rapidly towards the top-left corner, indicating excellent model performance.</w:t>
      </w:r>
    </w:p>
    <w:p w14:paraId="091DDFD7" w14:textId="5333970C" w:rsidR="004974B7" w:rsidRPr="004974B7" w:rsidRDefault="004974B7" w:rsidP="004974B7">
      <w:pPr>
        <w:jc w:val="both"/>
        <w:rPr>
          <w:rFonts w:ascii="Times New Roman" w:hAnsi="Times New Roman" w:cs="Times New Roman"/>
        </w:rPr>
      </w:pPr>
      <w:r w:rsidRPr="004974B7">
        <w:rPr>
          <w:rFonts w:ascii="Times New Roman" w:hAnsi="Times New Roman" w:cs="Times New Roman"/>
          <w:noProof/>
        </w:rPr>
        <w:drawing>
          <wp:inline distT="0" distB="0" distL="0" distR="0" wp14:anchorId="303673DC" wp14:editId="357809D5">
            <wp:extent cx="2770678" cy="1710997"/>
            <wp:effectExtent l="0" t="0" r="0" b="3810"/>
            <wp:docPr id="1417993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375" name="Picture 1" descr="A graph of a function&#10;&#10;Description automatically generated"/>
                    <pic:cNvPicPr/>
                  </pic:nvPicPr>
                  <pic:blipFill>
                    <a:blip r:embed="rId19"/>
                    <a:stretch>
                      <a:fillRect/>
                    </a:stretch>
                  </pic:blipFill>
                  <pic:spPr>
                    <a:xfrm>
                      <a:off x="0" y="0"/>
                      <a:ext cx="2784286" cy="1719401"/>
                    </a:xfrm>
                    <a:prstGeom prst="rect">
                      <a:avLst/>
                    </a:prstGeom>
                  </pic:spPr>
                </pic:pic>
              </a:graphicData>
            </a:graphic>
          </wp:inline>
        </w:drawing>
      </w:r>
      <w:r w:rsidRPr="004974B7">
        <w:rPr>
          <w:noProof/>
        </w:rPr>
        <w:t xml:space="preserve"> </w:t>
      </w:r>
      <w:r w:rsidRPr="004974B7">
        <w:rPr>
          <w:noProof/>
        </w:rPr>
        <w:drawing>
          <wp:inline distT="0" distB="0" distL="0" distR="0" wp14:anchorId="7D368158" wp14:editId="76C33A68">
            <wp:extent cx="2841547" cy="1755709"/>
            <wp:effectExtent l="0" t="0" r="0" b="0"/>
            <wp:docPr id="174400101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01012" name="Picture 1" descr="A graph of a curve&#10;&#10;Description automatically generated"/>
                    <pic:cNvPicPr/>
                  </pic:nvPicPr>
                  <pic:blipFill>
                    <a:blip r:embed="rId20"/>
                    <a:stretch>
                      <a:fillRect/>
                    </a:stretch>
                  </pic:blipFill>
                  <pic:spPr>
                    <a:xfrm>
                      <a:off x="0" y="0"/>
                      <a:ext cx="2846535" cy="1758791"/>
                    </a:xfrm>
                    <a:prstGeom prst="rect">
                      <a:avLst/>
                    </a:prstGeom>
                  </pic:spPr>
                </pic:pic>
              </a:graphicData>
            </a:graphic>
          </wp:inline>
        </w:drawing>
      </w:r>
    </w:p>
    <w:p w14:paraId="1DC2794A" w14:textId="43F8BC6E" w:rsidR="00902E73" w:rsidRPr="00B632A5" w:rsidRDefault="0007016B" w:rsidP="00C47C48">
      <w:pPr>
        <w:jc w:val="both"/>
        <w:rPr>
          <w:rFonts w:ascii="Times New Roman" w:hAnsi="Times New Roman" w:cs="Times New Roman"/>
          <w:b/>
          <w:bCs/>
          <w:color w:val="4472C4" w:themeColor="accent1"/>
          <w:sz w:val="28"/>
          <w:szCs w:val="28"/>
        </w:rPr>
      </w:pPr>
      <w:r w:rsidRPr="00B632A5">
        <w:rPr>
          <w:rFonts w:ascii="Times New Roman" w:hAnsi="Times New Roman" w:cs="Times New Roman"/>
          <w:b/>
          <w:bCs/>
          <w:color w:val="4472C4" w:themeColor="accent1"/>
          <w:sz w:val="28"/>
          <w:szCs w:val="28"/>
        </w:rPr>
        <w:t>Feature Optimization with Recursive Feature Elimination (RFE)</w:t>
      </w:r>
    </w:p>
    <w:p w14:paraId="7DE9E7E7" w14:textId="45E749D5" w:rsidR="0007016B" w:rsidRDefault="0007016B" w:rsidP="00C47C48">
      <w:pPr>
        <w:jc w:val="both"/>
        <w:rPr>
          <w:rFonts w:ascii="Times New Roman" w:hAnsi="Times New Roman" w:cs="Times New Roman"/>
        </w:rPr>
      </w:pPr>
      <w:r w:rsidRPr="0007016B">
        <w:rPr>
          <w:rFonts w:ascii="Times New Roman" w:hAnsi="Times New Roman" w:cs="Times New Roman"/>
        </w:rPr>
        <w:t>In our ongoing efforts to refine our predictive model, we implemented the RFE methodology, a feature selection technique designed to identify the most significant predictors for our model. RFE systematically considers smaller and smaller sets of features, recursively removing the least significant features to optimize model performance.</w:t>
      </w:r>
    </w:p>
    <w:p w14:paraId="6A75952C" w14:textId="77777777" w:rsidR="0007016B" w:rsidRPr="0007016B" w:rsidRDefault="0007016B" w:rsidP="0007016B">
      <w:pPr>
        <w:jc w:val="both"/>
        <w:rPr>
          <w:rFonts w:ascii="Times New Roman" w:hAnsi="Times New Roman" w:cs="Times New Roman"/>
        </w:rPr>
      </w:pPr>
      <w:r w:rsidRPr="0007016B">
        <w:rPr>
          <w:rFonts w:ascii="Times New Roman" w:hAnsi="Times New Roman" w:cs="Times New Roman"/>
          <w:b/>
          <w:bCs/>
        </w:rPr>
        <w:t>RFE Outcomes</w:t>
      </w:r>
      <w:r w:rsidRPr="0007016B">
        <w:rPr>
          <w:rFonts w:ascii="Times New Roman" w:hAnsi="Times New Roman" w:cs="Times New Roman"/>
        </w:rPr>
        <w:t>:</w:t>
      </w:r>
    </w:p>
    <w:p w14:paraId="272B3EF6" w14:textId="3EE1A822" w:rsidR="0007016B" w:rsidRPr="0007016B" w:rsidRDefault="0007016B" w:rsidP="0007016B">
      <w:pPr>
        <w:jc w:val="both"/>
        <w:rPr>
          <w:rFonts w:ascii="Times New Roman" w:hAnsi="Times New Roman" w:cs="Times New Roman"/>
          <w:i/>
          <w:iCs/>
        </w:rPr>
      </w:pPr>
      <w:r w:rsidRPr="0007016B">
        <w:rPr>
          <w:rFonts w:ascii="Times New Roman" w:hAnsi="Times New Roman" w:cs="Times New Roman"/>
          <w:i/>
          <w:iCs/>
        </w:rPr>
        <w:t>Note: Due to challenges encountered with R, we employed Python for RFE</w:t>
      </w:r>
    </w:p>
    <w:p w14:paraId="0CC83E0D" w14:textId="1260355B" w:rsidR="0007016B" w:rsidRDefault="0007016B" w:rsidP="0007016B">
      <w:pPr>
        <w:jc w:val="both"/>
        <w:rPr>
          <w:rFonts w:ascii="Times New Roman" w:hAnsi="Times New Roman" w:cs="Times New Roman"/>
        </w:rPr>
      </w:pPr>
      <w:r w:rsidRPr="0007016B">
        <w:rPr>
          <w:rFonts w:ascii="Times New Roman" w:hAnsi="Times New Roman" w:cs="Times New Roman"/>
        </w:rPr>
        <w:t>The execution of RFE on our dataset resulted in the selection of a robust subset of features deemed most informative for our predictive model. These features, listed below, represent the variables that RFE identified as having the highest predictive power for our target variable</w:t>
      </w:r>
      <w:r>
        <w:rPr>
          <w:rFonts w:ascii="Times New Roman" w:hAnsi="Times New Roman" w:cs="Times New Roman"/>
        </w:rPr>
        <w:t xml:space="preserve"> are</w:t>
      </w:r>
      <w:r w:rsidRPr="0007016B">
        <w:rPr>
          <w:rFonts w:ascii="Arial" w:eastAsia="Times New Roman" w:hAnsi="Arial" w:cs="Arial"/>
          <w:color w:val="D6D3CD"/>
          <w:kern w:val="0"/>
          <w:sz w:val="36"/>
          <w:szCs w:val="36"/>
          <w:lang w:eastAsia="en-IN"/>
          <w14:ligatures w14:val="none"/>
        </w:rPr>
        <w:t xml:space="preserve"> </w:t>
      </w:r>
      <w:r w:rsidRPr="0007016B">
        <w:rPr>
          <w:rFonts w:ascii="Times New Roman" w:hAnsi="Times New Roman" w:cs="Times New Roman"/>
        </w:rPr>
        <w:t>latitude,longitude, age_last_funding_year,age_first_milestone_year,age_last_milestone_year,relationships, funding_total_usd, milestones, avg_participants</w:t>
      </w:r>
    </w:p>
    <w:p w14:paraId="5C963774"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b/>
          <w:bCs/>
        </w:rPr>
        <w:t>Refined Predictive Analysis with Lasso and Ridge Regression</w:t>
      </w:r>
    </w:p>
    <w:p w14:paraId="09DA387B"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rPr>
        <w:t>Upon identifying crucial features through Recursive Feature Elimination (RFE), we proceeded with Lasso and Ridge regression models to predict our binary target variable. The cross-validation process optimized the regularization strength via the lambda parameter, ensuring the models were neither overfitting nor underfitting.</w:t>
      </w:r>
    </w:p>
    <w:p w14:paraId="13B58A46"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b/>
          <w:bCs/>
        </w:rPr>
        <w:t>Model Performance Highlights</w:t>
      </w:r>
      <w:r w:rsidRPr="00651545">
        <w:rPr>
          <w:rFonts w:ascii="Times New Roman" w:hAnsi="Times New Roman" w:cs="Times New Roman"/>
        </w:rPr>
        <w:t>:</w:t>
      </w:r>
    </w:p>
    <w:p w14:paraId="36864CC3" w14:textId="77777777" w:rsidR="00651545" w:rsidRPr="00651545" w:rsidRDefault="00651545" w:rsidP="00651545">
      <w:pPr>
        <w:numPr>
          <w:ilvl w:val="0"/>
          <w:numId w:val="7"/>
        </w:numPr>
        <w:jc w:val="both"/>
        <w:rPr>
          <w:rFonts w:ascii="Times New Roman" w:hAnsi="Times New Roman" w:cs="Times New Roman"/>
        </w:rPr>
      </w:pPr>
      <w:r w:rsidRPr="00651545">
        <w:rPr>
          <w:rFonts w:ascii="Times New Roman" w:hAnsi="Times New Roman" w:cs="Times New Roman"/>
          <w:b/>
          <w:bCs/>
        </w:rPr>
        <w:t>Lasso Regression</w:t>
      </w:r>
      <w:r w:rsidRPr="00651545">
        <w:rPr>
          <w:rFonts w:ascii="Times New Roman" w:hAnsi="Times New Roman" w:cs="Times New Roman"/>
        </w:rPr>
        <w:t>: Achieved an Area Under the Curve (AUC) of 0.7992, reflecting a strong ability to distinguish between the classes.</w:t>
      </w:r>
    </w:p>
    <w:p w14:paraId="593BAA8E" w14:textId="77777777" w:rsidR="00651545" w:rsidRPr="00651545" w:rsidRDefault="00651545" w:rsidP="00651545">
      <w:pPr>
        <w:numPr>
          <w:ilvl w:val="0"/>
          <w:numId w:val="7"/>
        </w:numPr>
        <w:jc w:val="both"/>
        <w:rPr>
          <w:rFonts w:ascii="Times New Roman" w:hAnsi="Times New Roman" w:cs="Times New Roman"/>
        </w:rPr>
      </w:pPr>
      <w:r w:rsidRPr="00651545">
        <w:rPr>
          <w:rFonts w:ascii="Times New Roman" w:hAnsi="Times New Roman" w:cs="Times New Roman"/>
          <w:b/>
          <w:bCs/>
        </w:rPr>
        <w:lastRenderedPageBreak/>
        <w:t>Ridge Regression</w:t>
      </w:r>
      <w:r w:rsidRPr="00651545">
        <w:rPr>
          <w:rFonts w:ascii="Times New Roman" w:hAnsi="Times New Roman" w:cs="Times New Roman"/>
        </w:rPr>
        <w:t>: Slightly lower AUC of 0.7966, yet close to Lasso's performance, indicating robustness across regularization techniques.</w:t>
      </w:r>
    </w:p>
    <w:p w14:paraId="610B01FE" w14:textId="77777777" w:rsidR="00651545" w:rsidRPr="00651545" w:rsidRDefault="00651545" w:rsidP="00651545">
      <w:pPr>
        <w:numPr>
          <w:ilvl w:val="0"/>
          <w:numId w:val="7"/>
        </w:numPr>
        <w:jc w:val="both"/>
        <w:rPr>
          <w:rFonts w:ascii="Times New Roman" w:hAnsi="Times New Roman" w:cs="Times New Roman"/>
        </w:rPr>
      </w:pPr>
      <w:r w:rsidRPr="00651545">
        <w:rPr>
          <w:rFonts w:ascii="Times New Roman" w:hAnsi="Times New Roman" w:cs="Times New Roman"/>
          <w:b/>
          <w:bCs/>
        </w:rPr>
        <w:t>Classification Metrics</w:t>
      </w:r>
      <w:r w:rsidRPr="00651545">
        <w:rPr>
          <w:rFonts w:ascii="Times New Roman" w:hAnsi="Times New Roman" w:cs="Times New Roman"/>
        </w:rPr>
        <w:t>: The Lasso model demonstrated a balanced accuracy of 72.26%, with a sensitivity of 56.75% and specificity of 87.77%.</w:t>
      </w:r>
    </w:p>
    <w:p w14:paraId="7E586980" w14:textId="77777777" w:rsidR="00651545" w:rsidRDefault="00651545" w:rsidP="00651545">
      <w:pPr>
        <w:jc w:val="both"/>
        <w:rPr>
          <w:rFonts w:ascii="Times New Roman" w:hAnsi="Times New Roman" w:cs="Times New Roman"/>
        </w:rPr>
      </w:pPr>
      <w:r w:rsidRPr="00651545">
        <w:rPr>
          <w:rFonts w:ascii="Times New Roman" w:hAnsi="Times New Roman" w:cs="Times New Roman"/>
        </w:rPr>
        <w:t>The Receiver Operating Characteristic (ROC) curves for both models, illustrating their sensitivity and specificity, validated the discriminative power of the models, as seen in the attached figures.</w:t>
      </w:r>
    </w:p>
    <w:p w14:paraId="677F5A4C" w14:textId="7AB539A7" w:rsidR="00651545" w:rsidRPr="00651545" w:rsidRDefault="00651545" w:rsidP="00651545">
      <w:pPr>
        <w:jc w:val="both"/>
        <w:rPr>
          <w:rFonts w:ascii="Times New Roman" w:hAnsi="Times New Roman" w:cs="Times New Roman"/>
        </w:rPr>
      </w:pPr>
      <w:r>
        <w:rPr>
          <w:noProof/>
        </w:rPr>
        <w:drawing>
          <wp:inline distT="0" distB="0" distL="0" distR="0" wp14:anchorId="078ADE1E" wp14:editId="4B714C48">
            <wp:extent cx="2733952" cy="1672474"/>
            <wp:effectExtent l="0" t="0" r="0" b="4445"/>
            <wp:docPr id="69306058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0582" name="Picture 1" descr="A graph of a curve&#10;&#10;Description automatically generated"/>
                    <pic:cNvPicPr/>
                  </pic:nvPicPr>
                  <pic:blipFill>
                    <a:blip r:embed="rId21"/>
                    <a:stretch>
                      <a:fillRect/>
                    </a:stretch>
                  </pic:blipFill>
                  <pic:spPr>
                    <a:xfrm>
                      <a:off x="0" y="0"/>
                      <a:ext cx="2753783" cy="1684606"/>
                    </a:xfrm>
                    <a:prstGeom prst="rect">
                      <a:avLst/>
                    </a:prstGeom>
                  </pic:spPr>
                </pic:pic>
              </a:graphicData>
            </a:graphic>
          </wp:inline>
        </w:drawing>
      </w:r>
      <w:r w:rsidRPr="00651545">
        <w:rPr>
          <w:noProof/>
        </w:rPr>
        <w:t xml:space="preserve"> </w:t>
      </w:r>
      <w:r>
        <w:rPr>
          <w:noProof/>
        </w:rPr>
        <w:drawing>
          <wp:inline distT="0" distB="0" distL="0" distR="0" wp14:anchorId="4A9EA289" wp14:editId="0AEA3F16">
            <wp:extent cx="2942419" cy="1790065"/>
            <wp:effectExtent l="0" t="0" r="0" b="635"/>
            <wp:docPr id="140706388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3886" name="Picture 1" descr="A graph of a curve&#10;&#10;Description automatically generated"/>
                    <pic:cNvPicPr/>
                  </pic:nvPicPr>
                  <pic:blipFill>
                    <a:blip r:embed="rId22"/>
                    <a:stretch>
                      <a:fillRect/>
                    </a:stretch>
                  </pic:blipFill>
                  <pic:spPr>
                    <a:xfrm>
                      <a:off x="0" y="0"/>
                      <a:ext cx="2950676" cy="1795088"/>
                    </a:xfrm>
                    <a:prstGeom prst="rect">
                      <a:avLst/>
                    </a:prstGeom>
                  </pic:spPr>
                </pic:pic>
              </a:graphicData>
            </a:graphic>
          </wp:inline>
        </w:drawing>
      </w:r>
    </w:p>
    <w:p w14:paraId="5835358A" w14:textId="77777777" w:rsidR="00651545" w:rsidRPr="0007016B" w:rsidRDefault="00651545" w:rsidP="0007016B">
      <w:pPr>
        <w:jc w:val="both"/>
        <w:rPr>
          <w:rFonts w:ascii="Times New Roman" w:hAnsi="Times New Roman" w:cs="Times New Roman"/>
        </w:rPr>
      </w:pPr>
    </w:p>
    <w:p w14:paraId="376FEE7A"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rPr>
        <w:t>Following our feature selection through RFE, Lasso, and Ridge regression, we conducted a Random Forest classification to evaluate performance across the entire feature set.</w:t>
      </w:r>
    </w:p>
    <w:p w14:paraId="5C1C8FD7" w14:textId="4EB2F8A6" w:rsidR="00651545" w:rsidRPr="00651545" w:rsidRDefault="00651545" w:rsidP="00651545">
      <w:pPr>
        <w:jc w:val="both"/>
        <w:rPr>
          <w:rFonts w:ascii="Times New Roman" w:hAnsi="Times New Roman" w:cs="Times New Roman"/>
          <w:color w:val="4472C4" w:themeColor="accent1"/>
          <w:sz w:val="28"/>
          <w:szCs w:val="28"/>
        </w:rPr>
      </w:pPr>
      <w:r w:rsidRPr="00651545">
        <w:rPr>
          <w:rFonts w:ascii="Times New Roman" w:hAnsi="Times New Roman" w:cs="Times New Roman"/>
          <w:b/>
          <w:bCs/>
          <w:color w:val="4472C4" w:themeColor="accent1"/>
          <w:sz w:val="28"/>
          <w:szCs w:val="28"/>
        </w:rPr>
        <w:t>Random Forest Model Execution</w:t>
      </w:r>
    </w:p>
    <w:p w14:paraId="4EC71CEC"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rPr>
        <w:t xml:space="preserve">Using the </w:t>
      </w:r>
      <w:r w:rsidRPr="00651545">
        <w:rPr>
          <w:rFonts w:ascii="Times New Roman" w:hAnsi="Times New Roman" w:cs="Times New Roman"/>
          <w:b/>
          <w:bCs/>
        </w:rPr>
        <w:t>randomForest</w:t>
      </w:r>
      <w:r w:rsidRPr="00651545">
        <w:rPr>
          <w:rFonts w:ascii="Times New Roman" w:hAnsi="Times New Roman" w:cs="Times New Roman"/>
        </w:rPr>
        <w:t xml:space="preserve"> and </w:t>
      </w:r>
      <w:r w:rsidRPr="00651545">
        <w:rPr>
          <w:rFonts w:ascii="Times New Roman" w:hAnsi="Times New Roman" w:cs="Times New Roman"/>
          <w:b/>
          <w:bCs/>
        </w:rPr>
        <w:t>caret</w:t>
      </w:r>
      <w:r w:rsidRPr="00651545">
        <w:rPr>
          <w:rFonts w:ascii="Times New Roman" w:hAnsi="Times New Roman" w:cs="Times New Roman"/>
        </w:rPr>
        <w:t xml:space="preserve"> libraries, we partitioned our scaled dataset into training and test sets with an 80/20 split. A Random Forest model was then trained on the training set.</w:t>
      </w:r>
    </w:p>
    <w:p w14:paraId="47AD6034"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b/>
          <w:bCs/>
        </w:rPr>
        <w:t>Model Performance Metrics</w:t>
      </w:r>
      <w:r w:rsidRPr="00651545">
        <w:rPr>
          <w:rFonts w:ascii="Times New Roman" w:hAnsi="Times New Roman" w:cs="Times New Roman"/>
        </w:rPr>
        <w:t>:</w:t>
      </w:r>
    </w:p>
    <w:p w14:paraId="615075E4" w14:textId="77777777"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Accuracy</w:t>
      </w:r>
      <w:r w:rsidRPr="00651545">
        <w:rPr>
          <w:rFonts w:ascii="Times New Roman" w:hAnsi="Times New Roman" w:cs="Times New Roman"/>
        </w:rPr>
        <w:t>: The model achieved an accuracy of 81.52%, demonstrating a high level of correct predictions.</w:t>
      </w:r>
    </w:p>
    <w:p w14:paraId="66C7A536" w14:textId="77777777"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Precision</w:t>
      </w:r>
      <w:r w:rsidRPr="00651545">
        <w:rPr>
          <w:rFonts w:ascii="Times New Roman" w:hAnsi="Times New Roman" w:cs="Times New Roman"/>
        </w:rPr>
        <w:t>: With a precision of 81.02%, the model reliably predicted the positive class.</w:t>
      </w:r>
    </w:p>
    <w:p w14:paraId="1419EC5A" w14:textId="77777777"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Recall</w:t>
      </w:r>
      <w:r w:rsidRPr="00651545">
        <w:rPr>
          <w:rFonts w:ascii="Times New Roman" w:hAnsi="Times New Roman" w:cs="Times New Roman"/>
        </w:rPr>
        <w:t>: The recall rate was 93.28%, indicating the model's strength in identifying true positives.</w:t>
      </w:r>
    </w:p>
    <w:p w14:paraId="418CE31B" w14:textId="27DCE198"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F1 Score</w:t>
      </w:r>
      <w:r w:rsidRPr="00651545">
        <w:rPr>
          <w:rFonts w:ascii="Times New Roman" w:hAnsi="Times New Roman" w:cs="Times New Roman"/>
        </w:rPr>
        <w:t xml:space="preserve">: </w:t>
      </w:r>
      <w:r>
        <w:rPr>
          <w:rFonts w:ascii="Times New Roman" w:hAnsi="Times New Roman" w:cs="Times New Roman"/>
        </w:rPr>
        <w:t>The</w:t>
      </w:r>
      <w:r w:rsidRPr="00651545">
        <w:rPr>
          <w:rFonts w:ascii="Times New Roman" w:hAnsi="Times New Roman" w:cs="Times New Roman"/>
        </w:rPr>
        <w:t xml:space="preserve"> F1 score, stood at 86.72%, suggesting a balanced model.</w:t>
      </w:r>
    </w:p>
    <w:p w14:paraId="7D22F10B" w14:textId="776D6417" w:rsidR="00ED2311" w:rsidRPr="000F3DBC" w:rsidRDefault="00651545" w:rsidP="00A427A3">
      <w:pPr>
        <w:jc w:val="both"/>
        <w:rPr>
          <w:rFonts w:ascii="Times New Roman" w:hAnsi="Times New Roman" w:cs="Times New Roman"/>
        </w:rPr>
      </w:pPr>
      <w:r w:rsidRPr="00651545">
        <w:rPr>
          <w:rFonts w:ascii="Times New Roman" w:hAnsi="Times New Roman" w:cs="Times New Roman"/>
        </w:rPr>
        <w:t>The confusion matrix generated from the model's predictions revealed a strong predictive capability, particularly in identifying true positives (111 out of 119 actual positives).</w:t>
      </w:r>
    </w:p>
    <w:p w14:paraId="57E204CF" w14:textId="08BE0719" w:rsidR="00A427A3" w:rsidRPr="00A427A3" w:rsidRDefault="00A427A3" w:rsidP="00A427A3">
      <w:pPr>
        <w:jc w:val="both"/>
        <w:rPr>
          <w:rFonts w:ascii="Times New Roman" w:hAnsi="Times New Roman" w:cs="Times New Roman"/>
          <w:color w:val="4472C4" w:themeColor="accent1"/>
          <w:sz w:val="28"/>
          <w:szCs w:val="28"/>
        </w:rPr>
      </w:pPr>
      <w:r w:rsidRPr="00A427A3">
        <w:rPr>
          <w:rFonts w:ascii="Times New Roman" w:hAnsi="Times New Roman" w:cs="Times New Roman"/>
          <w:b/>
          <w:bCs/>
          <w:color w:val="4472C4" w:themeColor="accent1"/>
          <w:sz w:val="28"/>
          <w:szCs w:val="28"/>
        </w:rPr>
        <w:t>Focused Random Forest Classification on Selected Features</w:t>
      </w:r>
    </w:p>
    <w:p w14:paraId="64E39333"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rPr>
        <w:t>Transitioning from a comprehensive Random Forest classifier, our methodology evolved to concentrate on pivotal features ascertained through Recursive Feature Elimination (RFE) and refined by Lasso and Ridge regression techniques.</w:t>
      </w:r>
    </w:p>
    <w:p w14:paraId="0992FEEC"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b/>
          <w:bCs/>
        </w:rPr>
        <w:t>Model Metrics with Selected Features</w:t>
      </w:r>
      <w:r w:rsidRPr="00A427A3">
        <w:rPr>
          <w:rFonts w:ascii="Times New Roman" w:hAnsi="Times New Roman" w:cs="Times New Roman"/>
        </w:rPr>
        <w:t>:</w:t>
      </w:r>
    </w:p>
    <w:p w14:paraId="674A4CB8" w14:textId="77777777"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t>Accuracy</w:t>
      </w:r>
      <w:r w:rsidRPr="00A427A3">
        <w:rPr>
          <w:rFonts w:ascii="Times New Roman" w:hAnsi="Times New Roman" w:cs="Times New Roman"/>
        </w:rPr>
        <w:t>: Achieved an impressive 79.89%, signifying reliable prediction capabilities.</w:t>
      </w:r>
    </w:p>
    <w:p w14:paraId="286E1665" w14:textId="77777777"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t>Precision</w:t>
      </w:r>
      <w:r w:rsidRPr="00A427A3">
        <w:rPr>
          <w:rFonts w:ascii="Times New Roman" w:hAnsi="Times New Roman" w:cs="Times New Roman"/>
        </w:rPr>
        <w:t>: At 81.06%, indicating the model's precision in predicting positive outcomes remains high.</w:t>
      </w:r>
    </w:p>
    <w:p w14:paraId="225DFB95" w14:textId="1045C7A1"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lastRenderedPageBreak/>
        <w:t>Recall</w:t>
      </w:r>
      <w:r w:rsidRPr="00A427A3">
        <w:rPr>
          <w:rFonts w:ascii="Times New Roman" w:hAnsi="Times New Roman" w:cs="Times New Roman"/>
        </w:rPr>
        <w:t>: 89.92%, showcasing the model's strength in identifying a large proportion of actual positive cases.</w:t>
      </w:r>
    </w:p>
    <w:p w14:paraId="0A894345" w14:textId="47A140F5"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t>F1 Score</w:t>
      </w:r>
      <w:r w:rsidRPr="00A427A3">
        <w:rPr>
          <w:rFonts w:ascii="Times New Roman" w:hAnsi="Times New Roman" w:cs="Times New Roman"/>
        </w:rPr>
        <w:t>: 85.26%, reflecting a strong predictive balance between precision and recall.</w:t>
      </w:r>
    </w:p>
    <w:p w14:paraId="4EE67420"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b/>
          <w:bCs/>
        </w:rPr>
        <w:t>Comparative Assessment</w:t>
      </w:r>
      <w:r w:rsidRPr="00A427A3">
        <w:rPr>
          <w:rFonts w:ascii="Times New Roman" w:hAnsi="Times New Roman" w:cs="Times New Roman"/>
        </w:rPr>
        <w:t>:</w:t>
      </w:r>
    </w:p>
    <w:p w14:paraId="7A01C318"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rPr>
        <w:t>Upon comparing this focused model to the base Random Forest model—which utilized the entire suite of features—we observed the following:</w:t>
      </w:r>
    </w:p>
    <w:p w14:paraId="30A656E5" w14:textId="77777777" w:rsidR="00A427A3" w:rsidRPr="00A427A3" w:rsidRDefault="00A427A3" w:rsidP="00A427A3">
      <w:pPr>
        <w:numPr>
          <w:ilvl w:val="0"/>
          <w:numId w:val="11"/>
        </w:numPr>
        <w:jc w:val="both"/>
        <w:rPr>
          <w:rFonts w:ascii="Times New Roman" w:hAnsi="Times New Roman" w:cs="Times New Roman"/>
        </w:rPr>
      </w:pPr>
      <w:r w:rsidRPr="00A427A3">
        <w:rPr>
          <w:rFonts w:ascii="Times New Roman" w:hAnsi="Times New Roman" w:cs="Times New Roman"/>
        </w:rPr>
        <w:t>The base model demonstrated marginally superior accuracy and recall, potentially benefiting from a wider breadth of data, albeit at the risk of increased complexity and overfitting.</w:t>
      </w:r>
    </w:p>
    <w:p w14:paraId="78606DAC" w14:textId="77777777" w:rsidR="00A427A3" w:rsidRPr="00A427A3" w:rsidRDefault="00A427A3" w:rsidP="00A427A3">
      <w:pPr>
        <w:numPr>
          <w:ilvl w:val="0"/>
          <w:numId w:val="11"/>
        </w:numPr>
        <w:jc w:val="both"/>
        <w:rPr>
          <w:rFonts w:ascii="Times New Roman" w:hAnsi="Times New Roman" w:cs="Times New Roman"/>
        </w:rPr>
      </w:pPr>
      <w:r w:rsidRPr="00A427A3">
        <w:rPr>
          <w:rFonts w:ascii="Times New Roman" w:hAnsi="Times New Roman" w:cs="Times New Roman"/>
        </w:rPr>
        <w:t>Precision was consistent between the two models, underscoring that the essential predictive quality is preserved even after feature reduction.</w:t>
      </w:r>
    </w:p>
    <w:p w14:paraId="265C6190" w14:textId="77777777" w:rsidR="00A427A3" w:rsidRPr="00A427A3" w:rsidRDefault="00A427A3" w:rsidP="00A427A3">
      <w:pPr>
        <w:numPr>
          <w:ilvl w:val="0"/>
          <w:numId w:val="11"/>
        </w:numPr>
        <w:jc w:val="both"/>
        <w:rPr>
          <w:rFonts w:ascii="Times New Roman" w:hAnsi="Times New Roman" w:cs="Times New Roman"/>
        </w:rPr>
      </w:pPr>
      <w:r w:rsidRPr="00A427A3">
        <w:rPr>
          <w:rFonts w:ascii="Times New Roman" w:hAnsi="Times New Roman" w:cs="Times New Roman"/>
        </w:rPr>
        <w:t>The slight dip in the F1 score for the refined model indicates a small trade-off in achieving a perfect balance between precision and recall, which is often the case when the model simplifies to focus on key features.</w:t>
      </w:r>
    </w:p>
    <w:p w14:paraId="1C4D0BA1" w14:textId="11CBFCD0" w:rsidR="00311348" w:rsidRPr="00B632A5" w:rsidRDefault="00311348" w:rsidP="00311348">
      <w:pPr>
        <w:jc w:val="both"/>
        <w:rPr>
          <w:rFonts w:ascii="Times New Roman" w:hAnsi="Times New Roman" w:cs="Times New Roman"/>
          <w:b/>
          <w:bCs/>
          <w:color w:val="4472C4" w:themeColor="accent1"/>
          <w:sz w:val="28"/>
          <w:szCs w:val="28"/>
        </w:rPr>
      </w:pPr>
      <w:r w:rsidRPr="00B632A5">
        <w:rPr>
          <w:rFonts w:ascii="Times New Roman" w:hAnsi="Times New Roman" w:cs="Times New Roman"/>
          <w:b/>
          <w:bCs/>
          <w:color w:val="4472C4" w:themeColor="accent1"/>
          <w:sz w:val="28"/>
          <w:szCs w:val="28"/>
        </w:rPr>
        <w:t>Decision Tree Performance on Complete Feature Set</w:t>
      </w:r>
    </w:p>
    <w:p w14:paraId="3D9DDE1C" w14:textId="0FB8C9E4" w:rsidR="00311348" w:rsidRPr="00311348" w:rsidRDefault="00311348" w:rsidP="00311348">
      <w:pPr>
        <w:jc w:val="both"/>
        <w:rPr>
          <w:rFonts w:ascii="Times New Roman" w:hAnsi="Times New Roman" w:cs="Times New Roman"/>
        </w:rPr>
      </w:pPr>
      <w:r w:rsidRPr="00311348">
        <w:rPr>
          <w:rFonts w:ascii="Times New Roman" w:hAnsi="Times New Roman" w:cs="Times New Roman"/>
        </w:rPr>
        <w:t>In our exploratory analysis, a Decision Tree model was applied to the entire set of features to benchmark its performance against more complex models like Random Forest.</w:t>
      </w:r>
    </w:p>
    <w:p w14:paraId="07617475" w14:textId="3F25E88D"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Decision Tree Model Evaluation</w:t>
      </w:r>
      <w:r w:rsidRPr="00311348">
        <w:rPr>
          <w:rFonts w:ascii="Times New Roman" w:hAnsi="Times New Roman" w:cs="Times New Roman"/>
        </w:rPr>
        <w:t>:</w:t>
      </w:r>
    </w:p>
    <w:p w14:paraId="40BD5531" w14:textId="7777777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Accuracy</w:t>
      </w:r>
      <w:r w:rsidRPr="00311348">
        <w:rPr>
          <w:rFonts w:ascii="Times New Roman" w:hAnsi="Times New Roman" w:cs="Times New Roman"/>
        </w:rPr>
        <w:t>: The model achieved a solid 78.80% accuracy, indicating its effectiveness in classifying the data.</w:t>
      </w:r>
    </w:p>
    <w:p w14:paraId="3A7A047B" w14:textId="7777777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Precision</w:t>
      </w:r>
      <w:r w:rsidRPr="00311348">
        <w:rPr>
          <w:rFonts w:ascii="Times New Roman" w:hAnsi="Times New Roman" w:cs="Times New Roman"/>
        </w:rPr>
        <w:t>: It demonstrated precision at 78.17%, reflecting its capability to correctly identify positive outcomes.</w:t>
      </w:r>
    </w:p>
    <w:p w14:paraId="760AA7B1" w14:textId="649E758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Recall</w:t>
      </w:r>
      <w:r w:rsidRPr="00311348">
        <w:rPr>
          <w:rFonts w:ascii="Times New Roman" w:hAnsi="Times New Roman" w:cs="Times New Roman"/>
        </w:rPr>
        <w:t xml:space="preserve">: The recall was high at 93.28%, illustrating the model's strength in capturing </w:t>
      </w:r>
      <w:r w:rsidR="004B1FA5" w:rsidRPr="00311348">
        <w:rPr>
          <w:rFonts w:ascii="Times New Roman" w:hAnsi="Times New Roman" w:cs="Times New Roman"/>
        </w:rPr>
        <w:t>most</w:t>
      </w:r>
      <w:r w:rsidRPr="00311348">
        <w:rPr>
          <w:rFonts w:ascii="Times New Roman" w:hAnsi="Times New Roman" w:cs="Times New Roman"/>
        </w:rPr>
        <w:t xml:space="preserve"> actual positive instances.</w:t>
      </w:r>
    </w:p>
    <w:p w14:paraId="11D0164F" w14:textId="7777777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F1 Score</w:t>
      </w:r>
      <w:r w:rsidRPr="00311348">
        <w:rPr>
          <w:rFonts w:ascii="Times New Roman" w:hAnsi="Times New Roman" w:cs="Times New Roman"/>
        </w:rPr>
        <w:t>: With an F1 score of 85.06%, the model showed a balanced measure of precision and recall.</w:t>
      </w:r>
    </w:p>
    <w:p w14:paraId="1D3E81DA" w14:textId="6CB540D1"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Model Metrics Comparison</w:t>
      </w:r>
      <w:r w:rsidRPr="00311348">
        <w:rPr>
          <w:rFonts w:ascii="Times New Roman" w:hAnsi="Times New Roman" w:cs="Times New Roman"/>
        </w:rPr>
        <w:t>:</w:t>
      </w:r>
    </w:p>
    <w:p w14:paraId="1591ED30" w14:textId="00848073" w:rsidR="00311348" w:rsidRDefault="00311348" w:rsidP="00311348">
      <w:pPr>
        <w:jc w:val="both"/>
        <w:rPr>
          <w:rFonts w:ascii="Times New Roman" w:hAnsi="Times New Roman" w:cs="Times New Roman"/>
        </w:rPr>
      </w:pPr>
      <w:r w:rsidRPr="00311348">
        <w:rPr>
          <w:rFonts w:ascii="Times New Roman" w:hAnsi="Times New Roman" w:cs="Times New Roman"/>
        </w:rPr>
        <w:t xml:space="preserve">The Decision Tree model's metrics were commendably close to those of the Random Forest classifier, despite the latter's inherent complexity and ensemble </w:t>
      </w:r>
      <w:r w:rsidR="004B1FA5" w:rsidRPr="00311348">
        <w:rPr>
          <w:rFonts w:ascii="Times New Roman" w:hAnsi="Times New Roman" w:cs="Times New Roman"/>
        </w:rPr>
        <w:t>approach.</w:t>
      </w:r>
    </w:p>
    <w:p w14:paraId="38BB53D8" w14:textId="77777777" w:rsidR="002563E5" w:rsidRDefault="002563E5" w:rsidP="00311348">
      <w:pPr>
        <w:jc w:val="both"/>
        <w:rPr>
          <w:rFonts w:ascii="Times New Roman" w:hAnsi="Times New Roman" w:cs="Times New Roman"/>
        </w:rPr>
      </w:pPr>
    </w:p>
    <w:p w14:paraId="64B9FE72" w14:textId="77777777" w:rsidR="002563E5" w:rsidRDefault="002563E5" w:rsidP="00311348">
      <w:pPr>
        <w:jc w:val="both"/>
        <w:rPr>
          <w:rFonts w:ascii="Times New Roman" w:hAnsi="Times New Roman" w:cs="Times New Roman"/>
        </w:rPr>
      </w:pPr>
    </w:p>
    <w:p w14:paraId="6A3B28B2" w14:textId="77777777" w:rsidR="004B09CC" w:rsidRDefault="004B09CC" w:rsidP="00311348">
      <w:pPr>
        <w:jc w:val="both"/>
        <w:rPr>
          <w:rFonts w:ascii="Times New Roman" w:hAnsi="Times New Roman" w:cs="Times New Roman"/>
        </w:rPr>
      </w:pPr>
    </w:p>
    <w:p w14:paraId="495C1758" w14:textId="77777777" w:rsidR="004B09CC" w:rsidRDefault="004B09CC" w:rsidP="00311348">
      <w:pPr>
        <w:jc w:val="both"/>
        <w:rPr>
          <w:rFonts w:ascii="Times New Roman" w:hAnsi="Times New Roman" w:cs="Times New Roman"/>
        </w:rPr>
      </w:pPr>
    </w:p>
    <w:p w14:paraId="133CC879" w14:textId="77777777" w:rsidR="004B09CC" w:rsidRDefault="004B09CC" w:rsidP="00311348">
      <w:pPr>
        <w:jc w:val="both"/>
        <w:rPr>
          <w:rFonts w:ascii="Times New Roman" w:hAnsi="Times New Roman" w:cs="Times New Roman"/>
        </w:rPr>
      </w:pPr>
    </w:p>
    <w:p w14:paraId="3DB14194" w14:textId="77777777" w:rsidR="004B09CC" w:rsidRDefault="004B09CC" w:rsidP="00311348">
      <w:pPr>
        <w:jc w:val="both"/>
        <w:rPr>
          <w:rFonts w:ascii="Times New Roman" w:hAnsi="Times New Roman" w:cs="Times New Roman"/>
        </w:rPr>
      </w:pPr>
    </w:p>
    <w:p w14:paraId="774CD1C0" w14:textId="77777777" w:rsidR="004B09CC" w:rsidRDefault="004B09CC" w:rsidP="00311348">
      <w:pPr>
        <w:jc w:val="both"/>
        <w:rPr>
          <w:rFonts w:ascii="Times New Roman" w:hAnsi="Times New Roman" w:cs="Times New Roman"/>
        </w:rPr>
      </w:pPr>
    </w:p>
    <w:p w14:paraId="7E360101" w14:textId="77777777" w:rsidR="004B09CC" w:rsidRDefault="004B09CC" w:rsidP="00311348">
      <w:pPr>
        <w:jc w:val="both"/>
        <w:rPr>
          <w:rFonts w:ascii="Times New Roman" w:hAnsi="Times New Roman" w:cs="Times New Roman"/>
        </w:rPr>
      </w:pPr>
    </w:p>
    <w:p w14:paraId="17105641" w14:textId="77777777" w:rsidR="004B09CC" w:rsidRPr="00651545" w:rsidRDefault="004B09CC" w:rsidP="00311348">
      <w:pPr>
        <w:jc w:val="both"/>
        <w:rPr>
          <w:rFonts w:ascii="Times New Roman" w:hAnsi="Times New Roman" w:cs="Times New Roman"/>
        </w:rPr>
      </w:pPr>
    </w:p>
    <w:p w14:paraId="2CC67DF3" w14:textId="16B23BF6" w:rsidR="0007016B" w:rsidRPr="00B632A5" w:rsidRDefault="001E4D5C" w:rsidP="00C47C48">
      <w:pPr>
        <w:jc w:val="both"/>
        <w:rPr>
          <w:rFonts w:ascii="Times New Roman" w:hAnsi="Times New Roman" w:cs="Times New Roman"/>
          <w:color w:val="4472C4" w:themeColor="accent1"/>
        </w:rPr>
      </w:pPr>
      <w:r w:rsidRPr="00B632A5">
        <w:rPr>
          <w:rFonts w:ascii="Times New Roman" w:hAnsi="Times New Roman" w:cs="Times New Roman"/>
          <w:b/>
          <w:bCs/>
          <w:color w:val="4472C4" w:themeColor="accent1"/>
          <w:sz w:val="28"/>
          <w:szCs w:val="28"/>
        </w:rPr>
        <w:lastRenderedPageBreak/>
        <w:t>Summary</w:t>
      </w:r>
      <w:r w:rsidRPr="00B632A5">
        <w:rPr>
          <w:rFonts w:ascii="Times New Roman" w:hAnsi="Times New Roman" w:cs="Times New Roman"/>
          <w:color w:val="4472C4" w:themeColor="accent1"/>
        </w:rPr>
        <w:t xml:space="preserve"> </w:t>
      </w:r>
    </w:p>
    <w:p w14:paraId="50DB6C6E" w14:textId="3AA5C609" w:rsidR="00BC589D" w:rsidRDefault="001E4D5C" w:rsidP="00C47C48">
      <w:pPr>
        <w:jc w:val="both"/>
        <w:rPr>
          <w:rFonts w:ascii="Times New Roman" w:hAnsi="Times New Roman" w:cs="Times New Roman"/>
        </w:rPr>
      </w:pPr>
      <w:r w:rsidRPr="001E4D5C">
        <w:rPr>
          <w:rFonts w:ascii="Times New Roman" w:hAnsi="Times New Roman" w:cs="Times New Roman"/>
        </w:rPr>
        <w:t xml:space="preserve">In this </w:t>
      </w:r>
      <w:r>
        <w:rPr>
          <w:rFonts w:ascii="Times New Roman" w:hAnsi="Times New Roman" w:cs="Times New Roman"/>
        </w:rPr>
        <w:t>project</w:t>
      </w:r>
      <w:r w:rsidRPr="001E4D5C">
        <w:rPr>
          <w:rFonts w:ascii="Times New Roman" w:hAnsi="Times New Roman" w:cs="Times New Roman"/>
        </w:rPr>
        <w:t xml:space="preserve">, we investigated the predictive modeling of company success in venture capital, using advanced statistical techniques like linear and logistic regression, Lasso and Ridge regression, and Random Forest classification. Our findings highlight the significant impact of early funding, milestone achievement, robust networking, and diverse funding sources on startup success. Particularly, the importance of state-specific trends, such as those in California and New York, emerged as crucial factors. Our models, especially the </w:t>
      </w:r>
      <w:r>
        <w:rPr>
          <w:rFonts w:ascii="Times New Roman" w:hAnsi="Times New Roman" w:cs="Times New Roman"/>
        </w:rPr>
        <w:t>Random Forest</w:t>
      </w:r>
      <w:r w:rsidRPr="001E4D5C">
        <w:rPr>
          <w:rFonts w:ascii="Times New Roman" w:hAnsi="Times New Roman" w:cs="Times New Roman"/>
        </w:rPr>
        <w:t xml:space="preserve">, demonstrated high accuracy and recall, emphasizing the predictive power of relationships, milestones, and top 500 rankings. This </w:t>
      </w:r>
      <w:r>
        <w:rPr>
          <w:rFonts w:ascii="Times New Roman" w:hAnsi="Times New Roman" w:cs="Times New Roman"/>
        </w:rPr>
        <w:t>project</w:t>
      </w:r>
      <w:r w:rsidRPr="001E4D5C">
        <w:rPr>
          <w:rFonts w:ascii="Times New Roman" w:hAnsi="Times New Roman" w:cs="Times New Roman"/>
        </w:rPr>
        <w:t xml:space="preserve"> not only sheds light on the complex dynamics of venture capital decision-making but also provides actionable insights for investors and startups to strategize their growth and investment approaches effectively.</w:t>
      </w:r>
    </w:p>
    <w:p w14:paraId="634CBBB9" w14:textId="1226AFFA" w:rsidR="00BC589D" w:rsidRPr="00B632A5" w:rsidRDefault="00BC589D" w:rsidP="00BC589D">
      <w:pPr>
        <w:jc w:val="both"/>
        <w:rPr>
          <w:rFonts w:ascii="Times New Roman" w:hAnsi="Times New Roman" w:cs="Times New Roman"/>
          <w:color w:val="4472C4" w:themeColor="accent1"/>
        </w:rPr>
      </w:pPr>
      <w:r>
        <w:rPr>
          <w:rFonts w:ascii="Times New Roman" w:hAnsi="Times New Roman" w:cs="Times New Roman"/>
          <w:b/>
          <w:bCs/>
          <w:color w:val="4472C4" w:themeColor="accent1"/>
          <w:sz w:val="28"/>
          <w:szCs w:val="28"/>
        </w:rPr>
        <w:t>Future Scope</w:t>
      </w:r>
      <w:r w:rsidRPr="00B632A5">
        <w:rPr>
          <w:rFonts w:ascii="Times New Roman" w:hAnsi="Times New Roman" w:cs="Times New Roman"/>
          <w:color w:val="4472C4" w:themeColor="accent1"/>
        </w:rPr>
        <w:t xml:space="preserve"> </w:t>
      </w:r>
    </w:p>
    <w:p w14:paraId="5FE80676" w14:textId="59BEADD6" w:rsidR="00BC589D" w:rsidRDefault="00BC589D" w:rsidP="00C47C48">
      <w:pPr>
        <w:jc w:val="both"/>
        <w:rPr>
          <w:rFonts w:ascii="Times New Roman" w:hAnsi="Times New Roman" w:cs="Times New Roman"/>
        </w:rPr>
      </w:pPr>
      <w:r w:rsidRPr="00BC589D">
        <w:rPr>
          <w:rFonts w:ascii="Times New Roman" w:hAnsi="Times New Roman" w:cs="Times New Roman"/>
        </w:rPr>
        <w:t>Future predictive models of company success will likely integrate real-time data, leverage advanced NLP to analyze diverse textual sources, and employ sophisticated AI algorithms for uncovering complex patterns, ultimately leading to more accurate and dynamic predictions that adapt to the ever-evolving startup landscape.</w:t>
      </w:r>
    </w:p>
    <w:p w14:paraId="77047F09" w14:textId="77777777" w:rsidR="008A6810" w:rsidRDefault="008A6810" w:rsidP="00C47C48">
      <w:pPr>
        <w:jc w:val="both"/>
        <w:rPr>
          <w:rFonts w:ascii="Times New Roman" w:hAnsi="Times New Roman" w:cs="Times New Roman"/>
        </w:rPr>
      </w:pPr>
    </w:p>
    <w:p w14:paraId="6157B8CB" w14:textId="77777777" w:rsidR="00857F9F" w:rsidRDefault="00857F9F" w:rsidP="00C47C48">
      <w:pPr>
        <w:jc w:val="both"/>
        <w:rPr>
          <w:rFonts w:ascii="Times New Roman" w:hAnsi="Times New Roman" w:cs="Times New Roman"/>
        </w:rPr>
      </w:pPr>
    </w:p>
    <w:p w14:paraId="72661C48" w14:textId="0F180CB3" w:rsidR="00857F9F" w:rsidRPr="0007016B" w:rsidRDefault="00857F9F" w:rsidP="00C47C48">
      <w:pPr>
        <w:jc w:val="both"/>
        <w:rPr>
          <w:rFonts w:ascii="Times New Roman" w:hAnsi="Times New Roman" w:cs="Times New Roman"/>
        </w:rPr>
      </w:pPr>
    </w:p>
    <w:sectPr w:rsidR="00857F9F" w:rsidRPr="0007016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9560B" w14:textId="77777777" w:rsidR="0026342E" w:rsidRDefault="0026342E" w:rsidP="000112CF">
      <w:pPr>
        <w:spacing w:after="0" w:line="240" w:lineRule="auto"/>
      </w:pPr>
      <w:r>
        <w:separator/>
      </w:r>
    </w:p>
  </w:endnote>
  <w:endnote w:type="continuationSeparator" w:id="0">
    <w:p w14:paraId="757B4E47" w14:textId="77777777" w:rsidR="0026342E" w:rsidRDefault="0026342E" w:rsidP="00011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4F522" w14:textId="77777777" w:rsidR="0026342E" w:rsidRDefault="0026342E" w:rsidP="000112CF">
      <w:pPr>
        <w:spacing w:after="0" w:line="240" w:lineRule="auto"/>
      </w:pPr>
      <w:r>
        <w:separator/>
      </w:r>
    </w:p>
  </w:footnote>
  <w:footnote w:type="continuationSeparator" w:id="0">
    <w:p w14:paraId="39672087" w14:textId="77777777" w:rsidR="0026342E" w:rsidRDefault="0026342E" w:rsidP="00011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0642"/>
    <w:multiLevelType w:val="multilevel"/>
    <w:tmpl w:val="5F5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1C3E6A"/>
    <w:multiLevelType w:val="multilevel"/>
    <w:tmpl w:val="405C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D34B82"/>
    <w:multiLevelType w:val="multilevel"/>
    <w:tmpl w:val="21AA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E03561"/>
    <w:multiLevelType w:val="multilevel"/>
    <w:tmpl w:val="ED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77153C"/>
    <w:multiLevelType w:val="multilevel"/>
    <w:tmpl w:val="AF98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7F58B6"/>
    <w:multiLevelType w:val="multilevel"/>
    <w:tmpl w:val="255A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9F2FA2"/>
    <w:multiLevelType w:val="multilevel"/>
    <w:tmpl w:val="509C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4118C2"/>
    <w:multiLevelType w:val="multilevel"/>
    <w:tmpl w:val="E35E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2634F7"/>
    <w:multiLevelType w:val="multilevel"/>
    <w:tmpl w:val="4710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0B094E"/>
    <w:multiLevelType w:val="multilevel"/>
    <w:tmpl w:val="2758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966FED"/>
    <w:multiLevelType w:val="multilevel"/>
    <w:tmpl w:val="44FA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BD6EA4"/>
    <w:multiLevelType w:val="multilevel"/>
    <w:tmpl w:val="CB56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305687">
    <w:abstractNumId w:val="10"/>
  </w:num>
  <w:num w:numId="2" w16cid:durableId="2004157762">
    <w:abstractNumId w:val="9"/>
  </w:num>
  <w:num w:numId="3" w16cid:durableId="1031876223">
    <w:abstractNumId w:val="5"/>
  </w:num>
  <w:num w:numId="4" w16cid:durableId="426850942">
    <w:abstractNumId w:val="8"/>
  </w:num>
  <w:num w:numId="5" w16cid:durableId="764500826">
    <w:abstractNumId w:val="3"/>
  </w:num>
  <w:num w:numId="6" w16cid:durableId="1215585106">
    <w:abstractNumId w:val="2"/>
  </w:num>
  <w:num w:numId="7" w16cid:durableId="1873763855">
    <w:abstractNumId w:val="1"/>
  </w:num>
  <w:num w:numId="8" w16cid:durableId="1194150807">
    <w:abstractNumId w:val="6"/>
  </w:num>
  <w:num w:numId="9" w16cid:durableId="600915312">
    <w:abstractNumId w:val="11"/>
  </w:num>
  <w:num w:numId="10" w16cid:durableId="1869635789">
    <w:abstractNumId w:val="0"/>
  </w:num>
  <w:num w:numId="11" w16cid:durableId="704216531">
    <w:abstractNumId w:val="7"/>
  </w:num>
  <w:num w:numId="12" w16cid:durableId="20769328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zMbEwMTawMLcwsrBU0lEKTi0uzszPAykwqgUAbl047CwAAAA="/>
  </w:docVars>
  <w:rsids>
    <w:rsidRoot w:val="008A0A3D"/>
    <w:rsid w:val="000112CF"/>
    <w:rsid w:val="0007016B"/>
    <w:rsid w:val="000F3DBC"/>
    <w:rsid w:val="00164CEC"/>
    <w:rsid w:val="001E4D5C"/>
    <w:rsid w:val="00215082"/>
    <w:rsid w:val="002563E5"/>
    <w:rsid w:val="0026342E"/>
    <w:rsid w:val="00311348"/>
    <w:rsid w:val="00370DF0"/>
    <w:rsid w:val="00393F3C"/>
    <w:rsid w:val="003F2525"/>
    <w:rsid w:val="004974B7"/>
    <w:rsid w:val="004B09CC"/>
    <w:rsid w:val="004B1FA5"/>
    <w:rsid w:val="004F475A"/>
    <w:rsid w:val="005B1E46"/>
    <w:rsid w:val="00651545"/>
    <w:rsid w:val="00702F7A"/>
    <w:rsid w:val="007372BE"/>
    <w:rsid w:val="007E1403"/>
    <w:rsid w:val="007E47B7"/>
    <w:rsid w:val="00857F9F"/>
    <w:rsid w:val="008905BA"/>
    <w:rsid w:val="008A0A3D"/>
    <w:rsid w:val="008A6810"/>
    <w:rsid w:val="00902E73"/>
    <w:rsid w:val="009A42EA"/>
    <w:rsid w:val="00A427A3"/>
    <w:rsid w:val="00A567BB"/>
    <w:rsid w:val="00AD74EF"/>
    <w:rsid w:val="00B632A5"/>
    <w:rsid w:val="00B838A9"/>
    <w:rsid w:val="00BC589D"/>
    <w:rsid w:val="00BF49CD"/>
    <w:rsid w:val="00C1740B"/>
    <w:rsid w:val="00C47C48"/>
    <w:rsid w:val="00CB0933"/>
    <w:rsid w:val="00EB3E72"/>
    <w:rsid w:val="00ED2311"/>
    <w:rsid w:val="00F971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49A9"/>
  <w15:chartTrackingRefBased/>
  <w15:docId w15:val="{2CEAB842-07AC-4FFA-961A-2F46FA32F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F9F"/>
  </w:style>
  <w:style w:type="paragraph" w:styleId="Heading2">
    <w:name w:val="heading 2"/>
    <w:basedOn w:val="Normal"/>
    <w:next w:val="Normal"/>
    <w:link w:val="Heading2Char"/>
    <w:uiPriority w:val="9"/>
    <w:semiHidden/>
    <w:unhideWhenUsed/>
    <w:qFormat/>
    <w:rsid w:val="000701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0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A3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112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2CF"/>
  </w:style>
  <w:style w:type="paragraph" w:styleId="Footer">
    <w:name w:val="footer"/>
    <w:basedOn w:val="Normal"/>
    <w:link w:val="FooterChar"/>
    <w:uiPriority w:val="99"/>
    <w:unhideWhenUsed/>
    <w:rsid w:val="000112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2CF"/>
  </w:style>
  <w:style w:type="paragraph" w:styleId="Revision">
    <w:name w:val="Revision"/>
    <w:hidden/>
    <w:uiPriority w:val="99"/>
    <w:semiHidden/>
    <w:rsid w:val="000112CF"/>
    <w:pPr>
      <w:spacing w:after="0" w:line="240" w:lineRule="auto"/>
    </w:pPr>
  </w:style>
  <w:style w:type="paragraph" w:styleId="NormalWeb">
    <w:name w:val="Normal (Web)"/>
    <w:basedOn w:val="Normal"/>
    <w:uiPriority w:val="99"/>
    <w:semiHidden/>
    <w:unhideWhenUsed/>
    <w:rsid w:val="008905BA"/>
    <w:rPr>
      <w:rFonts w:ascii="Times New Roman" w:hAnsi="Times New Roman" w:cs="Times New Roman"/>
      <w:sz w:val="24"/>
      <w:szCs w:val="24"/>
    </w:rPr>
  </w:style>
  <w:style w:type="paragraph" w:styleId="ListParagraph">
    <w:name w:val="List Paragraph"/>
    <w:basedOn w:val="Normal"/>
    <w:uiPriority w:val="34"/>
    <w:qFormat/>
    <w:rsid w:val="00902E73"/>
    <w:pPr>
      <w:ind w:left="720"/>
      <w:contextualSpacing/>
    </w:pPr>
  </w:style>
  <w:style w:type="character" w:customStyle="1" w:styleId="Heading2Char">
    <w:name w:val="Heading 2 Char"/>
    <w:basedOn w:val="DefaultParagraphFont"/>
    <w:link w:val="Heading2"/>
    <w:uiPriority w:val="9"/>
    <w:semiHidden/>
    <w:rsid w:val="0007016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D2311"/>
    <w:rPr>
      <w:color w:val="0563C1" w:themeColor="hyperlink"/>
      <w:u w:val="single"/>
    </w:rPr>
  </w:style>
  <w:style w:type="character" w:styleId="UnresolvedMention">
    <w:name w:val="Unresolved Mention"/>
    <w:basedOn w:val="DefaultParagraphFont"/>
    <w:uiPriority w:val="99"/>
    <w:semiHidden/>
    <w:unhideWhenUsed/>
    <w:rsid w:val="00ED2311"/>
    <w:rPr>
      <w:color w:val="605E5C"/>
      <w:shd w:val="clear" w:color="auto" w:fill="E1DFDD"/>
    </w:rPr>
  </w:style>
  <w:style w:type="character" w:styleId="FollowedHyperlink">
    <w:name w:val="FollowedHyperlink"/>
    <w:basedOn w:val="DefaultParagraphFont"/>
    <w:uiPriority w:val="99"/>
    <w:semiHidden/>
    <w:unhideWhenUsed/>
    <w:rsid w:val="00ED23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1758">
      <w:bodyDiv w:val="1"/>
      <w:marLeft w:val="0"/>
      <w:marRight w:val="0"/>
      <w:marTop w:val="0"/>
      <w:marBottom w:val="0"/>
      <w:divBdr>
        <w:top w:val="none" w:sz="0" w:space="0" w:color="auto"/>
        <w:left w:val="none" w:sz="0" w:space="0" w:color="auto"/>
        <w:bottom w:val="none" w:sz="0" w:space="0" w:color="auto"/>
        <w:right w:val="none" w:sz="0" w:space="0" w:color="auto"/>
      </w:divBdr>
    </w:div>
    <w:div w:id="89395984">
      <w:bodyDiv w:val="1"/>
      <w:marLeft w:val="0"/>
      <w:marRight w:val="0"/>
      <w:marTop w:val="0"/>
      <w:marBottom w:val="0"/>
      <w:divBdr>
        <w:top w:val="none" w:sz="0" w:space="0" w:color="auto"/>
        <w:left w:val="none" w:sz="0" w:space="0" w:color="auto"/>
        <w:bottom w:val="none" w:sz="0" w:space="0" w:color="auto"/>
        <w:right w:val="none" w:sz="0" w:space="0" w:color="auto"/>
      </w:divBdr>
    </w:div>
    <w:div w:id="262619050">
      <w:bodyDiv w:val="1"/>
      <w:marLeft w:val="0"/>
      <w:marRight w:val="0"/>
      <w:marTop w:val="0"/>
      <w:marBottom w:val="0"/>
      <w:divBdr>
        <w:top w:val="none" w:sz="0" w:space="0" w:color="auto"/>
        <w:left w:val="none" w:sz="0" w:space="0" w:color="auto"/>
        <w:bottom w:val="none" w:sz="0" w:space="0" w:color="auto"/>
        <w:right w:val="none" w:sz="0" w:space="0" w:color="auto"/>
      </w:divBdr>
    </w:div>
    <w:div w:id="501747641">
      <w:bodyDiv w:val="1"/>
      <w:marLeft w:val="0"/>
      <w:marRight w:val="0"/>
      <w:marTop w:val="0"/>
      <w:marBottom w:val="0"/>
      <w:divBdr>
        <w:top w:val="none" w:sz="0" w:space="0" w:color="auto"/>
        <w:left w:val="none" w:sz="0" w:space="0" w:color="auto"/>
        <w:bottom w:val="none" w:sz="0" w:space="0" w:color="auto"/>
        <w:right w:val="none" w:sz="0" w:space="0" w:color="auto"/>
      </w:divBdr>
    </w:div>
    <w:div w:id="724380041">
      <w:bodyDiv w:val="1"/>
      <w:marLeft w:val="0"/>
      <w:marRight w:val="0"/>
      <w:marTop w:val="0"/>
      <w:marBottom w:val="0"/>
      <w:divBdr>
        <w:top w:val="none" w:sz="0" w:space="0" w:color="auto"/>
        <w:left w:val="none" w:sz="0" w:space="0" w:color="auto"/>
        <w:bottom w:val="none" w:sz="0" w:space="0" w:color="auto"/>
        <w:right w:val="none" w:sz="0" w:space="0" w:color="auto"/>
      </w:divBdr>
    </w:div>
    <w:div w:id="728573806">
      <w:bodyDiv w:val="1"/>
      <w:marLeft w:val="0"/>
      <w:marRight w:val="0"/>
      <w:marTop w:val="0"/>
      <w:marBottom w:val="0"/>
      <w:divBdr>
        <w:top w:val="none" w:sz="0" w:space="0" w:color="auto"/>
        <w:left w:val="none" w:sz="0" w:space="0" w:color="auto"/>
        <w:bottom w:val="none" w:sz="0" w:space="0" w:color="auto"/>
        <w:right w:val="none" w:sz="0" w:space="0" w:color="auto"/>
      </w:divBdr>
    </w:div>
    <w:div w:id="730271574">
      <w:bodyDiv w:val="1"/>
      <w:marLeft w:val="0"/>
      <w:marRight w:val="0"/>
      <w:marTop w:val="0"/>
      <w:marBottom w:val="0"/>
      <w:divBdr>
        <w:top w:val="none" w:sz="0" w:space="0" w:color="auto"/>
        <w:left w:val="none" w:sz="0" w:space="0" w:color="auto"/>
        <w:bottom w:val="none" w:sz="0" w:space="0" w:color="auto"/>
        <w:right w:val="none" w:sz="0" w:space="0" w:color="auto"/>
      </w:divBdr>
    </w:div>
    <w:div w:id="767113995">
      <w:bodyDiv w:val="1"/>
      <w:marLeft w:val="0"/>
      <w:marRight w:val="0"/>
      <w:marTop w:val="0"/>
      <w:marBottom w:val="0"/>
      <w:divBdr>
        <w:top w:val="none" w:sz="0" w:space="0" w:color="auto"/>
        <w:left w:val="none" w:sz="0" w:space="0" w:color="auto"/>
        <w:bottom w:val="none" w:sz="0" w:space="0" w:color="auto"/>
        <w:right w:val="none" w:sz="0" w:space="0" w:color="auto"/>
      </w:divBdr>
    </w:div>
    <w:div w:id="776799696">
      <w:bodyDiv w:val="1"/>
      <w:marLeft w:val="0"/>
      <w:marRight w:val="0"/>
      <w:marTop w:val="0"/>
      <w:marBottom w:val="0"/>
      <w:divBdr>
        <w:top w:val="none" w:sz="0" w:space="0" w:color="auto"/>
        <w:left w:val="none" w:sz="0" w:space="0" w:color="auto"/>
        <w:bottom w:val="none" w:sz="0" w:space="0" w:color="auto"/>
        <w:right w:val="none" w:sz="0" w:space="0" w:color="auto"/>
      </w:divBdr>
    </w:div>
    <w:div w:id="804354873">
      <w:bodyDiv w:val="1"/>
      <w:marLeft w:val="0"/>
      <w:marRight w:val="0"/>
      <w:marTop w:val="0"/>
      <w:marBottom w:val="0"/>
      <w:divBdr>
        <w:top w:val="none" w:sz="0" w:space="0" w:color="auto"/>
        <w:left w:val="none" w:sz="0" w:space="0" w:color="auto"/>
        <w:bottom w:val="none" w:sz="0" w:space="0" w:color="auto"/>
        <w:right w:val="none" w:sz="0" w:space="0" w:color="auto"/>
      </w:divBdr>
    </w:div>
    <w:div w:id="804547290">
      <w:bodyDiv w:val="1"/>
      <w:marLeft w:val="0"/>
      <w:marRight w:val="0"/>
      <w:marTop w:val="0"/>
      <w:marBottom w:val="0"/>
      <w:divBdr>
        <w:top w:val="none" w:sz="0" w:space="0" w:color="auto"/>
        <w:left w:val="none" w:sz="0" w:space="0" w:color="auto"/>
        <w:bottom w:val="none" w:sz="0" w:space="0" w:color="auto"/>
        <w:right w:val="none" w:sz="0" w:space="0" w:color="auto"/>
      </w:divBdr>
    </w:div>
    <w:div w:id="917058813">
      <w:bodyDiv w:val="1"/>
      <w:marLeft w:val="0"/>
      <w:marRight w:val="0"/>
      <w:marTop w:val="0"/>
      <w:marBottom w:val="0"/>
      <w:divBdr>
        <w:top w:val="none" w:sz="0" w:space="0" w:color="auto"/>
        <w:left w:val="none" w:sz="0" w:space="0" w:color="auto"/>
        <w:bottom w:val="none" w:sz="0" w:space="0" w:color="auto"/>
        <w:right w:val="none" w:sz="0" w:space="0" w:color="auto"/>
      </w:divBdr>
    </w:div>
    <w:div w:id="927159800">
      <w:bodyDiv w:val="1"/>
      <w:marLeft w:val="0"/>
      <w:marRight w:val="0"/>
      <w:marTop w:val="0"/>
      <w:marBottom w:val="0"/>
      <w:divBdr>
        <w:top w:val="none" w:sz="0" w:space="0" w:color="auto"/>
        <w:left w:val="none" w:sz="0" w:space="0" w:color="auto"/>
        <w:bottom w:val="none" w:sz="0" w:space="0" w:color="auto"/>
        <w:right w:val="none" w:sz="0" w:space="0" w:color="auto"/>
      </w:divBdr>
    </w:div>
    <w:div w:id="957562043">
      <w:bodyDiv w:val="1"/>
      <w:marLeft w:val="0"/>
      <w:marRight w:val="0"/>
      <w:marTop w:val="0"/>
      <w:marBottom w:val="0"/>
      <w:divBdr>
        <w:top w:val="none" w:sz="0" w:space="0" w:color="auto"/>
        <w:left w:val="none" w:sz="0" w:space="0" w:color="auto"/>
        <w:bottom w:val="none" w:sz="0" w:space="0" w:color="auto"/>
        <w:right w:val="none" w:sz="0" w:space="0" w:color="auto"/>
      </w:divBdr>
    </w:div>
    <w:div w:id="960183907">
      <w:bodyDiv w:val="1"/>
      <w:marLeft w:val="0"/>
      <w:marRight w:val="0"/>
      <w:marTop w:val="0"/>
      <w:marBottom w:val="0"/>
      <w:divBdr>
        <w:top w:val="none" w:sz="0" w:space="0" w:color="auto"/>
        <w:left w:val="none" w:sz="0" w:space="0" w:color="auto"/>
        <w:bottom w:val="none" w:sz="0" w:space="0" w:color="auto"/>
        <w:right w:val="none" w:sz="0" w:space="0" w:color="auto"/>
      </w:divBdr>
    </w:div>
    <w:div w:id="1020811212">
      <w:bodyDiv w:val="1"/>
      <w:marLeft w:val="0"/>
      <w:marRight w:val="0"/>
      <w:marTop w:val="0"/>
      <w:marBottom w:val="0"/>
      <w:divBdr>
        <w:top w:val="none" w:sz="0" w:space="0" w:color="auto"/>
        <w:left w:val="none" w:sz="0" w:space="0" w:color="auto"/>
        <w:bottom w:val="none" w:sz="0" w:space="0" w:color="auto"/>
        <w:right w:val="none" w:sz="0" w:space="0" w:color="auto"/>
      </w:divBdr>
    </w:div>
    <w:div w:id="1034430228">
      <w:bodyDiv w:val="1"/>
      <w:marLeft w:val="0"/>
      <w:marRight w:val="0"/>
      <w:marTop w:val="0"/>
      <w:marBottom w:val="0"/>
      <w:divBdr>
        <w:top w:val="none" w:sz="0" w:space="0" w:color="auto"/>
        <w:left w:val="none" w:sz="0" w:space="0" w:color="auto"/>
        <w:bottom w:val="none" w:sz="0" w:space="0" w:color="auto"/>
        <w:right w:val="none" w:sz="0" w:space="0" w:color="auto"/>
      </w:divBdr>
    </w:div>
    <w:div w:id="1047876901">
      <w:bodyDiv w:val="1"/>
      <w:marLeft w:val="0"/>
      <w:marRight w:val="0"/>
      <w:marTop w:val="0"/>
      <w:marBottom w:val="0"/>
      <w:divBdr>
        <w:top w:val="none" w:sz="0" w:space="0" w:color="auto"/>
        <w:left w:val="none" w:sz="0" w:space="0" w:color="auto"/>
        <w:bottom w:val="none" w:sz="0" w:space="0" w:color="auto"/>
        <w:right w:val="none" w:sz="0" w:space="0" w:color="auto"/>
      </w:divBdr>
    </w:div>
    <w:div w:id="1080561816">
      <w:bodyDiv w:val="1"/>
      <w:marLeft w:val="0"/>
      <w:marRight w:val="0"/>
      <w:marTop w:val="0"/>
      <w:marBottom w:val="0"/>
      <w:divBdr>
        <w:top w:val="none" w:sz="0" w:space="0" w:color="auto"/>
        <w:left w:val="none" w:sz="0" w:space="0" w:color="auto"/>
        <w:bottom w:val="none" w:sz="0" w:space="0" w:color="auto"/>
        <w:right w:val="none" w:sz="0" w:space="0" w:color="auto"/>
      </w:divBdr>
    </w:div>
    <w:div w:id="1310554571">
      <w:bodyDiv w:val="1"/>
      <w:marLeft w:val="0"/>
      <w:marRight w:val="0"/>
      <w:marTop w:val="0"/>
      <w:marBottom w:val="0"/>
      <w:divBdr>
        <w:top w:val="none" w:sz="0" w:space="0" w:color="auto"/>
        <w:left w:val="none" w:sz="0" w:space="0" w:color="auto"/>
        <w:bottom w:val="none" w:sz="0" w:space="0" w:color="auto"/>
        <w:right w:val="none" w:sz="0" w:space="0" w:color="auto"/>
      </w:divBdr>
    </w:div>
    <w:div w:id="1328436535">
      <w:bodyDiv w:val="1"/>
      <w:marLeft w:val="0"/>
      <w:marRight w:val="0"/>
      <w:marTop w:val="0"/>
      <w:marBottom w:val="0"/>
      <w:divBdr>
        <w:top w:val="none" w:sz="0" w:space="0" w:color="auto"/>
        <w:left w:val="none" w:sz="0" w:space="0" w:color="auto"/>
        <w:bottom w:val="none" w:sz="0" w:space="0" w:color="auto"/>
        <w:right w:val="none" w:sz="0" w:space="0" w:color="auto"/>
      </w:divBdr>
    </w:div>
    <w:div w:id="1366055024">
      <w:bodyDiv w:val="1"/>
      <w:marLeft w:val="0"/>
      <w:marRight w:val="0"/>
      <w:marTop w:val="0"/>
      <w:marBottom w:val="0"/>
      <w:divBdr>
        <w:top w:val="none" w:sz="0" w:space="0" w:color="auto"/>
        <w:left w:val="none" w:sz="0" w:space="0" w:color="auto"/>
        <w:bottom w:val="none" w:sz="0" w:space="0" w:color="auto"/>
        <w:right w:val="none" w:sz="0" w:space="0" w:color="auto"/>
      </w:divBdr>
    </w:div>
    <w:div w:id="1387874226">
      <w:bodyDiv w:val="1"/>
      <w:marLeft w:val="0"/>
      <w:marRight w:val="0"/>
      <w:marTop w:val="0"/>
      <w:marBottom w:val="0"/>
      <w:divBdr>
        <w:top w:val="none" w:sz="0" w:space="0" w:color="auto"/>
        <w:left w:val="none" w:sz="0" w:space="0" w:color="auto"/>
        <w:bottom w:val="none" w:sz="0" w:space="0" w:color="auto"/>
        <w:right w:val="none" w:sz="0" w:space="0" w:color="auto"/>
      </w:divBdr>
    </w:div>
    <w:div w:id="1494108303">
      <w:bodyDiv w:val="1"/>
      <w:marLeft w:val="0"/>
      <w:marRight w:val="0"/>
      <w:marTop w:val="0"/>
      <w:marBottom w:val="0"/>
      <w:divBdr>
        <w:top w:val="none" w:sz="0" w:space="0" w:color="auto"/>
        <w:left w:val="none" w:sz="0" w:space="0" w:color="auto"/>
        <w:bottom w:val="none" w:sz="0" w:space="0" w:color="auto"/>
        <w:right w:val="none" w:sz="0" w:space="0" w:color="auto"/>
      </w:divBdr>
    </w:div>
    <w:div w:id="1654916749">
      <w:bodyDiv w:val="1"/>
      <w:marLeft w:val="0"/>
      <w:marRight w:val="0"/>
      <w:marTop w:val="0"/>
      <w:marBottom w:val="0"/>
      <w:divBdr>
        <w:top w:val="none" w:sz="0" w:space="0" w:color="auto"/>
        <w:left w:val="none" w:sz="0" w:space="0" w:color="auto"/>
        <w:bottom w:val="none" w:sz="0" w:space="0" w:color="auto"/>
        <w:right w:val="none" w:sz="0" w:space="0" w:color="auto"/>
      </w:divBdr>
    </w:div>
    <w:div w:id="1852792386">
      <w:bodyDiv w:val="1"/>
      <w:marLeft w:val="0"/>
      <w:marRight w:val="0"/>
      <w:marTop w:val="0"/>
      <w:marBottom w:val="0"/>
      <w:divBdr>
        <w:top w:val="none" w:sz="0" w:space="0" w:color="auto"/>
        <w:left w:val="none" w:sz="0" w:space="0" w:color="auto"/>
        <w:bottom w:val="none" w:sz="0" w:space="0" w:color="auto"/>
        <w:right w:val="none" w:sz="0" w:space="0" w:color="auto"/>
      </w:divBdr>
    </w:div>
    <w:div w:id="2054185320">
      <w:bodyDiv w:val="1"/>
      <w:marLeft w:val="0"/>
      <w:marRight w:val="0"/>
      <w:marTop w:val="0"/>
      <w:marBottom w:val="0"/>
      <w:divBdr>
        <w:top w:val="none" w:sz="0" w:space="0" w:color="auto"/>
        <w:left w:val="none" w:sz="0" w:space="0" w:color="auto"/>
        <w:bottom w:val="none" w:sz="0" w:space="0" w:color="auto"/>
        <w:right w:val="none" w:sz="0" w:space="0" w:color="auto"/>
      </w:divBdr>
    </w:div>
    <w:div w:id="2072071169">
      <w:bodyDiv w:val="1"/>
      <w:marLeft w:val="0"/>
      <w:marRight w:val="0"/>
      <w:marTop w:val="0"/>
      <w:marBottom w:val="0"/>
      <w:divBdr>
        <w:top w:val="none" w:sz="0" w:space="0" w:color="auto"/>
        <w:left w:val="none" w:sz="0" w:space="0" w:color="auto"/>
        <w:bottom w:val="none" w:sz="0" w:space="0" w:color="auto"/>
        <w:right w:val="none" w:sz="0" w:space="0" w:color="auto"/>
      </w:divBdr>
    </w:div>
    <w:div w:id="2072271441">
      <w:bodyDiv w:val="1"/>
      <w:marLeft w:val="0"/>
      <w:marRight w:val="0"/>
      <w:marTop w:val="0"/>
      <w:marBottom w:val="0"/>
      <w:divBdr>
        <w:top w:val="none" w:sz="0" w:space="0" w:color="auto"/>
        <w:left w:val="none" w:sz="0" w:space="0" w:color="auto"/>
        <w:bottom w:val="none" w:sz="0" w:space="0" w:color="auto"/>
        <w:right w:val="none" w:sz="0" w:space="0" w:color="auto"/>
      </w:divBdr>
    </w:div>
    <w:div w:id="2088845365">
      <w:bodyDiv w:val="1"/>
      <w:marLeft w:val="0"/>
      <w:marRight w:val="0"/>
      <w:marTop w:val="0"/>
      <w:marBottom w:val="0"/>
      <w:divBdr>
        <w:top w:val="none" w:sz="0" w:space="0" w:color="auto"/>
        <w:left w:val="none" w:sz="0" w:space="0" w:color="auto"/>
        <w:bottom w:val="none" w:sz="0" w:space="0" w:color="auto"/>
        <w:right w:val="none" w:sz="0" w:space="0" w:color="auto"/>
      </w:divBdr>
    </w:div>
    <w:div w:id="211401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anishkc06/startup-success-prediction/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79ACB-9728-4847-898C-7A3E7BE1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2639</TotalTime>
  <Pages>13</Pages>
  <Words>3037</Words>
  <Characters>17313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dc:description/>
  <cp:lastModifiedBy>Kaushik Parvathaneni</cp:lastModifiedBy>
  <cp:revision>11</cp:revision>
  <cp:lastPrinted>2023-12-11T22:51:00Z</cp:lastPrinted>
  <dcterms:created xsi:type="dcterms:W3CDTF">2023-12-10T01:20:00Z</dcterms:created>
  <dcterms:modified xsi:type="dcterms:W3CDTF">2024-01-05T17:12:00Z</dcterms:modified>
</cp:coreProperties>
</file>