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90325">
      <w:pPr>
        <w:jc w:val="both"/>
        <w:rPr>
          <w:rFonts w:ascii="Times New Roman" w:hAnsi="Times New Roman" w:cs="Times New Roman"/>
          <w:b/>
          <w:bCs/>
          <w:sz w:val="32"/>
          <w:szCs w:val="32"/>
        </w:rPr>
      </w:pPr>
    </w:p>
    <w:p w14:paraId="07C36A91">
      <w:pPr>
        <w:jc w:val="both"/>
        <w:rPr>
          <w:rFonts w:ascii="Times New Roman" w:hAnsi="Times New Roman" w:cs="Times New Roman"/>
          <w:b/>
          <w:bCs/>
          <w:sz w:val="32"/>
          <w:szCs w:val="32"/>
        </w:rPr>
      </w:pPr>
    </w:p>
    <w:p w14:paraId="06B2B8AE">
      <w:pPr>
        <w:jc w:val="both"/>
        <w:rPr>
          <w:rFonts w:ascii="Times New Roman" w:hAnsi="Times New Roman" w:cs="Times New Roman"/>
          <w:b/>
          <w:bCs/>
          <w:sz w:val="32"/>
          <w:szCs w:val="32"/>
        </w:rPr>
      </w:pPr>
    </w:p>
    <w:p w14:paraId="35EE160F">
      <w:pPr>
        <w:jc w:val="both"/>
        <w:rPr>
          <w:rFonts w:ascii="Times New Roman" w:hAnsi="Times New Roman" w:cs="Times New Roman"/>
          <w:b/>
          <w:bCs/>
          <w:sz w:val="32"/>
          <w:szCs w:val="32"/>
        </w:rPr>
      </w:pPr>
    </w:p>
    <w:p w14:paraId="33BC9779">
      <w:pPr>
        <w:jc w:val="both"/>
        <w:rPr>
          <w:rFonts w:ascii="Times New Roman" w:hAnsi="Times New Roman" w:cs="Times New Roman"/>
          <w:b/>
          <w:bCs/>
          <w:sz w:val="32"/>
          <w:szCs w:val="32"/>
        </w:rPr>
      </w:pPr>
    </w:p>
    <w:p w14:paraId="0F8A40D3">
      <w:pPr>
        <w:jc w:val="both"/>
        <w:rPr>
          <w:rFonts w:ascii="Times New Roman" w:hAnsi="Times New Roman" w:cs="Times New Roman"/>
          <w:b/>
          <w:bCs/>
          <w:sz w:val="32"/>
          <w:szCs w:val="32"/>
        </w:rPr>
      </w:pPr>
    </w:p>
    <w:p w14:paraId="11D09CEC">
      <w:pPr>
        <w:jc w:val="both"/>
        <w:rPr>
          <w:rFonts w:ascii="Times New Roman" w:hAnsi="Times New Roman" w:cs="Times New Roman"/>
          <w:b/>
          <w:bCs/>
          <w:sz w:val="32"/>
          <w:szCs w:val="32"/>
        </w:rPr>
      </w:pPr>
    </w:p>
    <w:p w14:paraId="05D8E652">
      <w:pPr>
        <w:jc w:val="both"/>
        <w:rPr>
          <w:rFonts w:ascii="Times New Roman" w:hAnsi="Times New Roman" w:cs="Times New Roman"/>
          <w:b/>
          <w:bCs/>
          <w:sz w:val="32"/>
          <w:szCs w:val="32"/>
        </w:rPr>
      </w:pPr>
    </w:p>
    <w:p w14:paraId="7E7FA298">
      <w:pPr>
        <w:jc w:val="both"/>
        <w:rPr>
          <w:rFonts w:ascii="Times New Roman" w:hAnsi="Times New Roman" w:cs="Times New Roman"/>
          <w:b/>
          <w:bCs/>
          <w:sz w:val="32"/>
          <w:szCs w:val="32"/>
        </w:rPr>
      </w:pPr>
    </w:p>
    <w:p w14:paraId="2E23A443">
      <w:pPr>
        <w:jc w:val="both"/>
        <w:rPr>
          <w:rFonts w:ascii="Times New Roman" w:hAnsi="Times New Roman" w:cs="Times New Roman"/>
          <w:b/>
          <w:bCs/>
          <w:sz w:val="32"/>
          <w:szCs w:val="32"/>
        </w:rPr>
      </w:pPr>
    </w:p>
    <w:p w14:paraId="3E1B7C15">
      <w:pPr>
        <w:jc w:val="both"/>
        <w:rPr>
          <w:rFonts w:ascii="Times New Roman" w:hAnsi="Times New Roman" w:cs="Times New Roman"/>
          <w:b/>
          <w:bCs/>
          <w:sz w:val="32"/>
          <w:szCs w:val="32"/>
        </w:rPr>
      </w:pPr>
    </w:p>
    <w:p w14:paraId="6309AF4E">
      <w:pPr>
        <w:jc w:val="both"/>
        <w:rPr>
          <w:rFonts w:ascii="Times New Roman" w:hAnsi="Times New Roman" w:cs="Times New Roman"/>
          <w:b/>
          <w:bCs/>
          <w:sz w:val="32"/>
          <w:szCs w:val="32"/>
        </w:rPr>
      </w:pPr>
    </w:p>
    <w:p w14:paraId="12E7E645">
      <w:pPr>
        <w:jc w:val="both"/>
        <w:rPr>
          <w:rFonts w:ascii="Times New Roman" w:hAnsi="Times New Roman" w:cs="Times New Roman"/>
          <w:b/>
          <w:bCs/>
          <w:sz w:val="32"/>
          <w:szCs w:val="32"/>
        </w:rPr>
      </w:pPr>
    </w:p>
    <w:p w14:paraId="073C62E2">
      <w:pPr>
        <w:jc w:val="both"/>
        <w:rPr>
          <w:rFonts w:ascii="Times New Roman" w:hAnsi="Times New Roman" w:cs="Times New Roman"/>
          <w:b/>
          <w:bCs/>
          <w:sz w:val="32"/>
          <w:szCs w:val="32"/>
        </w:rPr>
      </w:pPr>
    </w:p>
    <w:p w14:paraId="1E69AE4F">
      <w:pPr>
        <w:jc w:val="center"/>
        <w:rPr>
          <w:rFonts w:ascii="Times New Roman" w:hAnsi="Times New Roman" w:cs="Times New Roman"/>
          <w:b/>
          <w:bCs/>
          <w:sz w:val="32"/>
          <w:szCs w:val="32"/>
        </w:rPr>
      </w:pPr>
      <w:r>
        <w:rPr>
          <w:rFonts w:ascii="Times New Roman" w:hAnsi="Times New Roman" w:cs="Times New Roman"/>
          <w:b/>
          <w:bCs/>
          <w:sz w:val="32"/>
          <w:szCs w:val="32"/>
        </w:rPr>
        <w:t>ITEC 690: IT Strategy and Policy</w:t>
      </w:r>
    </w:p>
    <w:p w14:paraId="5750C232">
      <w:pPr>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Career Exploration Worksheet-1</w:t>
      </w:r>
      <w:r>
        <w:rPr>
          <w:rFonts w:ascii="Times New Roman" w:hAnsi="Times New Roman" w:cs="Times New Roman"/>
          <w:b/>
          <w:bCs/>
          <w:sz w:val="32"/>
          <w:szCs w:val="32"/>
        </w:rPr>
        <w:br w:type="textWrapping"/>
      </w:r>
      <w:r>
        <w:rPr>
          <w:rFonts w:hint="default" w:ascii="Times New Roman" w:hAnsi="Times New Roman" w:cs="Times New Roman"/>
          <w:b/>
          <w:bCs/>
          <w:sz w:val="32"/>
          <w:szCs w:val="32"/>
          <w:lang w:val="en-US"/>
        </w:rPr>
        <w:t>Kaushik Reddy</w:t>
      </w:r>
    </w:p>
    <w:p w14:paraId="24EBA2AA">
      <w:pPr>
        <w:jc w:val="center"/>
        <w:rPr>
          <w:rFonts w:ascii="Times New Roman" w:hAnsi="Times New Roman" w:cs="Times New Roman"/>
          <w:b/>
          <w:bCs/>
          <w:sz w:val="32"/>
          <w:szCs w:val="32"/>
        </w:rPr>
      </w:pPr>
      <w:r>
        <w:rPr>
          <w:rFonts w:ascii="Times New Roman" w:hAnsi="Times New Roman" w:cs="Times New Roman"/>
          <w:b/>
          <w:bCs/>
          <w:sz w:val="32"/>
          <w:szCs w:val="32"/>
        </w:rPr>
        <w:t>02/</w:t>
      </w:r>
      <w:r>
        <w:rPr>
          <w:rFonts w:hint="default" w:ascii="Times New Roman" w:hAnsi="Times New Roman" w:cs="Times New Roman"/>
          <w:b/>
          <w:bCs/>
          <w:sz w:val="32"/>
          <w:szCs w:val="32"/>
          <w:lang w:val="en-US"/>
        </w:rPr>
        <w:t>23</w:t>
      </w:r>
      <w:r>
        <w:rPr>
          <w:rFonts w:ascii="Times New Roman" w:hAnsi="Times New Roman" w:cs="Times New Roman"/>
          <w:b/>
          <w:bCs/>
          <w:sz w:val="32"/>
          <w:szCs w:val="32"/>
        </w:rPr>
        <w:t>/2026</w:t>
      </w:r>
    </w:p>
    <w:p w14:paraId="4730E919">
      <w:pPr>
        <w:jc w:val="center"/>
        <w:rPr>
          <w:rFonts w:ascii="Times New Roman" w:hAnsi="Times New Roman" w:cs="Times New Roman"/>
        </w:rPr>
      </w:pPr>
    </w:p>
    <w:p w14:paraId="40B766F3">
      <w:pPr>
        <w:jc w:val="center"/>
        <w:rPr>
          <w:rFonts w:ascii="Times New Roman" w:hAnsi="Times New Roman" w:cs="Times New Roman"/>
        </w:rPr>
      </w:pPr>
    </w:p>
    <w:p w14:paraId="19681C96">
      <w:pPr>
        <w:jc w:val="both"/>
        <w:rPr>
          <w:rFonts w:ascii="Times New Roman" w:hAnsi="Times New Roman" w:cs="Times New Roman"/>
        </w:rPr>
      </w:pPr>
    </w:p>
    <w:p w14:paraId="6472E0DB">
      <w:pPr>
        <w:jc w:val="both"/>
        <w:rPr>
          <w:rFonts w:ascii="Times New Roman" w:hAnsi="Times New Roman" w:cs="Times New Roman"/>
        </w:rPr>
      </w:pPr>
    </w:p>
    <w:p w14:paraId="141C4663">
      <w:pPr>
        <w:jc w:val="both"/>
        <w:rPr>
          <w:rFonts w:ascii="Times New Roman" w:hAnsi="Times New Roman" w:cs="Times New Roman"/>
        </w:rPr>
      </w:pPr>
    </w:p>
    <w:p w14:paraId="704C8517">
      <w:pPr>
        <w:jc w:val="both"/>
        <w:rPr>
          <w:rFonts w:ascii="Times New Roman" w:hAnsi="Times New Roman" w:cs="Times New Roman"/>
        </w:rPr>
      </w:pPr>
    </w:p>
    <w:p w14:paraId="41A42C4B">
      <w:pPr>
        <w:jc w:val="both"/>
        <w:rPr>
          <w:rFonts w:ascii="Times New Roman" w:hAnsi="Times New Roman" w:cs="Times New Roman"/>
        </w:rPr>
      </w:pPr>
    </w:p>
    <w:p w14:paraId="1621C13F">
      <w:pPr>
        <w:jc w:val="both"/>
        <w:rPr>
          <w:rFonts w:ascii="Times New Roman" w:hAnsi="Times New Roman" w:cs="Times New Roman"/>
        </w:rPr>
      </w:pPr>
    </w:p>
    <w:p w14:paraId="0AAB8E39">
      <w:pPr>
        <w:jc w:val="both"/>
        <w:rPr>
          <w:rFonts w:ascii="Times New Roman" w:hAnsi="Times New Roman" w:cs="Times New Roman"/>
        </w:rPr>
      </w:pPr>
    </w:p>
    <w:p w14:paraId="1312060D">
      <w:pPr>
        <w:jc w:val="both"/>
        <w:rPr>
          <w:rFonts w:ascii="Times New Roman" w:hAnsi="Times New Roman" w:cs="Times New Roman"/>
        </w:rPr>
      </w:pPr>
    </w:p>
    <w:p w14:paraId="5FE42013">
      <w:pPr>
        <w:jc w:val="both"/>
        <w:rPr>
          <w:rFonts w:ascii="Times New Roman" w:hAnsi="Times New Roman" w:cs="Times New Roman"/>
        </w:rPr>
      </w:pPr>
    </w:p>
    <w:p w14:paraId="5BAF818E">
      <w:pPr>
        <w:jc w:val="both"/>
        <w:rPr>
          <w:rFonts w:ascii="Times New Roman" w:hAnsi="Times New Roman" w:cs="Times New Roman"/>
        </w:rPr>
      </w:pPr>
    </w:p>
    <w:p w14:paraId="55F6A752">
      <w:pPr>
        <w:jc w:val="both"/>
        <w:rPr>
          <w:rFonts w:ascii="Times New Roman" w:hAnsi="Times New Roman" w:cs="Times New Roman"/>
        </w:rPr>
      </w:pPr>
    </w:p>
    <w:p w14:paraId="5FB1C50E">
      <w:pPr>
        <w:jc w:val="both"/>
        <w:rPr>
          <w:rFonts w:ascii="Times New Roman" w:hAnsi="Times New Roman" w:cs="Times New Roman"/>
        </w:rPr>
      </w:pPr>
    </w:p>
    <w:p w14:paraId="05EA919D">
      <w:pPr>
        <w:jc w:val="both"/>
        <w:rPr>
          <w:rFonts w:ascii="Times New Roman" w:hAnsi="Times New Roman" w:cs="Times New Roman"/>
        </w:rPr>
      </w:pPr>
    </w:p>
    <w:p w14:paraId="5B96C1CF">
      <w:pPr>
        <w:jc w:val="both"/>
        <w:rPr>
          <w:rFonts w:ascii="Times New Roman" w:hAnsi="Times New Roman" w:cs="Times New Roman"/>
        </w:rPr>
      </w:pPr>
    </w:p>
    <w:p w14:paraId="33FE05C5">
      <w:pPr>
        <w:jc w:val="both"/>
        <w:rPr>
          <w:rFonts w:ascii="Times New Roman" w:hAnsi="Times New Roman" w:cs="Times New Roman"/>
        </w:rPr>
      </w:pPr>
    </w:p>
    <w:p w14:paraId="5781FCB3">
      <w:pPr>
        <w:jc w:val="both"/>
        <w:rPr>
          <w:rFonts w:ascii="Times New Roman" w:hAnsi="Times New Roman" w:cs="Times New Roman"/>
        </w:rPr>
      </w:pPr>
    </w:p>
    <w:p w14:paraId="0BCD333D">
      <w:pPr>
        <w:jc w:val="both"/>
        <w:rPr>
          <w:rFonts w:ascii="Times New Roman" w:hAnsi="Times New Roman" w:cs="Times New Roman"/>
        </w:rPr>
      </w:pPr>
    </w:p>
    <w:p w14:paraId="0029E03C">
      <w:pPr>
        <w:jc w:val="both"/>
        <w:rPr>
          <w:rFonts w:ascii="Times New Roman" w:hAnsi="Times New Roman" w:cs="Times New Roman"/>
        </w:rPr>
      </w:pPr>
    </w:p>
    <w:p w14:paraId="5631B415">
      <w:pPr>
        <w:jc w:val="both"/>
        <w:rPr>
          <w:rFonts w:ascii="Times New Roman" w:hAnsi="Times New Roman" w:cs="Times New Roman"/>
        </w:rPr>
      </w:pPr>
    </w:p>
    <w:p w14:paraId="7EBD95B4">
      <w:pPr>
        <w:jc w:val="both"/>
        <w:rPr>
          <w:rFonts w:ascii="Times New Roman" w:hAnsi="Times New Roman" w:cs="Times New Roman"/>
        </w:rPr>
      </w:pPr>
    </w:p>
    <w:p w14:paraId="0FABD2FE">
      <w:pPr>
        <w:jc w:val="both"/>
        <w:rPr>
          <w:rFonts w:ascii="Times New Roman" w:hAnsi="Times New Roman" w:cs="Times New Roman"/>
          <w:b/>
          <w:bCs/>
          <w:sz w:val="40"/>
          <w:szCs w:val="40"/>
        </w:rPr>
      </w:pPr>
      <w:r>
        <w:rPr>
          <w:rFonts w:ascii="Times New Roman" w:hAnsi="Times New Roman" w:cs="Times New Roman"/>
          <w:b/>
          <w:bCs/>
          <w:sz w:val="40"/>
          <w:szCs w:val="40"/>
        </w:rPr>
        <w:t>Personality type is:</w:t>
      </w:r>
    </w:p>
    <w:p w14:paraId="4DCA1564">
      <w:pPr>
        <w:jc w:val="both"/>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Protagonist</w:t>
      </w:r>
    </w:p>
    <w:p w14:paraId="0A80AD38">
      <w:pPr>
        <w:jc w:val="both"/>
        <w:rPr>
          <w:rFonts w:ascii="Times New Roman" w:hAnsi="Times New Roman" w:cs="Times New Roman"/>
          <w:b/>
          <w:bCs/>
          <w:sz w:val="40"/>
          <w:szCs w:val="40"/>
        </w:rPr>
      </w:pPr>
      <w:r>
        <w:rPr>
          <w:rFonts w:hint="default" w:ascii="Times New Roman" w:hAnsi="Times New Roman" w:cs="Times New Roman"/>
          <w:b/>
          <w:bCs/>
          <w:sz w:val="40"/>
          <w:szCs w:val="40"/>
          <w:lang w:val="en-US"/>
        </w:rPr>
        <w:t>ENFJ</w:t>
      </w:r>
      <w:r>
        <w:rPr>
          <w:rFonts w:ascii="Times New Roman" w:hAnsi="Times New Roman" w:cs="Times New Roman"/>
          <w:b/>
          <w:bCs/>
          <w:sz w:val="40"/>
          <w:szCs w:val="40"/>
        </w:rPr>
        <w:t>-</w:t>
      </w:r>
      <w:r>
        <w:rPr>
          <w:rFonts w:hint="default" w:ascii="Times New Roman" w:hAnsi="Times New Roman" w:cs="Times New Roman"/>
          <w:b/>
          <w:bCs/>
          <w:sz w:val="40"/>
          <w:szCs w:val="40"/>
          <w:lang w:val="en-US"/>
        </w:rPr>
        <w:t>A</w:t>
      </w:r>
      <w:r>
        <w:rPr>
          <w:rFonts w:ascii="Times New Roman" w:hAnsi="Times New Roman" w:cs="Times New Roman"/>
          <w:b/>
          <w:bCs/>
          <w:sz w:val="40"/>
          <w:szCs w:val="40"/>
        </w:rPr>
        <w:br w:type="textWrapping"/>
      </w:r>
      <w:r>
        <w:rPr>
          <w:rFonts w:ascii="Times New Roman" w:hAnsi="Times New Roman" w:cs="Times New Roman"/>
          <w:b/>
          <w:bCs/>
          <w:sz w:val="40"/>
          <w:szCs w:val="40"/>
        </w:rPr>
        <w:br w:type="textWrapping"/>
      </w:r>
      <w:r>
        <w:rPr>
          <w:rFonts w:ascii="Times New Roman" w:hAnsi="Times New Roman" w:cs="Times New Roman"/>
          <w:b/>
          <w:bCs/>
          <w:sz w:val="40"/>
          <w:szCs w:val="40"/>
        </w:rPr>
        <w:t>Personality Traits</w:t>
      </w:r>
    </w:p>
    <w:p w14:paraId="7A2AFD30">
      <w:pPr>
        <w:pStyle w:val="13"/>
        <w:keepNext w:val="0"/>
        <w:keepLines w:val="0"/>
        <w:widowControl/>
        <w:suppressLineNumbers w:val="0"/>
        <w:spacing w:before="0" w:beforeAutospacing="0" w:after="120" w:afterAutospacing="0"/>
        <w:ind w:left="0" w:firstLine="0"/>
        <w:rPr>
          <w:rFonts w:hint="default" w:ascii="Times New Roman" w:hAnsi="Times New Roman" w:eastAsia="Arial" w:cs="Times New Roman"/>
          <w:b w:val="0"/>
          <w:bCs w:val="0"/>
          <w:i w:val="0"/>
          <w:iCs w:val="0"/>
          <w:caps w:val="0"/>
          <w:color w:val="343C4B"/>
          <w:spacing w:val="-1"/>
          <w:sz w:val="24"/>
          <w:szCs w:val="24"/>
          <w:shd w:val="clear" w:color="auto" w:fill="auto"/>
        </w:rPr>
      </w:pPr>
      <w:r>
        <w:rPr>
          <w:rFonts w:hint="default" w:ascii="Times New Roman" w:hAnsi="Times New Roman" w:eastAsia="Arial" w:cs="Times New Roman"/>
          <w:b w:val="0"/>
          <w:bCs w:val="0"/>
          <w:i w:val="0"/>
          <w:iCs w:val="0"/>
          <w:caps w:val="0"/>
          <w:color w:val="343C4B"/>
          <w:spacing w:val="-1"/>
          <w:sz w:val="24"/>
          <w:szCs w:val="24"/>
          <w:shd w:val="clear" w:color="auto" w:fill="auto"/>
        </w:rPr>
        <w:t>As an ENFJ (Protagonist), you possess a unique blend of charisma, empathy, and idealism that sets you apart in any crowd. Your natural ability to inspire and lead others is matched only by your deep-seated desire to make a positive impact on the world around you. You have an uncanny knack for understanding people’s emotions and motivations, often sensing what others need before they even realize it themselves.</w:t>
      </w:r>
    </w:p>
    <w:p w14:paraId="1D78C1B4">
      <w:pPr>
        <w:pStyle w:val="13"/>
        <w:keepNext w:val="0"/>
        <w:keepLines w:val="0"/>
        <w:widowControl/>
        <w:suppressLineNumbers w:val="0"/>
        <w:spacing w:before="0" w:beforeAutospacing="0" w:after="120" w:afterAutospacing="0"/>
        <w:ind w:left="0" w:firstLine="0"/>
        <w:rPr>
          <w:rFonts w:hint="default" w:ascii="Times New Roman" w:hAnsi="Times New Roman" w:eastAsia="Arial" w:cs="Times New Roman"/>
          <w:b w:val="0"/>
          <w:bCs w:val="0"/>
          <w:i w:val="0"/>
          <w:iCs w:val="0"/>
          <w:caps w:val="0"/>
          <w:color w:val="343C4B"/>
          <w:spacing w:val="-1"/>
          <w:sz w:val="24"/>
          <w:szCs w:val="24"/>
          <w:shd w:val="clear" w:color="auto" w:fill="auto"/>
        </w:rPr>
      </w:pPr>
      <w:r>
        <w:rPr>
          <w:rFonts w:hint="default" w:ascii="Times New Roman" w:hAnsi="Times New Roman" w:eastAsia="Arial" w:cs="Times New Roman"/>
          <w:b w:val="0"/>
          <w:bCs w:val="0"/>
          <w:i w:val="0"/>
          <w:iCs w:val="0"/>
          <w:caps w:val="0"/>
          <w:color w:val="343C4B"/>
          <w:spacing w:val="-1"/>
          <w:sz w:val="24"/>
          <w:szCs w:val="24"/>
          <w:shd w:val="clear" w:color="auto" w:fill="auto"/>
        </w:rPr>
        <w:t>Your gift for communication allows you to articulate your visionary ideas with passion and conviction, drawing others into your orbit and motivating them to join your cause. You thrive on meaningful connections and have a remarkable talent for bringing out the best in those around you. However, your idealistic nature can sometimes set you up for disappointment when reality falls short of your lofty expectations.</w:t>
      </w:r>
    </w:p>
    <w:p w14:paraId="5CF9BF01">
      <w:pPr>
        <w:pStyle w:val="13"/>
        <w:keepNext w:val="0"/>
        <w:keepLines w:val="0"/>
        <w:widowControl/>
        <w:suppressLineNumbers w:val="0"/>
        <w:spacing w:before="0" w:beforeAutospacing="0" w:after="120" w:afterAutospacing="0"/>
        <w:ind w:left="0" w:firstLine="0"/>
        <w:rPr>
          <w:rFonts w:hint="default" w:ascii="Times New Roman" w:hAnsi="Times New Roman" w:eastAsia="Arial" w:cs="Times New Roman"/>
          <w:b w:val="0"/>
          <w:bCs w:val="0"/>
          <w:i w:val="0"/>
          <w:iCs w:val="0"/>
          <w:caps w:val="0"/>
          <w:color w:val="343C4B"/>
          <w:spacing w:val="-1"/>
          <w:sz w:val="24"/>
          <w:szCs w:val="24"/>
          <w:shd w:val="clear" w:color="auto" w:fill="auto"/>
        </w:rPr>
      </w:pPr>
      <w:r>
        <w:rPr>
          <w:rFonts w:hint="default" w:ascii="Times New Roman" w:hAnsi="Times New Roman" w:eastAsia="Arial" w:cs="Times New Roman"/>
          <w:b w:val="0"/>
          <w:bCs w:val="0"/>
          <w:i w:val="0"/>
          <w:iCs w:val="0"/>
          <w:caps w:val="0"/>
          <w:color w:val="343C4B"/>
          <w:spacing w:val="-1"/>
          <w:sz w:val="24"/>
          <w:szCs w:val="24"/>
          <w:shd w:val="clear" w:color="auto" w:fill="auto"/>
        </w:rPr>
        <w:t>Your empathetic nature is both your greatest strength and your potential Achilles’ heel. While it allows you to form deep, authentic connections with others, it can also leave you vulnerable to emotional exhaustion. You may find yourself taking on others’ problems as your own, sometimes at the expense of your own well-being.</w:t>
      </w:r>
    </w:p>
    <w:p w14:paraId="6B16D4A7">
      <w:pPr>
        <w:pStyle w:val="13"/>
        <w:keepNext w:val="0"/>
        <w:keepLines w:val="0"/>
        <w:widowControl/>
        <w:suppressLineNumbers w:val="0"/>
        <w:spacing w:before="0" w:beforeAutospacing="0" w:after="120" w:afterAutospacing="0"/>
        <w:ind w:left="0" w:firstLine="0"/>
        <w:rPr>
          <w:rFonts w:hint="default" w:ascii="Times New Roman" w:hAnsi="Times New Roman" w:eastAsia="Arial" w:cs="Times New Roman"/>
          <w:b w:val="0"/>
          <w:bCs w:val="0"/>
          <w:i w:val="0"/>
          <w:iCs w:val="0"/>
          <w:caps w:val="0"/>
          <w:color w:val="343C4B"/>
          <w:spacing w:val="-1"/>
          <w:sz w:val="24"/>
          <w:szCs w:val="24"/>
          <w:shd w:val="clear" w:color="auto" w:fill="auto"/>
        </w:rPr>
      </w:pPr>
      <w:r>
        <w:rPr>
          <w:rFonts w:hint="default" w:ascii="Times New Roman" w:hAnsi="Times New Roman" w:eastAsia="Arial" w:cs="Times New Roman"/>
          <w:b w:val="0"/>
          <w:bCs w:val="0"/>
          <w:i w:val="0"/>
          <w:iCs w:val="0"/>
          <w:caps w:val="0"/>
          <w:color w:val="343C4B"/>
          <w:spacing w:val="-1"/>
          <w:sz w:val="24"/>
          <w:szCs w:val="24"/>
          <w:shd w:val="clear" w:color="auto" w:fill="auto"/>
        </w:rPr>
        <w:t>As a natural-born leader, you have an innate ability to rally people around a common goal. Your enthusiasm is infectious, and you excel at creating harmonious, productive environments. However, you may struggle with criticism or conflict, as your desire for harmony can sometimes lead you to avoid necessary confrontations. Learning to balance your idealism with pragmatism and your care for others with self-care will be key to your personal and professional fulfillment.</w:t>
      </w:r>
    </w:p>
    <w:p w14:paraId="5FBCB5A8">
      <w:pPr>
        <w:jc w:val="both"/>
        <w:rPr>
          <w:rFonts w:ascii="Times New Roman" w:hAnsi="Times New Roman" w:cs="Times New Roman"/>
          <w:sz w:val="32"/>
          <w:szCs w:val="32"/>
        </w:rPr>
      </w:pPr>
    </w:p>
    <w:p w14:paraId="173B6CAA">
      <w:pPr>
        <w:jc w:val="both"/>
        <w:rPr>
          <w:rFonts w:ascii="Times New Roman" w:hAnsi="Times New Roman" w:cs="Times New Roman"/>
          <w:b/>
          <w:bCs/>
          <w:sz w:val="40"/>
          <w:szCs w:val="40"/>
        </w:rPr>
      </w:pPr>
      <w:r>
        <w:rPr>
          <w:rFonts w:ascii="Times New Roman" w:hAnsi="Times New Roman" w:cs="Times New Roman"/>
          <w:b/>
          <w:bCs/>
          <w:sz w:val="40"/>
          <w:szCs w:val="40"/>
        </w:rPr>
        <w:t>Your Career Path</w:t>
      </w:r>
    </w:p>
    <w:p w14:paraId="74DA52B1">
      <w:pPr>
        <w:jc w:val="both"/>
        <w:rPr>
          <w:rFonts w:ascii="Times New Roman" w:hAnsi="Times New Roman" w:cs="Times New Roman"/>
          <w:sz w:val="28"/>
          <w:szCs w:val="28"/>
        </w:rPr>
      </w:pPr>
    </w:p>
    <w:p w14:paraId="64736056">
      <w:pPr>
        <w:pStyle w:val="13"/>
        <w:keepNext w:val="0"/>
        <w:keepLines w:val="0"/>
        <w:widowControl/>
        <w:suppressLineNumbers w:val="0"/>
      </w:pPr>
      <w:r>
        <w:t xml:space="preserve">Your career path is likely to be driven by a deep-seated need to make a meaningful difference in people’s lives. You thrive in roles that allow you to inspire, guide, and develop others, making you an excellent teacher, counselor, or team leader. Your natural charisma and ability to articulate a compelling vision make you a standout in fields like human resources, public relations, or non-profit management. </w:t>
      </w:r>
    </w:p>
    <w:p w14:paraId="78275CD8">
      <w:pPr>
        <w:pStyle w:val="13"/>
        <w:keepNext w:val="0"/>
        <w:keepLines w:val="0"/>
        <w:widowControl/>
        <w:suppressLineNumbers w:val="0"/>
      </w:pPr>
      <w:r>
        <w:t>While you excel in collaborative environments and roles that involve personal interaction, you may find yourself less fulfilled by solitary or highly analytical work. Your challenge lies in balancing your idealistic drive with practical realities, and in learning to value the smaller, day-to-day contributions as much as the grand, world-changing gestures. Your ability to positively influence even one perso</w:t>
      </w:r>
      <w:bookmarkStart w:id="0" w:name="_GoBack"/>
      <w:bookmarkEnd w:id="0"/>
      <w:r>
        <w:t>n’s life is a significant achievement in itself.</w:t>
      </w:r>
    </w:p>
    <w:p w14:paraId="605D1E0E">
      <w:pPr>
        <w:jc w:val="both"/>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Text">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E9B"/>
    <w:rsid w:val="00002835"/>
    <w:rsid w:val="000D6FD9"/>
    <w:rsid w:val="00151346"/>
    <w:rsid w:val="003D3E9B"/>
    <w:rsid w:val="00696A14"/>
    <w:rsid w:val="0082125B"/>
    <w:rsid w:val="00B82315"/>
    <w:rsid w:val="00C544C0"/>
    <w:rsid w:val="00DC0631"/>
    <w:rsid w:val="00FB6C82"/>
    <w:rsid w:val="741B5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289</Words>
  <Characters>1652</Characters>
  <Lines>13</Lines>
  <Paragraphs>3</Paragraphs>
  <TotalTime>8</TotalTime>
  <ScaleCrop>false</ScaleCrop>
  <LinksUpToDate>false</LinksUpToDate>
  <CharactersWithSpaces>1938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2026-02-19T23:29:00Z</dcterms:created>
  <dc:creator>Pottabathini, Srujana</dc:creator>
  <cp:lastModifiedBy>rkaus</cp:lastModifiedBy>
  <dcterms:modified xsi:type="dcterms:W3CDTF">2026-02-23T18:48:46Z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62797164C1914A90B35B37588316A265_12</vt:lpwstr>
  </property>
</Properties>
</file>