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D7DC8" w14:textId="77777777" w:rsidR="00734DAB" w:rsidRPr="00734DAB" w:rsidRDefault="00734DAB" w:rsidP="00734DAB">
      <w:pPr>
        <w:shd w:val="clear" w:color="auto" w:fill="FFFFFF"/>
        <w:spacing w:after="15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734D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Once a PAL has been programmed:</w:t>
      </w:r>
    </w:p>
    <w:p w14:paraId="2EFF1AC1" w14:textId="6ECFD272" w:rsidR="00734DAB" w:rsidRPr="00734DAB" w:rsidRDefault="00734DAB" w:rsidP="00734DAB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Open Sans" w:eastAsia="Times New Roman" w:hAnsi="Open Sans" w:cs="Times New Roman"/>
          <w:color w:val="201F1F"/>
          <w:sz w:val="21"/>
          <w:szCs w:val="21"/>
          <w:lang w:eastAsia="en-IN"/>
        </w:rPr>
      </w:pPr>
      <w:r w:rsidRPr="00734DAB">
        <w:rPr>
          <w:rFonts w:ascii="Open Sans" w:eastAsia="Times New Roman" w:hAnsi="Open Sans" w:cs="Times New Roman"/>
          <w:color w:val="201F1F"/>
          <w:sz w:val="21"/>
          <w:szCs w:val="21"/>
          <w:lang w:eastAsia="en-IN"/>
        </w:rPr>
        <w:t>1. </w:t>
      </w:r>
      <w:r w:rsidRPr="00734DAB">
        <w:rPr>
          <w:rFonts w:ascii="Open Sans" w:eastAsia="Times New Roman" w:hAnsi="Open Sans" w:cs="Times New Roman"/>
          <w:color w:val="201F1F"/>
          <w:sz w:val="21"/>
          <w:szCs w:val="21"/>
          <w:lang w:eastAsia="en-IN"/>
        </w:rPr>
        <w:object w:dxaOrig="1440" w:dyaOrig="1440" w14:anchorId="19F706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8.3pt;height:16.45pt" o:ole="">
            <v:imagedata r:id="rId5" o:title=""/>
          </v:shape>
          <w:control r:id="rId6" w:name="DefaultOcxName" w:shapeid="_x0000_i1036"/>
        </w:object>
      </w:r>
      <w:r w:rsidRPr="00734DAB">
        <w:rPr>
          <w:rFonts w:ascii="Open Sans" w:eastAsia="Times New Roman" w:hAnsi="Open Sans" w:cs="Times New Roman"/>
          <w:color w:val="201F1F"/>
          <w:sz w:val="21"/>
          <w:szCs w:val="21"/>
          <w:lang w:eastAsia="en-IN"/>
        </w:rPr>
        <w:t> its logic capacity is lost</w:t>
      </w:r>
    </w:p>
    <w:p w14:paraId="0BB22154" w14:textId="75570283" w:rsidR="00734DAB" w:rsidRPr="00734DAB" w:rsidRDefault="00734DAB" w:rsidP="00734DAB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Open Sans" w:eastAsia="Times New Roman" w:hAnsi="Open Sans" w:cs="Times New Roman"/>
          <w:color w:val="201F1F"/>
          <w:sz w:val="21"/>
          <w:szCs w:val="21"/>
          <w:lang w:eastAsia="en-IN"/>
        </w:rPr>
      </w:pPr>
      <w:r w:rsidRPr="00734DAB">
        <w:rPr>
          <w:rFonts w:ascii="Open Sans" w:eastAsia="Times New Roman" w:hAnsi="Open Sans" w:cs="Times New Roman"/>
          <w:color w:val="201F1F"/>
          <w:sz w:val="21"/>
          <w:szCs w:val="21"/>
          <w:lang w:eastAsia="en-IN"/>
        </w:rPr>
        <w:t>2. </w:t>
      </w:r>
      <w:r w:rsidRPr="00734DAB">
        <w:rPr>
          <w:rFonts w:ascii="Open Sans" w:eastAsia="Times New Roman" w:hAnsi="Open Sans" w:cs="Times New Roman"/>
          <w:color w:val="201F1F"/>
          <w:sz w:val="21"/>
          <w:szCs w:val="21"/>
          <w:lang w:eastAsia="en-IN"/>
        </w:rPr>
        <w:object w:dxaOrig="1440" w:dyaOrig="1440" w14:anchorId="34B03AA0">
          <v:shape id="_x0000_i1035" type="#_x0000_t75" style="width:18.3pt;height:16.45pt" o:ole="">
            <v:imagedata r:id="rId5" o:title=""/>
          </v:shape>
          <w:control r:id="rId7" w:name="DefaultOcxName1" w:shapeid="_x0000_i1035"/>
        </w:object>
      </w:r>
      <w:r w:rsidRPr="00734DAB">
        <w:rPr>
          <w:rFonts w:ascii="Open Sans" w:eastAsia="Times New Roman" w:hAnsi="Open Sans" w:cs="Times New Roman"/>
          <w:color w:val="201F1F"/>
          <w:sz w:val="21"/>
          <w:szCs w:val="21"/>
          <w:lang w:eastAsia="en-IN"/>
        </w:rPr>
        <w:t> </w:t>
      </w:r>
      <w:r w:rsidRPr="00734DAB">
        <w:rPr>
          <w:rFonts w:ascii="Open Sans" w:eastAsia="Times New Roman" w:hAnsi="Open Sans" w:cs="Times New Roman"/>
          <w:b/>
          <w:bCs/>
          <w:color w:val="201F1F"/>
          <w:sz w:val="21"/>
          <w:szCs w:val="21"/>
          <w:lang w:eastAsia="en-IN"/>
        </w:rPr>
        <w:t>it cannot be reprogrammed.</w:t>
      </w:r>
    </w:p>
    <w:p w14:paraId="4BB5445E" w14:textId="0765BC48" w:rsidR="00734DAB" w:rsidRPr="00734DAB" w:rsidRDefault="00734DAB" w:rsidP="00734DAB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Open Sans" w:eastAsia="Times New Roman" w:hAnsi="Open Sans" w:cs="Times New Roman"/>
          <w:color w:val="201F1F"/>
          <w:sz w:val="21"/>
          <w:szCs w:val="21"/>
          <w:lang w:eastAsia="en-IN"/>
        </w:rPr>
      </w:pPr>
      <w:r w:rsidRPr="00734DAB">
        <w:rPr>
          <w:rFonts w:ascii="Open Sans" w:eastAsia="Times New Roman" w:hAnsi="Open Sans" w:cs="Times New Roman"/>
          <w:color w:val="201F1F"/>
          <w:sz w:val="21"/>
          <w:szCs w:val="21"/>
          <w:lang w:eastAsia="en-IN"/>
        </w:rPr>
        <w:t>3. </w:t>
      </w:r>
      <w:r w:rsidRPr="00734DAB">
        <w:rPr>
          <w:rFonts w:ascii="Open Sans" w:eastAsia="Times New Roman" w:hAnsi="Open Sans" w:cs="Times New Roman"/>
          <w:color w:val="201F1F"/>
          <w:sz w:val="21"/>
          <w:szCs w:val="21"/>
          <w:lang w:eastAsia="en-IN"/>
        </w:rPr>
        <w:object w:dxaOrig="1440" w:dyaOrig="1440" w14:anchorId="67C5E969">
          <v:shape id="_x0000_i1034" type="#_x0000_t75" style="width:18.3pt;height:16.45pt" o:ole="">
            <v:imagedata r:id="rId5" o:title=""/>
          </v:shape>
          <w:control r:id="rId8" w:name="DefaultOcxName2" w:shapeid="_x0000_i1034"/>
        </w:object>
      </w:r>
      <w:r w:rsidRPr="00734DAB">
        <w:rPr>
          <w:rFonts w:ascii="Open Sans" w:eastAsia="Times New Roman" w:hAnsi="Open Sans" w:cs="Times New Roman"/>
          <w:color w:val="201F1F"/>
          <w:sz w:val="21"/>
          <w:szCs w:val="21"/>
          <w:lang w:eastAsia="en-IN"/>
        </w:rPr>
        <w:t> its outputs are only active LOWs</w:t>
      </w:r>
    </w:p>
    <w:p w14:paraId="040CB47A" w14:textId="0FA29D0D" w:rsidR="00734DAB" w:rsidRPr="00734DAB" w:rsidRDefault="00734DAB" w:rsidP="00734DAB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Open Sans" w:eastAsia="Times New Roman" w:hAnsi="Open Sans" w:cs="Times New Roman"/>
          <w:color w:val="201F1F"/>
          <w:sz w:val="21"/>
          <w:szCs w:val="21"/>
          <w:lang w:eastAsia="en-IN"/>
        </w:rPr>
      </w:pPr>
      <w:r w:rsidRPr="00734DAB">
        <w:rPr>
          <w:rFonts w:ascii="Open Sans" w:eastAsia="Times New Roman" w:hAnsi="Open Sans" w:cs="Times New Roman"/>
          <w:color w:val="201F1F"/>
          <w:sz w:val="21"/>
          <w:szCs w:val="21"/>
          <w:lang w:eastAsia="en-IN"/>
        </w:rPr>
        <w:t>4. </w:t>
      </w:r>
      <w:r w:rsidRPr="00734DAB">
        <w:rPr>
          <w:rFonts w:ascii="Open Sans" w:eastAsia="Times New Roman" w:hAnsi="Open Sans" w:cs="Times New Roman"/>
          <w:color w:val="201F1F"/>
          <w:sz w:val="21"/>
          <w:szCs w:val="21"/>
          <w:lang w:eastAsia="en-IN"/>
        </w:rPr>
        <w:object w:dxaOrig="1440" w:dyaOrig="1440" w14:anchorId="2E984074">
          <v:shape id="_x0000_i1033" type="#_x0000_t75" style="width:18.3pt;height:16.45pt" o:ole="">
            <v:imagedata r:id="rId5" o:title=""/>
          </v:shape>
          <w:control r:id="rId9" w:name="DefaultOcxName3" w:shapeid="_x0000_i1033"/>
        </w:object>
      </w:r>
      <w:r w:rsidRPr="00734DAB">
        <w:rPr>
          <w:rFonts w:ascii="Open Sans" w:eastAsia="Times New Roman" w:hAnsi="Open Sans" w:cs="Times New Roman"/>
          <w:color w:val="201F1F"/>
          <w:sz w:val="21"/>
          <w:szCs w:val="21"/>
          <w:lang w:eastAsia="en-IN"/>
        </w:rPr>
        <w:t> its outputs are only active HIGHs</w:t>
      </w:r>
    </w:p>
    <w:p w14:paraId="63521C54" w14:textId="77777777" w:rsidR="00734DAB" w:rsidRDefault="00734DAB" w:rsidP="00734DAB">
      <w:pPr>
        <w:pStyle w:val="Heading4"/>
        <w:shd w:val="clear" w:color="auto" w:fill="FFFFFF"/>
        <w:spacing w:before="150" w:beforeAutospacing="0" w:after="150" w:afterAutospacing="0"/>
        <w:rPr>
          <w:color w:val="000000"/>
        </w:rPr>
      </w:pPr>
      <w:r>
        <w:rPr>
          <w:color w:val="000000"/>
        </w:rPr>
        <w:t>The complex programmable logic device (CPLD) contains several PLD blocks and:</w:t>
      </w:r>
    </w:p>
    <w:p w14:paraId="6015B155" w14:textId="5A3397B6" w:rsidR="00734DAB" w:rsidRPr="00734DAB" w:rsidRDefault="00734DAB" w:rsidP="00734DAB">
      <w:pPr>
        <w:pStyle w:val="wpproquizquestionlistitem"/>
        <w:numPr>
          <w:ilvl w:val="0"/>
          <w:numId w:val="2"/>
        </w:numPr>
        <w:spacing w:before="0" w:beforeAutospacing="0" w:after="0"/>
        <w:rPr>
          <w:rFonts w:ascii="Open Sans" w:hAnsi="Open Sans"/>
          <w:b/>
          <w:bCs/>
          <w:color w:val="201F1F"/>
          <w:sz w:val="21"/>
          <w:szCs w:val="21"/>
        </w:rPr>
      </w:pPr>
      <w:r>
        <w:rPr>
          <w:rFonts w:ascii="Open Sans" w:hAnsi="Open Sans"/>
          <w:color w:val="201F1F"/>
          <w:sz w:val="21"/>
          <w:szCs w:val="21"/>
        </w:rPr>
        <w:t>1. </w:t>
      </w:r>
      <w:r>
        <w:rPr>
          <w:rFonts w:ascii="Open Sans" w:hAnsi="Open Sans"/>
          <w:color w:val="201F1F"/>
          <w:sz w:val="21"/>
          <w:szCs w:val="21"/>
        </w:rPr>
        <w:object w:dxaOrig="1440" w:dyaOrig="1440" w14:anchorId="3FF2D00E">
          <v:shape id="_x0000_i1052" type="#_x0000_t75" style="width:18.3pt;height:16.45pt" o:ole="">
            <v:imagedata r:id="rId5" o:title=""/>
          </v:shape>
          <w:control r:id="rId10" w:name="DefaultOcxName4" w:shapeid="_x0000_i1052"/>
        </w:object>
      </w:r>
      <w:r>
        <w:rPr>
          <w:rFonts w:ascii="Open Sans" w:hAnsi="Open Sans"/>
          <w:color w:val="201F1F"/>
          <w:sz w:val="21"/>
          <w:szCs w:val="21"/>
        </w:rPr>
        <w:t> </w:t>
      </w:r>
      <w:r w:rsidRPr="00734DAB">
        <w:rPr>
          <w:rFonts w:ascii="Open Sans" w:hAnsi="Open Sans"/>
          <w:b/>
          <w:bCs/>
          <w:color w:val="201F1F"/>
          <w:sz w:val="21"/>
          <w:szCs w:val="21"/>
        </w:rPr>
        <w:t>a global interconnection matrix</w:t>
      </w:r>
    </w:p>
    <w:p w14:paraId="3B40FC85" w14:textId="37D2BDD2" w:rsidR="00734DAB" w:rsidRDefault="00734DAB" w:rsidP="00734DAB">
      <w:pPr>
        <w:pStyle w:val="wpproquizquestionlistitem"/>
        <w:numPr>
          <w:ilvl w:val="0"/>
          <w:numId w:val="2"/>
        </w:numPr>
        <w:spacing w:before="0" w:beforeAutospacing="0" w:after="0"/>
        <w:rPr>
          <w:rFonts w:ascii="Open Sans" w:hAnsi="Open Sans"/>
          <w:color w:val="201F1F"/>
          <w:sz w:val="21"/>
          <w:szCs w:val="21"/>
        </w:rPr>
      </w:pPr>
      <w:r>
        <w:rPr>
          <w:rFonts w:ascii="Open Sans" w:hAnsi="Open Sans"/>
          <w:color w:val="201F1F"/>
          <w:sz w:val="21"/>
          <w:szCs w:val="21"/>
        </w:rPr>
        <w:t>2. </w:t>
      </w:r>
      <w:r>
        <w:rPr>
          <w:rFonts w:ascii="Open Sans" w:hAnsi="Open Sans"/>
          <w:color w:val="201F1F"/>
          <w:sz w:val="21"/>
          <w:szCs w:val="21"/>
        </w:rPr>
        <w:object w:dxaOrig="1440" w:dyaOrig="1440" w14:anchorId="61247AD5">
          <v:shape id="_x0000_i1051" type="#_x0000_t75" style="width:18.3pt;height:16.45pt" o:ole="">
            <v:imagedata r:id="rId5" o:title=""/>
          </v:shape>
          <w:control r:id="rId11" w:name="DefaultOcxName11" w:shapeid="_x0000_i1051"/>
        </w:object>
      </w:r>
      <w:r>
        <w:rPr>
          <w:rFonts w:ascii="Open Sans" w:hAnsi="Open Sans"/>
          <w:color w:val="201F1F"/>
          <w:sz w:val="21"/>
          <w:szCs w:val="21"/>
        </w:rPr>
        <w:t> a language compiler</w:t>
      </w:r>
    </w:p>
    <w:p w14:paraId="472450B5" w14:textId="2D1AA204" w:rsidR="00734DAB" w:rsidRDefault="00734DAB" w:rsidP="00734DAB">
      <w:pPr>
        <w:pStyle w:val="wpproquizquestionlistitem"/>
        <w:numPr>
          <w:ilvl w:val="0"/>
          <w:numId w:val="2"/>
        </w:numPr>
        <w:spacing w:before="0" w:beforeAutospacing="0" w:after="0"/>
        <w:rPr>
          <w:rFonts w:ascii="Open Sans" w:hAnsi="Open Sans"/>
          <w:color w:val="201F1F"/>
          <w:sz w:val="21"/>
          <w:szCs w:val="21"/>
        </w:rPr>
      </w:pPr>
      <w:r>
        <w:rPr>
          <w:rFonts w:ascii="Open Sans" w:hAnsi="Open Sans"/>
          <w:color w:val="201F1F"/>
          <w:sz w:val="21"/>
          <w:szCs w:val="21"/>
        </w:rPr>
        <w:t>3. </w:t>
      </w:r>
      <w:r>
        <w:rPr>
          <w:rFonts w:ascii="Open Sans" w:hAnsi="Open Sans"/>
          <w:color w:val="201F1F"/>
          <w:sz w:val="21"/>
          <w:szCs w:val="21"/>
        </w:rPr>
        <w:object w:dxaOrig="1440" w:dyaOrig="1440" w14:anchorId="4F891DBC">
          <v:shape id="_x0000_i1050" type="#_x0000_t75" style="width:18.3pt;height:16.45pt" o:ole="">
            <v:imagedata r:id="rId5" o:title=""/>
          </v:shape>
          <w:control r:id="rId12" w:name="DefaultOcxName21" w:shapeid="_x0000_i1050"/>
        </w:object>
      </w:r>
      <w:r>
        <w:rPr>
          <w:rFonts w:ascii="Open Sans" w:hAnsi="Open Sans"/>
          <w:color w:val="201F1F"/>
          <w:sz w:val="21"/>
          <w:szCs w:val="21"/>
        </w:rPr>
        <w:t> field-programmable switches</w:t>
      </w:r>
    </w:p>
    <w:p w14:paraId="57391A27" w14:textId="4A489D30" w:rsidR="00734DAB" w:rsidRDefault="00734DAB" w:rsidP="00734DAB">
      <w:pPr>
        <w:pStyle w:val="wpproquizquestionlistitem"/>
        <w:numPr>
          <w:ilvl w:val="0"/>
          <w:numId w:val="2"/>
        </w:numPr>
        <w:spacing w:before="0" w:beforeAutospacing="0" w:after="0"/>
        <w:rPr>
          <w:rFonts w:ascii="Open Sans" w:hAnsi="Open Sans"/>
          <w:color w:val="201F1F"/>
          <w:sz w:val="21"/>
          <w:szCs w:val="21"/>
        </w:rPr>
      </w:pPr>
      <w:r>
        <w:rPr>
          <w:rFonts w:ascii="Open Sans" w:hAnsi="Open Sans"/>
          <w:color w:val="201F1F"/>
          <w:sz w:val="21"/>
          <w:szCs w:val="21"/>
        </w:rPr>
        <w:t>4. </w:t>
      </w:r>
      <w:r>
        <w:rPr>
          <w:rFonts w:ascii="Open Sans" w:hAnsi="Open Sans"/>
          <w:color w:val="201F1F"/>
          <w:sz w:val="21"/>
          <w:szCs w:val="21"/>
        </w:rPr>
        <w:object w:dxaOrig="1440" w:dyaOrig="1440" w14:anchorId="5A46A5C3">
          <v:shape id="_x0000_i1049" type="#_x0000_t75" style="width:18.3pt;height:16.45pt" o:ole="">
            <v:imagedata r:id="rId5" o:title=""/>
          </v:shape>
          <w:control r:id="rId13" w:name="DefaultOcxName31" w:shapeid="_x0000_i1049"/>
        </w:object>
      </w:r>
      <w:r>
        <w:rPr>
          <w:rFonts w:ascii="Open Sans" w:hAnsi="Open Sans"/>
          <w:color w:val="201F1F"/>
          <w:sz w:val="21"/>
          <w:szCs w:val="21"/>
        </w:rPr>
        <w:t> AND/OR arrays</w:t>
      </w:r>
    </w:p>
    <w:p w14:paraId="001A8E13" w14:textId="77777777" w:rsidR="00734DAB" w:rsidRPr="00734DAB" w:rsidRDefault="00734DAB" w:rsidP="00734DAB">
      <w:pPr>
        <w:shd w:val="clear" w:color="auto" w:fill="FFFFFF"/>
        <w:spacing w:after="15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734D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The difference between a PLA and a PAL is:</w:t>
      </w:r>
    </w:p>
    <w:p w14:paraId="15C918B7" w14:textId="317047C4" w:rsidR="00734DAB" w:rsidRPr="00734DAB" w:rsidRDefault="00734DAB" w:rsidP="00734DAB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Open Sans" w:eastAsia="Times New Roman" w:hAnsi="Open Sans" w:cs="Times New Roman"/>
          <w:color w:val="201F1F"/>
          <w:sz w:val="21"/>
          <w:szCs w:val="21"/>
          <w:lang w:eastAsia="en-IN"/>
        </w:rPr>
      </w:pPr>
      <w:r w:rsidRPr="00734DAB">
        <w:rPr>
          <w:rFonts w:ascii="Open Sans" w:eastAsia="Times New Roman" w:hAnsi="Open Sans" w:cs="Times New Roman"/>
          <w:color w:val="201F1F"/>
          <w:sz w:val="21"/>
          <w:szCs w:val="21"/>
          <w:lang w:eastAsia="en-IN"/>
        </w:rPr>
        <w:t>1. </w:t>
      </w:r>
      <w:r w:rsidRPr="00734DAB">
        <w:rPr>
          <w:rFonts w:ascii="Open Sans" w:eastAsia="Times New Roman" w:hAnsi="Open Sans" w:cs="Times New Roman"/>
          <w:color w:val="201F1F"/>
          <w:sz w:val="21"/>
          <w:szCs w:val="21"/>
          <w:lang w:eastAsia="en-IN"/>
        </w:rPr>
        <w:object w:dxaOrig="1440" w:dyaOrig="1440" w14:anchorId="68388D10">
          <v:shape id="_x0000_i1072" type="#_x0000_t75" style="width:18.3pt;height:16.45pt" o:ole="">
            <v:imagedata r:id="rId5" o:title=""/>
          </v:shape>
          <w:control r:id="rId14" w:name="DefaultOcxName5" w:shapeid="_x0000_i1072"/>
        </w:object>
      </w:r>
      <w:r w:rsidRPr="00734DAB">
        <w:rPr>
          <w:rFonts w:ascii="Open Sans" w:eastAsia="Times New Roman" w:hAnsi="Open Sans" w:cs="Times New Roman"/>
          <w:color w:val="201F1F"/>
          <w:sz w:val="21"/>
          <w:szCs w:val="21"/>
          <w:lang w:eastAsia="en-IN"/>
        </w:rPr>
        <w:t> </w:t>
      </w:r>
      <w:r w:rsidRPr="00734DAB">
        <w:rPr>
          <w:rFonts w:ascii="Open Sans" w:eastAsia="Times New Roman" w:hAnsi="Open Sans" w:cs="Times New Roman"/>
          <w:b/>
          <w:bCs/>
          <w:color w:val="201F1F"/>
          <w:sz w:val="21"/>
          <w:szCs w:val="21"/>
          <w:lang w:eastAsia="en-IN"/>
        </w:rPr>
        <w:t>the PLA has a programmable OR plane and a programmable AND plane, while the PAL only has a programmable AND plane</w:t>
      </w:r>
    </w:p>
    <w:p w14:paraId="5EC5E598" w14:textId="2E2EAB9C" w:rsidR="00734DAB" w:rsidRPr="00734DAB" w:rsidRDefault="00734DAB" w:rsidP="00734DAB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Open Sans" w:eastAsia="Times New Roman" w:hAnsi="Open Sans" w:cs="Times New Roman"/>
          <w:color w:val="201F1F"/>
          <w:sz w:val="21"/>
          <w:szCs w:val="21"/>
          <w:lang w:eastAsia="en-IN"/>
        </w:rPr>
      </w:pPr>
      <w:r w:rsidRPr="00734DAB">
        <w:rPr>
          <w:rFonts w:ascii="Open Sans" w:eastAsia="Times New Roman" w:hAnsi="Open Sans" w:cs="Times New Roman"/>
          <w:color w:val="201F1F"/>
          <w:sz w:val="21"/>
          <w:szCs w:val="21"/>
          <w:lang w:eastAsia="en-IN"/>
        </w:rPr>
        <w:t>2. </w:t>
      </w:r>
      <w:r w:rsidRPr="00734DAB">
        <w:rPr>
          <w:rFonts w:ascii="Open Sans" w:eastAsia="Times New Roman" w:hAnsi="Open Sans" w:cs="Times New Roman"/>
          <w:color w:val="201F1F"/>
          <w:sz w:val="21"/>
          <w:szCs w:val="21"/>
          <w:lang w:eastAsia="en-IN"/>
        </w:rPr>
        <w:object w:dxaOrig="1440" w:dyaOrig="1440" w14:anchorId="5C887E45">
          <v:shape id="_x0000_i1071" type="#_x0000_t75" style="width:18.3pt;height:16.45pt" o:ole="">
            <v:imagedata r:id="rId5" o:title=""/>
          </v:shape>
          <w:control r:id="rId15" w:name="DefaultOcxName12" w:shapeid="_x0000_i1071"/>
        </w:object>
      </w:r>
      <w:r w:rsidRPr="00734DAB">
        <w:rPr>
          <w:rFonts w:ascii="Open Sans" w:eastAsia="Times New Roman" w:hAnsi="Open Sans" w:cs="Times New Roman"/>
          <w:color w:val="201F1F"/>
          <w:sz w:val="21"/>
          <w:szCs w:val="21"/>
          <w:lang w:eastAsia="en-IN"/>
        </w:rPr>
        <w:t> the PAL has a programmable OR plane and a programmable AND plane, while the PLA only has a programmable AND plane</w:t>
      </w:r>
    </w:p>
    <w:p w14:paraId="6905DA81" w14:textId="362B58B3" w:rsidR="00734DAB" w:rsidRPr="00734DAB" w:rsidRDefault="00734DAB" w:rsidP="00734DAB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Open Sans" w:eastAsia="Times New Roman" w:hAnsi="Open Sans" w:cs="Times New Roman"/>
          <w:color w:val="201F1F"/>
          <w:sz w:val="21"/>
          <w:szCs w:val="21"/>
          <w:lang w:eastAsia="en-IN"/>
        </w:rPr>
      </w:pPr>
      <w:r w:rsidRPr="00734DAB">
        <w:rPr>
          <w:rFonts w:ascii="Open Sans" w:eastAsia="Times New Roman" w:hAnsi="Open Sans" w:cs="Times New Roman"/>
          <w:color w:val="201F1F"/>
          <w:sz w:val="21"/>
          <w:szCs w:val="21"/>
          <w:lang w:eastAsia="en-IN"/>
        </w:rPr>
        <w:t>3. </w:t>
      </w:r>
      <w:r w:rsidRPr="00734DAB">
        <w:rPr>
          <w:rFonts w:ascii="Open Sans" w:eastAsia="Times New Roman" w:hAnsi="Open Sans" w:cs="Times New Roman"/>
          <w:color w:val="201F1F"/>
          <w:sz w:val="21"/>
          <w:szCs w:val="21"/>
          <w:lang w:eastAsia="en-IN"/>
        </w:rPr>
        <w:object w:dxaOrig="1440" w:dyaOrig="1440" w14:anchorId="7B6106A3">
          <v:shape id="_x0000_i1070" type="#_x0000_t75" style="width:18.3pt;height:16.45pt" o:ole="">
            <v:imagedata r:id="rId5" o:title=""/>
          </v:shape>
          <w:control r:id="rId16" w:name="DefaultOcxName22" w:shapeid="_x0000_i1070"/>
        </w:object>
      </w:r>
      <w:r w:rsidRPr="00734DAB">
        <w:rPr>
          <w:rFonts w:ascii="Open Sans" w:eastAsia="Times New Roman" w:hAnsi="Open Sans" w:cs="Times New Roman"/>
          <w:color w:val="201F1F"/>
          <w:sz w:val="21"/>
          <w:szCs w:val="21"/>
          <w:lang w:eastAsia="en-IN"/>
        </w:rPr>
        <w:t> the PAL has more possible product terms than the PLA</w:t>
      </w:r>
    </w:p>
    <w:p w14:paraId="209C748F" w14:textId="6D87A713" w:rsidR="00734DAB" w:rsidRPr="00734DAB" w:rsidRDefault="00734DAB" w:rsidP="00734DAB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Open Sans" w:eastAsia="Times New Roman" w:hAnsi="Open Sans" w:cs="Times New Roman"/>
          <w:color w:val="201F1F"/>
          <w:sz w:val="21"/>
          <w:szCs w:val="21"/>
          <w:lang w:eastAsia="en-IN"/>
        </w:rPr>
      </w:pPr>
      <w:r w:rsidRPr="00734DAB">
        <w:rPr>
          <w:rFonts w:ascii="Open Sans" w:eastAsia="Times New Roman" w:hAnsi="Open Sans" w:cs="Times New Roman"/>
          <w:color w:val="201F1F"/>
          <w:sz w:val="21"/>
          <w:szCs w:val="21"/>
          <w:lang w:eastAsia="en-IN"/>
        </w:rPr>
        <w:t>4. </w:t>
      </w:r>
      <w:r w:rsidRPr="00734DAB">
        <w:rPr>
          <w:rFonts w:ascii="Open Sans" w:eastAsia="Times New Roman" w:hAnsi="Open Sans" w:cs="Times New Roman"/>
          <w:color w:val="201F1F"/>
          <w:sz w:val="21"/>
          <w:szCs w:val="21"/>
          <w:lang w:eastAsia="en-IN"/>
        </w:rPr>
        <w:object w:dxaOrig="1440" w:dyaOrig="1440" w14:anchorId="544898CB">
          <v:shape id="_x0000_i1069" type="#_x0000_t75" style="width:18.3pt;height:16.45pt" o:ole="">
            <v:imagedata r:id="rId5" o:title=""/>
          </v:shape>
          <w:control r:id="rId17" w:name="DefaultOcxName32" w:shapeid="_x0000_i1069"/>
        </w:object>
      </w:r>
      <w:r w:rsidRPr="00734DAB">
        <w:rPr>
          <w:rFonts w:ascii="Open Sans" w:eastAsia="Times New Roman" w:hAnsi="Open Sans" w:cs="Times New Roman"/>
          <w:color w:val="201F1F"/>
          <w:sz w:val="21"/>
          <w:szCs w:val="21"/>
          <w:lang w:eastAsia="en-IN"/>
        </w:rPr>
        <w:t> PALs and PLAs are the same thing.</w:t>
      </w:r>
    </w:p>
    <w:p w14:paraId="0CD638CE" w14:textId="77777777" w:rsidR="00734DAB" w:rsidRDefault="00734DAB" w:rsidP="00734DAB">
      <w:pPr>
        <w:pStyle w:val="Heading4"/>
        <w:shd w:val="clear" w:color="auto" w:fill="FFFFFF"/>
        <w:spacing w:before="150" w:beforeAutospacing="0" w:after="150" w:afterAutospacing="0"/>
        <w:rPr>
          <w:color w:val="000000"/>
        </w:rPr>
      </w:pPr>
      <w:r>
        <w:rPr>
          <w:color w:val="000000"/>
        </w:rPr>
        <w:t>PLAs, CPLDs, and FPGAs are all which type of device?</w:t>
      </w:r>
    </w:p>
    <w:p w14:paraId="114E012B" w14:textId="695C15AA" w:rsidR="00734DAB" w:rsidRDefault="00734DAB" w:rsidP="00734DAB">
      <w:pPr>
        <w:pStyle w:val="wpproquizquestionlistitem"/>
        <w:numPr>
          <w:ilvl w:val="0"/>
          <w:numId w:val="4"/>
        </w:numPr>
        <w:spacing w:before="0" w:beforeAutospacing="0" w:after="0"/>
        <w:rPr>
          <w:rFonts w:ascii="Open Sans" w:hAnsi="Open Sans"/>
          <w:color w:val="201F1F"/>
          <w:sz w:val="21"/>
          <w:szCs w:val="21"/>
        </w:rPr>
      </w:pPr>
      <w:r>
        <w:rPr>
          <w:rFonts w:ascii="Open Sans" w:hAnsi="Open Sans"/>
          <w:color w:val="201F1F"/>
          <w:sz w:val="21"/>
          <w:szCs w:val="21"/>
        </w:rPr>
        <w:t>1. </w:t>
      </w:r>
      <w:r>
        <w:rPr>
          <w:rFonts w:ascii="Open Sans" w:hAnsi="Open Sans"/>
          <w:color w:val="201F1F"/>
          <w:sz w:val="21"/>
          <w:szCs w:val="21"/>
        </w:rPr>
        <w:object w:dxaOrig="1440" w:dyaOrig="1440" w14:anchorId="663635AD">
          <v:shape id="_x0000_i1096" type="#_x0000_t75" style="width:18.3pt;height:16.45pt" o:ole="">
            <v:imagedata r:id="rId5" o:title=""/>
          </v:shape>
          <w:control r:id="rId18" w:name="DefaultOcxName6" w:shapeid="_x0000_i1096"/>
        </w:object>
      </w:r>
      <w:r>
        <w:rPr>
          <w:rFonts w:ascii="Open Sans" w:hAnsi="Open Sans"/>
          <w:color w:val="201F1F"/>
          <w:sz w:val="21"/>
          <w:szCs w:val="21"/>
        </w:rPr>
        <w:t> SRAM</w:t>
      </w:r>
    </w:p>
    <w:p w14:paraId="788F8949" w14:textId="685D51CB" w:rsidR="00734DAB" w:rsidRDefault="00734DAB" w:rsidP="00734DAB">
      <w:pPr>
        <w:pStyle w:val="wpproquizquestionlistitem"/>
        <w:numPr>
          <w:ilvl w:val="0"/>
          <w:numId w:val="4"/>
        </w:numPr>
        <w:spacing w:before="0" w:beforeAutospacing="0" w:after="0"/>
        <w:rPr>
          <w:rFonts w:ascii="Open Sans" w:hAnsi="Open Sans"/>
          <w:color w:val="201F1F"/>
          <w:sz w:val="21"/>
          <w:szCs w:val="21"/>
        </w:rPr>
      </w:pPr>
      <w:r>
        <w:rPr>
          <w:rFonts w:ascii="Open Sans" w:hAnsi="Open Sans"/>
          <w:color w:val="201F1F"/>
          <w:sz w:val="21"/>
          <w:szCs w:val="21"/>
        </w:rPr>
        <w:t>2. </w:t>
      </w:r>
      <w:r>
        <w:rPr>
          <w:rFonts w:ascii="Open Sans" w:hAnsi="Open Sans"/>
          <w:color w:val="201F1F"/>
          <w:sz w:val="21"/>
          <w:szCs w:val="21"/>
        </w:rPr>
        <w:object w:dxaOrig="1440" w:dyaOrig="1440" w14:anchorId="48B621D6">
          <v:shape id="_x0000_i1095" type="#_x0000_t75" style="width:18.3pt;height:16.45pt" o:ole="">
            <v:imagedata r:id="rId5" o:title=""/>
          </v:shape>
          <w:control r:id="rId19" w:name="DefaultOcxName13" w:shapeid="_x0000_i1095"/>
        </w:object>
      </w:r>
      <w:r>
        <w:rPr>
          <w:rFonts w:ascii="Open Sans" w:hAnsi="Open Sans"/>
          <w:color w:val="201F1F"/>
          <w:sz w:val="21"/>
          <w:szCs w:val="21"/>
        </w:rPr>
        <w:t> EPROM</w:t>
      </w:r>
    </w:p>
    <w:p w14:paraId="3592BE57" w14:textId="00C776D1" w:rsidR="00734DAB" w:rsidRPr="00734DAB" w:rsidRDefault="00734DAB" w:rsidP="00734DAB">
      <w:pPr>
        <w:pStyle w:val="wpproquizquestionlistitem"/>
        <w:numPr>
          <w:ilvl w:val="0"/>
          <w:numId w:val="4"/>
        </w:numPr>
        <w:spacing w:before="0" w:beforeAutospacing="0" w:after="0"/>
        <w:rPr>
          <w:rFonts w:ascii="Open Sans" w:hAnsi="Open Sans"/>
          <w:b/>
          <w:bCs/>
          <w:color w:val="201F1F"/>
          <w:sz w:val="21"/>
          <w:szCs w:val="21"/>
        </w:rPr>
      </w:pPr>
      <w:r>
        <w:rPr>
          <w:rFonts w:ascii="Open Sans" w:hAnsi="Open Sans"/>
          <w:color w:val="201F1F"/>
          <w:sz w:val="21"/>
          <w:szCs w:val="21"/>
        </w:rPr>
        <w:t>3. </w:t>
      </w:r>
      <w:r>
        <w:rPr>
          <w:rFonts w:ascii="Open Sans" w:hAnsi="Open Sans"/>
          <w:color w:val="201F1F"/>
          <w:sz w:val="21"/>
          <w:szCs w:val="21"/>
        </w:rPr>
        <w:object w:dxaOrig="1440" w:dyaOrig="1440" w14:anchorId="0E3CEF7A">
          <v:shape id="_x0000_i1094" type="#_x0000_t75" style="width:18.3pt;height:16.45pt" o:ole="">
            <v:imagedata r:id="rId5" o:title=""/>
          </v:shape>
          <w:control r:id="rId20" w:name="DefaultOcxName23" w:shapeid="_x0000_i1094"/>
        </w:object>
      </w:r>
      <w:r>
        <w:rPr>
          <w:rFonts w:ascii="Open Sans" w:hAnsi="Open Sans"/>
          <w:color w:val="201F1F"/>
          <w:sz w:val="21"/>
          <w:szCs w:val="21"/>
        </w:rPr>
        <w:t> </w:t>
      </w:r>
      <w:r w:rsidRPr="00734DAB">
        <w:rPr>
          <w:rFonts w:ascii="Open Sans" w:hAnsi="Open Sans"/>
          <w:b/>
          <w:bCs/>
          <w:color w:val="201F1F"/>
          <w:sz w:val="21"/>
          <w:szCs w:val="21"/>
        </w:rPr>
        <w:t>PLD</w:t>
      </w:r>
    </w:p>
    <w:p w14:paraId="599CDD28" w14:textId="5A102F09" w:rsidR="00734DAB" w:rsidRDefault="00734DAB" w:rsidP="00734DAB">
      <w:pPr>
        <w:pStyle w:val="wpproquizquestionlistitem"/>
        <w:numPr>
          <w:ilvl w:val="0"/>
          <w:numId w:val="4"/>
        </w:numPr>
        <w:spacing w:before="0" w:beforeAutospacing="0" w:after="0"/>
        <w:rPr>
          <w:rFonts w:ascii="Open Sans" w:hAnsi="Open Sans"/>
          <w:color w:val="201F1F"/>
          <w:sz w:val="21"/>
          <w:szCs w:val="21"/>
        </w:rPr>
      </w:pPr>
      <w:r>
        <w:rPr>
          <w:rFonts w:ascii="Open Sans" w:hAnsi="Open Sans"/>
          <w:color w:val="201F1F"/>
          <w:sz w:val="21"/>
          <w:szCs w:val="21"/>
        </w:rPr>
        <w:t>4. </w:t>
      </w:r>
      <w:r>
        <w:rPr>
          <w:rFonts w:ascii="Open Sans" w:hAnsi="Open Sans"/>
          <w:color w:val="201F1F"/>
          <w:sz w:val="21"/>
          <w:szCs w:val="21"/>
        </w:rPr>
        <w:object w:dxaOrig="1440" w:dyaOrig="1440" w14:anchorId="52BBE1E7">
          <v:shape id="_x0000_i1093" type="#_x0000_t75" style="width:18.3pt;height:16.45pt" o:ole="">
            <v:imagedata r:id="rId5" o:title=""/>
          </v:shape>
          <w:control r:id="rId21" w:name="DefaultOcxName33" w:shapeid="_x0000_i1093"/>
        </w:object>
      </w:r>
      <w:r>
        <w:rPr>
          <w:rFonts w:ascii="Open Sans" w:hAnsi="Open Sans"/>
          <w:color w:val="201F1F"/>
          <w:sz w:val="21"/>
          <w:szCs w:val="21"/>
        </w:rPr>
        <w:t> SLD</w:t>
      </w:r>
    </w:p>
    <w:p w14:paraId="2A340035" w14:textId="77777777" w:rsidR="00734DAB" w:rsidRDefault="00734DAB" w:rsidP="00734DAB">
      <w:pPr>
        <w:pStyle w:val="Heading4"/>
        <w:shd w:val="clear" w:color="auto" w:fill="FFFFFF"/>
        <w:spacing w:before="150" w:beforeAutospacing="0" w:after="150" w:afterAutospacing="0"/>
        <w:rPr>
          <w:color w:val="000000"/>
        </w:rPr>
      </w:pPr>
      <w:r>
        <w:rPr>
          <w:color w:val="000000"/>
        </w:rPr>
        <w:t>The content of a simple programmable logic device (PLD) consists of:</w:t>
      </w:r>
    </w:p>
    <w:p w14:paraId="27F8A854" w14:textId="7738E826" w:rsidR="00734DAB" w:rsidRDefault="00734DAB" w:rsidP="00734DAB">
      <w:pPr>
        <w:pStyle w:val="wpproquizquestionlistitem"/>
        <w:numPr>
          <w:ilvl w:val="0"/>
          <w:numId w:val="5"/>
        </w:numPr>
        <w:spacing w:before="0" w:beforeAutospacing="0" w:after="0"/>
        <w:rPr>
          <w:rFonts w:ascii="Open Sans" w:hAnsi="Open Sans"/>
          <w:color w:val="201F1F"/>
          <w:sz w:val="21"/>
          <w:szCs w:val="21"/>
        </w:rPr>
      </w:pPr>
      <w:r>
        <w:rPr>
          <w:rFonts w:ascii="Open Sans" w:hAnsi="Open Sans"/>
          <w:color w:val="201F1F"/>
          <w:sz w:val="21"/>
          <w:szCs w:val="21"/>
        </w:rPr>
        <w:t>1. </w:t>
      </w:r>
      <w:r>
        <w:rPr>
          <w:rFonts w:ascii="Open Sans" w:hAnsi="Open Sans"/>
          <w:color w:val="201F1F"/>
          <w:sz w:val="21"/>
          <w:szCs w:val="21"/>
        </w:rPr>
        <w:object w:dxaOrig="1440" w:dyaOrig="1440" w14:anchorId="1C059F78">
          <v:shape id="_x0000_i1124" type="#_x0000_t75" style="width:18.3pt;height:16.45pt" o:ole="">
            <v:imagedata r:id="rId5" o:title=""/>
          </v:shape>
          <w:control r:id="rId22" w:name="DefaultOcxName7" w:shapeid="_x0000_i1124"/>
        </w:object>
      </w:r>
      <w:r>
        <w:rPr>
          <w:rFonts w:ascii="Open Sans" w:hAnsi="Open Sans"/>
          <w:color w:val="201F1F"/>
          <w:sz w:val="21"/>
          <w:szCs w:val="21"/>
        </w:rPr>
        <w:t> fuse-link arrays</w:t>
      </w:r>
    </w:p>
    <w:p w14:paraId="095E6567" w14:textId="1699A4B9" w:rsidR="00734DAB" w:rsidRDefault="00734DAB" w:rsidP="00734DAB">
      <w:pPr>
        <w:pStyle w:val="wpproquizquestionlistitem"/>
        <w:numPr>
          <w:ilvl w:val="0"/>
          <w:numId w:val="5"/>
        </w:numPr>
        <w:spacing w:before="0" w:beforeAutospacing="0" w:after="0"/>
        <w:rPr>
          <w:rFonts w:ascii="Open Sans" w:hAnsi="Open Sans"/>
          <w:color w:val="201F1F"/>
          <w:sz w:val="21"/>
          <w:szCs w:val="21"/>
        </w:rPr>
      </w:pPr>
      <w:r>
        <w:rPr>
          <w:rFonts w:ascii="Open Sans" w:hAnsi="Open Sans"/>
          <w:color w:val="201F1F"/>
          <w:sz w:val="21"/>
          <w:szCs w:val="21"/>
        </w:rPr>
        <w:t>2. </w:t>
      </w:r>
      <w:r>
        <w:rPr>
          <w:rFonts w:ascii="Open Sans" w:hAnsi="Open Sans"/>
          <w:color w:val="201F1F"/>
          <w:sz w:val="21"/>
          <w:szCs w:val="21"/>
        </w:rPr>
        <w:object w:dxaOrig="1440" w:dyaOrig="1440" w14:anchorId="1EC36EC4">
          <v:shape id="_x0000_i1123" type="#_x0000_t75" style="width:18.3pt;height:16.45pt" o:ole="">
            <v:imagedata r:id="rId5" o:title=""/>
          </v:shape>
          <w:control r:id="rId23" w:name="DefaultOcxName14" w:shapeid="_x0000_i1123"/>
        </w:object>
      </w:r>
      <w:r>
        <w:rPr>
          <w:rFonts w:ascii="Open Sans" w:hAnsi="Open Sans"/>
          <w:color w:val="201F1F"/>
          <w:sz w:val="21"/>
          <w:szCs w:val="21"/>
        </w:rPr>
        <w:t> thousands of basic logic gates</w:t>
      </w:r>
    </w:p>
    <w:p w14:paraId="0564CD74" w14:textId="4809AC39" w:rsidR="00734DAB" w:rsidRPr="00734DAB" w:rsidRDefault="00734DAB" w:rsidP="00734DAB">
      <w:pPr>
        <w:pStyle w:val="wpproquizquestionlistitem"/>
        <w:numPr>
          <w:ilvl w:val="0"/>
          <w:numId w:val="5"/>
        </w:numPr>
        <w:spacing w:before="0" w:beforeAutospacing="0" w:after="0"/>
        <w:rPr>
          <w:rFonts w:ascii="Open Sans" w:hAnsi="Open Sans"/>
          <w:b/>
          <w:bCs/>
          <w:color w:val="201F1F"/>
          <w:sz w:val="21"/>
          <w:szCs w:val="21"/>
        </w:rPr>
      </w:pPr>
      <w:r>
        <w:rPr>
          <w:rFonts w:ascii="Open Sans" w:hAnsi="Open Sans"/>
          <w:color w:val="201F1F"/>
          <w:sz w:val="21"/>
          <w:szCs w:val="21"/>
        </w:rPr>
        <w:t>3. </w:t>
      </w:r>
      <w:r>
        <w:rPr>
          <w:rFonts w:ascii="Open Sans" w:hAnsi="Open Sans"/>
          <w:color w:val="201F1F"/>
          <w:sz w:val="21"/>
          <w:szCs w:val="21"/>
        </w:rPr>
        <w:object w:dxaOrig="1440" w:dyaOrig="1440" w14:anchorId="4A7D17ED">
          <v:shape id="_x0000_i1122" type="#_x0000_t75" style="width:18.3pt;height:16.45pt" o:ole="">
            <v:imagedata r:id="rId5" o:title=""/>
          </v:shape>
          <w:control r:id="rId24" w:name="DefaultOcxName24" w:shapeid="_x0000_i1122"/>
        </w:object>
      </w:r>
      <w:r>
        <w:rPr>
          <w:rFonts w:ascii="Open Sans" w:hAnsi="Open Sans"/>
          <w:color w:val="201F1F"/>
          <w:sz w:val="21"/>
          <w:szCs w:val="21"/>
        </w:rPr>
        <w:t> </w:t>
      </w:r>
      <w:r w:rsidRPr="00734DAB">
        <w:rPr>
          <w:rFonts w:ascii="Open Sans" w:hAnsi="Open Sans"/>
          <w:b/>
          <w:bCs/>
          <w:color w:val="201F1F"/>
          <w:sz w:val="21"/>
          <w:szCs w:val="21"/>
        </w:rPr>
        <w:t>thousands of basic logic gates and advanced sequential logic functions</w:t>
      </w:r>
    </w:p>
    <w:p w14:paraId="072A94FD" w14:textId="6305C706" w:rsidR="00734DAB" w:rsidRDefault="00734DAB" w:rsidP="00734DAB">
      <w:pPr>
        <w:pStyle w:val="wpproquizquestionlistitem"/>
        <w:numPr>
          <w:ilvl w:val="0"/>
          <w:numId w:val="5"/>
        </w:numPr>
        <w:spacing w:before="0" w:beforeAutospacing="0" w:after="0"/>
        <w:rPr>
          <w:rFonts w:ascii="Open Sans" w:hAnsi="Open Sans"/>
          <w:color w:val="201F1F"/>
          <w:sz w:val="21"/>
          <w:szCs w:val="21"/>
        </w:rPr>
      </w:pPr>
      <w:r>
        <w:rPr>
          <w:rFonts w:ascii="Open Sans" w:hAnsi="Open Sans"/>
          <w:color w:val="201F1F"/>
          <w:sz w:val="21"/>
          <w:szCs w:val="21"/>
        </w:rPr>
        <w:t>4. </w:t>
      </w:r>
      <w:r>
        <w:rPr>
          <w:rFonts w:ascii="Open Sans" w:hAnsi="Open Sans"/>
          <w:color w:val="201F1F"/>
          <w:sz w:val="21"/>
          <w:szCs w:val="21"/>
        </w:rPr>
        <w:object w:dxaOrig="1440" w:dyaOrig="1440" w14:anchorId="3C0BC291">
          <v:shape id="_x0000_i1121" type="#_x0000_t75" style="width:18.3pt;height:16.45pt" o:ole="">
            <v:imagedata r:id="rId5" o:title=""/>
          </v:shape>
          <w:control r:id="rId25" w:name="DefaultOcxName34" w:shapeid="_x0000_i1121"/>
        </w:object>
      </w:r>
      <w:r>
        <w:rPr>
          <w:rFonts w:ascii="Open Sans" w:hAnsi="Open Sans"/>
          <w:color w:val="201F1F"/>
          <w:sz w:val="21"/>
          <w:szCs w:val="21"/>
        </w:rPr>
        <w:t> advanced sequential logic functions</w:t>
      </w:r>
    </w:p>
    <w:p w14:paraId="2D3068CB" w14:textId="1F7EBC5F" w:rsidR="00734DAB" w:rsidRPr="00734DAB" w:rsidRDefault="00734DAB" w:rsidP="00734DAB">
      <w:pPr>
        <w:spacing w:after="0" w:line="240" w:lineRule="auto"/>
        <w:rPr>
          <w:rFonts w:ascii="Open Sans" w:eastAsia="Times New Roman" w:hAnsi="Open Sans" w:cs="Times New Roman"/>
          <w:color w:val="201F1F"/>
          <w:sz w:val="21"/>
          <w:szCs w:val="21"/>
          <w:lang w:eastAsia="en-IN"/>
        </w:rPr>
      </w:pPr>
    </w:p>
    <w:p w14:paraId="266F2462" w14:textId="77777777" w:rsidR="00734DAB" w:rsidRDefault="00734DAB" w:rsidP="00734DAB">
      <w:pPr>
        <w:pStyle w:val="Heading4"/>
        <w:shd w:val="clear" w:color="auto" w:fill="FFFFFF"/>
        <w:spacing w:before="150" w:beforeAutospacing="0" w:after="150" w:afterAutospacing="0"/>
        <w:rPr>
          <w:color w:val="000000"/>
        </w:rPr>
      </w:pPr>
      <w:r>
        <w:rPr>
          <w:color w:val="000000"/>
        </w:rPr>
        <w:t>Which type of PLD should be used to program basic logic functions?</w:t>
      </w:r>
    </w:p>
    <w:p w14:paraId="10D3810C" w14:textId="42B936C1" w:rsidR="00734DAB" w:rsidRDefault="00734DAB" w:rsidP="00734DAB">
      <w:pPr>
        <w:pStyle w:val="wpproquizquestionlistitem"/>
        <w:numPr>
          <w:ilvl w:val="0"/>
          <w:numId w:val="6"/>
        </w:numPr>
        <w:spacing w:before="0" w:beforeAutospacing="0" w:after="0"/>
        <w:rPr>
          <w:rFonts w:ascii="Open Sans" w:hAnsi="Open Sans"/>
          <w:color w:val="201F1F"/>
          <w:sz w:val="21"/>
          <w:szCs w:val="21"/>
        </w:rPr>
      </w:pPr>
      <w:r>
        <w:rPr>
          <w:rFonts w:ascii="Open Sans" w:hAnsi="Open Sans"/>
          <w:color w:val="201F1F"/>
          <w:sz w:val="21"/>
          <w:szCs w:val="21"/>
        </w:rPr>
        <w:t>1. </w:t>
      </w:r>
      <w:r>
        <w:rPr>
          <w:rFonts w:ascii="Open Sans" w:hAnsi="Open Sans"/>
          <w:color w:val="201F1F"/>
          <w:sz w:val="21"/>
          <w:szCs w:val="21"/>
        </w:rPr>
        <w:object w:dxaOrig="1440" w:dyaOrig="1440" w14:anchorId="7C4012CB">
          <v:shape id="_x0000_i1156" type="#_x0000_t75" style="width:18.3pt;height:16.45pt" o:ole="">
            <v:imagedata r:id="rId5" o:title=""/>
          </v:shape>
          <w:control r:id="rId26" w:name="DefaultOcxName8" w:shapeid="_x0000_i1156"/>
        </w:object>
      </w:r>
      <w:r>
        <w:rPr>
          <w:rFonts w:ascii="Open Sans" w:hAnsi="Open Sans"/>
          <w:color w:val="201F1F"/>
          <w:sz w:val="21"/>
          <w:szCs w:val="21"/>
        </w:rPr>
        <w:t> SLD</w:t>
      </w:r>
    </w:p>
    <w:p w14:paraId="1D0A5ABD" w14:textId="5B48464D" w:rsidR="00734DAB" w:rsidRDefault="00734DAB" w:rsidP="00734DAB">
      <w:pPr>
        <w:pStyle w:val="wpproquizquestionlistitem"/>
        <w:numPr>
          <w:ilvl w:val="0"/>
          <w:numId w:val="6"/>
        </w:numPr>
        <w:spacing w:before="0" w:beforeAutospacing="0" w:after="0"/>
        <w:rPr>
          <w:rFonts w:ascii="Open Sans" w:hAnsi="Open Sans"/>
          <w:color w:val="201F1F"/>
          <w:sz w:val="21"/>
          <w:szCs w:val="21"/>
        </w:rPr>
      </w:pPr>
      <w:r>
        <w:rPr>
          <w:rFonts w:ascii="Open Sans" w:hAnsi="Open Sans"/>
          <w:color w:val="201F1F"/>
          <w:sz w:val="21"/>
          <w:szCs w:val="21"/>
        </w:rPr>
        <w:t>2. </w:t>
      </w:r>
      <w:r>
        <w:rPr>
          <w:rFonts w:ascii="Open Sans" w:hAnsi="Open Sans"/>
          <w:color w:val="201F1F"/>
          <w:sz w:val="21"/>
          <w:szCs w:val="21"/>
        </w:rPr>
        <w:object w:dxaOrig="1440" w:dyaOrig="1440" w14:anchorId="411DFF3D">
          <v:shape id="_x0000_i1155" type="#_x0000_t75" style="width:18.3pt;height:16.45pt" o:ole="">
            <v:imagedata r:id="rId5" o:title=""/>
          </v:shape>
          <w:control r:id="rId27" w:name="DefaultOcxName15" w:shapeid="_x0000_i1155"/>
        </w:object>
      </w:r>
      <w:r>
        <w:rPr>
          <w:rFonts w:ascii="Open Sans" w:hAnsi="Open Sans"/>
          <w:color w:val="201F1F"/>
          <w:sz w:val="21"/>
          <w:szCs w:val="21"/>
        </w:rPr>
        <w:t> CPLD</w:t>
      </w:r>
    </w:p>
    <w:p w14:paraId="3147D309" w14:textId="5DC710E8" w:rsidR="00734DAB" w:rsidRDefault="00734DAB" w:rsidP="00734DAB">
      <w:pPr>
        <w:pStyle w:val="wpproquizquestionlistitem"/>
        <w:numPr>
          <w:ilvl w:val="0"/>
          <w:numId w:val="6"/>
        </w:numPr>
        <w:spacing w:before="0" w:beforeAutospacing="0" w:after="0"/>
        <w:rPr>
          <w:rFonts w:ascii="Open Sans" w:hAnsi="Open Sans"/>
          <w:color w:val="201F1F"/>
          <w:sz w:val="21"/>
          <w:szCs w:val="21"/>
        </w:rPr>
      </w:pPr>
      <w:r>
        <w:rPr>
          <w:rFonts w:ascii="Open Sans" w:hAnsi="Open Sans"/>
          <w:color w:val="201F1F"/>
          <w:sz w:val="21"/>
          <w:szCs w:val="21"/>
        </w:rPr>
        <w:t>3. </w:t>
      </w:r>
      <w:r w:rsidRPr="00734DAB">
        <w:rPr>
          <w:rFonts w:ascii="Open Sans" w:hAnsi="Open Sans"/>
          <w:b/>
          <w:bCs/>
          <w:color w:val="201F1F"/>
          <w:sz w:val="21"/>
          <w:szCs w:val="21"/>
        </w:rPr>
        <w:object w:dxaOrig="1440" w:dyaOrig="1440" w14:anchorId="36D5ACFD">
          <v:shape id="_x0000_i1154" type="#_x0000_t75" style="width:18.3pt;height:16.45pt" o:ole="">
            <v:imagedata r:id="rId5" o:title=""/>
          </v:shape>
          <w:control r:id="rId28" w:name="DefaultOcxName25" w:shapeid="_x0000_i1154"/>
        </w:object>
      </w:r>
      <w:r w:rsidRPr="00734DAB">
        <w:rPr>
          <w:rFonts w:ascii="Open Sans" w:hAnsi="Open Sans"/>
          <w:b/>
          <w:bCs/>
          <w:color w:val="201F1F"/>
          <w:sz w:val="21"/>
          <w:szCs w:val="21"/>
        </w:rPr>
        <w:t> PAL</w:t>
      </w:r>
    </w:p>
    <w:p w14:paraId="2B77D9F6" w14:textId="61756702" w:rsidR="00734DAB" w:rsidRDefault="00734DAB" w:rsidP="00734DAB">
      <w:pPr>
        <w:pStyle w:val="wpproquizquestionlistitem"/>
        <w:numPr>
          <w:ilvl w:val="0"/>
          <w:numId w:val="6"/>
        </w:numPr>
        <w:spacing w:before="0" w:beforeAutospacing="0" w:after="0"/>
        <w:rPr>
          <w:rFonts w:ascii="Open Sans" w:hAnsi="Open Sans"/>
          <w:color w:val="201F1F"/>
          <w:sz w:val="21"/>
          <w:szCs w:val="21"/>
        </w:rPr>
      </w:pPr>
      <w:r>
        <w:rPr>
          <w:rFonts w:ascii="Open Sans" w:hAnsi="Open Sans"/>
          <w:color w:val="201F1F"/>
          <w:sz w:val="21"/>
          <w:szCs w:val="21"/>
        </w:rPr>
        <w:lastRenderedPageBreak/>
        <w:t>4. </w:t>
      </w:r>
      <w:r>
        <w:rPr>
          <w:rFonts w:ascii="Open Sans" w:hAnsi="Open Sans"/>
          <w:color w:val="201F1F"/>
          <w:sz w:val="21"/>
          <w:szCs w:val="21"/>
        </w:rPr>
        <w:object w:dxaOrig="1440" w:dyaOrig="1440" w14:anchorId="3E5A39FB">
          <v:shape id="_x0000_i1153" type="#_x0000_t75" style="width:18.3pt;height:16.45pt" o:ole="">
            <v:imagedata r:id="rId5" o:title=""/>
          </v:shape>
          <w:control r:id="rId29" w:name="DefaultOcxName35" w:shapeid="_x0000_i1153"/>
        </w:object>
      </w:r>
      <w:r>
        <w:rPr>
          <w:rFonts w:ascii="Open Sans" w:hAnsi="Open Sans"/>
          <w:color w:val="201F1F"/>
          <w:sz w:val="21"/>
          <w:szCs w:val="21"/>
        </w:rPr>
        <w:t> PLA</w:t>
      </w:r>
    </w:p>
    <w:p w14:paraId="6B027619" w14:textId="77777777" w:rsidR="00734DAB" w:rsidRPr="00734DAB" w:rsidRDefault="00734DAB" w:rsidP="00734DAB"/>
    <w:sectPr w:rsidR="00734DAB" w:rsidRPr="00734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75F88"/>
    <w:multiLevelType w:val="multilevel"/>
    <w:tmpl w:val="4DAA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A6D68"/>
    <w:multiLevelType w:val="multilevel"/>
    <w:tmpl w:val="0B6A4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62D4E"/>
    <w:multiLevelType w:val="multilevel"/>
    <w:tmpl w:val="8520B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2002DF"/>
    <w:multiLevelType w:val="multilevel"/>
    <w:tmpl w:val="9204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C45F1B"/>
    <w:multiLevelType w:val="multilevel"/>
    <w:tmpl w:val="C88C3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E959A6"/>
    <w:multiLevelType w:val="multilevel"/>
    <w:tmpl w:val="02DE6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DAB"/>
    <w:rsid w:val="0073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2AD26"/>
  <w15:chartTrackingRefBased/>
  <w15:docId w15:val="{0C60816A-7031-4636-A421-AA233A68F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DAB"/>
  </w:style>
  <w:style w:type="paragraph" w:styleId="Heading4">
    <w:name w:val="heading 4"/>
    <w:basedOn w:val="Normal"/>
    <w:link w:val="Heading4Char"/>
    <w:uiPriority w:val="9"/>
    <w:qFormat/>
    <w:rsid w:val="00734D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34DA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wpproquizquestionlistitem">
    <w:name w:val="wpproquiz_questionlistitem"/>
    <w:basedOn w:val="Normal"/>
    <w:rsid w:val="00734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pproquizresponespan">
    <w:name w:val="wpproquiz_respone_span"/>
    <w:basedOn w:val="DefaultParagraphFont"/>
    <w:rsid w:val="00734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8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25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0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998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" Type="http://schemas.openxmlformats.org/officeDocument/2006/relationships/settings" Target="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 Zope</dc:creator>
  <cp:keywords/>
  <dc:description/>
  <cp:lastModifiedBy>Minal Zope</cp:lastModifiedBy>
  <cp:revision>1</cp:revision>
  <dcterms:created xsi:type="dcterms:W3CDTF">2020-11-01T14:05:00Z</dcterms:created>
  <dcterms:modified xsi:type="dcterms:W3CDTF">2020-11-01T14:14:00Z</dcterms:modified>
</cp:coreProperties>
</file>