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1B80" w14:textId="77777777" w:rsidR="00A863DA" w:rsidRDefault="00D81744">
      <w:r>
        <w:t>KNN:</w:t>
      </w:r>
    </w:p>
    <w:p w14:paraId="6387F263" w14:textId="77777777" w:rsidR="00D81744" w:rsidRDefault="00D81744"/>
    <w:p w14:paraId="0E1C57E9" w14:textId="77777777" w:rsidR="00D81744" w:rsidRDefault="00D81744"/>
    <w:sectPr w:rsidR="00D8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44"/>
    <w:rsid w:val="00153AC9"/>
    <w:rsid w:val="003B56B8"/>
    <w:rsid w:val="00A863DA"/>
    <w:rsid w:val="00D8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91AD"/>
  <w15:chartTrackingRefBased/>
  <w15:docId w15:val="{8FBB7AFC-73EA-4C35-A996-7BB34A2A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Kaustuv Karki</dc:creator>
  <cp:keywords/>
  <dc:description/>
  <cp:lastModifiedBy>Kaustuv Karki</cp:lastModifiedBy>
  <cp:revision>1</cp:revision>
  <dcterms:created xsi:type="dcterms:W3CDTF">2023-08-24T13:33:00Z</dcterms:created>
  <dcterms:modified xsi:type="dcterms:W3CDTF">2023-08-24T13:35:00Z</dcterms:modified>
</cp:coreProperties>
</file>