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4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5.png" ContentType="image/png"/>
  <Override PartName="/word/media/rId48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5.png" ContentType="image/png"/>
  <Override PartName="/word/media/rId82.png" ContentType="image/png"/>
  <Override PartName="/word/media/rId51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создал папку с названием lab06 и файл lab6-1.asm</w:t>
      </w:r>
    </w:p>
    <w:p>
      <w:pPr>
        <w:pStyle w:val="CaptionedFigure"/>
      </w:pPr>
      <w:r>
        <w:drawing>
          <wp:inline>
            <wp:extent cx="3733800" cy="1197035"/>
            <wp:effectExtent b="0" l="0" r="0" t="0"/>
            <wp:docPr descr="scr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scr1</w:t>
      </w:r>
    </w:p>
    <w:p>
      <w:pPr>
        <w:pStyle w:val="BodyText"/>
      </w:pPr>
      <w:r>
        <w:t xml:space="preserve">Далее заходим в папку и открываем только что созданный файл и вставляем код из листинга 6.1</w:t>
      </w:r>
    </w:p>
    <w:p>
      <w:pPr>
        <w:pStyle w:val="CaptionedFigure"/>
      </w:pPr>
      <w:r>
        <w:drawing>
          <wp:inline>
            <wp:extent cx="2832100" cy="4216400"/>
            <wp:effectExtent b="0" l="0" r="0" t="0"/>
            <wp:docPr descr="scr2" title="" id="25" name="Picture"/>
            <a:graphic>
              <a:graphicData uri="http://schemas.openxmlformats.org/drawingml/2006/picture">
                <pic:pic>
                  <pic:nvPicPr>
                    <pic:cNvPr descr="image/0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scr2</w:t>
      </w:r>
    </w:p>
    <w:p>
      <w:pPr>
        <w:pStyle w:val="BodyText"/>
      </w:pPr>
      <w:r>
        <w:t xml:space="preserve">После чего копируем файл in_out.asm</w:t>
      </w:r>
    </w:p>
    <w:p>
      <w:pPr>
        <w:pStyle w:val="CaptionedFigure"/>
      </w:pPr>
      <w:r>
        <w:drawing>
          <wp:inline>
            <wp:extent cx="3733800" cy="2721835"/>
            <wp:effectExtent b="0" l="0" r="0" t="0"/>
            <wp:docPr descr="scr3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scr3</w:t>
      </w:r>
    </w:p>
    <w:p>
      <w:pPr>
        <w:pStyle w:val="BodyText"/>
      </w:pPr>
      <w:r>
        <w:t xml:space="preserve">Теперь соберем наш файл и запустим его мы увидим что вывелось j а нам нужно вывести сумму 6 и 4, и чтобы вывелось число 10</w:t>
      </w:r>
    </w:p>
    <w:p>
      <w:pPr>
        <w:pStyle w:val="CaptionedFigure"/>
      </w:pPr>
      <w:r>
        <w:drawing>
          <wp:inline>
            <wp:extent cx="3733800" cy="874583"/>
            <wp:effectExtent b="0" l="0" r="0" t="0"/>
            <wp:docPr descr="scr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4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scr4</w:t>
      </w:r>
    </w:p>
    <w:p>
      <w:pPr>
        <w:pStyle w:val="BodyText"/>
      </w:pPr>
      <w:r>
        <w:t xml:space="preserve">Чтобы исправить это нам нужно убрать кавычки,теперь мы будет складывать числа,а не символы</w:t>
      </w:r>
    </w:p>
    <w:p>
      <w:pPr>
        <w:pStyle w:val="CaptionedFigure"/>
      </w:pPr>
      <w:r>
        <w:drawing>
          <wp:inline>
            <wp:extent cx="2438400" cy="3822700"/>
            <wp:effectExtent b="0" l="0" r="0" t="0"/>
            <wp:docPr descr="scr5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scr5</w:t>
      </w:r>
    </w:p>
    <w:p>
      <w:pPr>
        <w:pStyle w:val="BodyText"/>
      </w:pPr>
      <w:r>
        <w:t xml:space="preserve">После исправлений запустим файл. Увидим, что ничего не вывелось. Это произошло из-за того, что мы выводим символы, а не число.</w:t>
      </w:r>
    </w:p>
    <w:p>
      <w:pPr>
        <w:pStyle w:val="CaptionedFigure"/>
      </w:pPr>
      <w:r>
        <w:drawing>
          <wp:inline>
            <wp:extent cx="3733800" cy="1413163"/>
            <wp:effectExtent b="0" l="0" r="0" t="0"/>
            <wp:docPr descr="scr6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scr6</w:t>
      </w:r>
    </w:p>
    <w:p>
      <w:pPr>
        <w:pStyle w:val="BodyText"/>
      </w:pPr>
      <w:r>
        <w:t xml:space="preserve">Теперь создадим файл lab6-2.asm</w:t>
      </w:r>
    </w:p>
    <w:p>
      <w:pPr>
        <w:pStyle w:val="CaptionedFigure"/>
      </w:pPr>
      <w:r>
        <w:drawing>
          <wp:inline>
            <wp:extent cx="3733800" cy="750642"/>
            <wp:effectExtent b="0" l="0" r="0" t="0"/>
            <wp:docPr descr="scr7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scr7</w:t>
      </w:r>
    </w:p>
    <w:p>
      <w:pPr>
        <w:pStyle w:val="BodyText"/>
      </w:pPr>
      <w:r>
        <w:t xml:space="preserve">После вставим в него код из листинга 6.2</w:t>
      </w:r>
    </w:p>
    <w:p>
      <w:pPr>
        <w:pStyle w:val="CaptionedFigure"/>
      </w:pPr>
      <w:r>
        <w:drawing>
          <wp:inline>
            <wp:extent cx="2286000" cy="2819400"/>
            <wp:effectExtent b="0" l="0" r="0" t="0"/>
            <wp:docPr descr="scr8" title="" id="43" name="Picture"/>
            <a:graphic>
              <a:graphicData uri="http://schemas.openxmlformats.org/drawingml/2006/picture">
                <pic:pic>
                  <pic:nvPicPr>
                    <pic:cNvPr descr="image/8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scr8</w:t>
      </w:r>
    </w:p>
    <w:p>
      <w:pPr>
        <w:pStyle w:val="BodyText"/>
      </w:pPr>
      <w:r>
        <w:t xml:space="preserve">Он выведет нам 106 это произойдет, так как у нас числа стоят в кавычках и мы складываем их коды (54+52=106)</w:t>
      </w:r>
    </w:p>
    <w:p>
      <w:pPr>
        <w:pStyle w:val="CaptionedFigure"/>
      </w:pPr>
      <w:r>
        <w:drawing>
          <wp:inline>
            <wp:extent cx="3733800" cy="1095339"/>
            <wp:effectExtent b="0" l="0" r="0" t="0"/>
            <wp:docPr descr="scr9" title="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scr9</w:t>
      </w:r>
    </w:p>
    <w:p>
      <w:pPr>
        <w:pStyle w:val="BodyText"/>
      </w:pPr>
      <w:r>
        <w:t xml:space="preserve">Теперь,если мы уберем кавычки то у нас выведется 10</w:t>
      </w:r>
    </w:p>
    <w:p>
      <w:pPr>
        <w:pStyle w:val="CaptionedFigure"/>
      </w:pPr>
      <w:r>
        <w:drawing>
          <wp:inline>
            <wp:extent cx="3733800" cy="762676"/>
            <wp:effectExtent b="0" l="0" r="0" t="0"/>
            <wp:docPr descr="scr10" title="" id="49" name="Picture"/>
            <a:graphic>
              <a:graphicData uri="http://schemas.openxmlformats.org/drawingml/2006/picture">
                <pic:pic>
                  <pic:nvPicPr>
                    <pic:cNvPr descr="image/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scr10</w:t>
      </w:r>
    </w:p>
    <w:p>
      <w:pPr>
        <w:pStyle w:val="BodyText"/>
      </w:pPr>
      <w:r>
        <w:t xml:space="preserve">Теперь посмотрим в чем разница между iprintLF и iprint</w:t>
      </w:r>
    </w:p>
    <w:p>
      <w:pPr>
        <w:pStyle w:val="BodyText"/>
      </w:pPr>
      <w:r>
        <w:drawing>
          <wp:inline>
            <wp:extent cx="2286000" cy="2819400"/>
            <wp:effectExtent b="0" l="0" r="0" t="0"/>
            <wp:docPr descr="scr10" title="" id="52" name="Picture"/>
            <a:graphic>
              <a:graphicData uri="http://schemas.openxmlformats.org/drawingml/2006/picture">
                <pic:pic>
                  <pic:nvPicPr>
                    <pic:cNvPr descr="image/8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{#fig:011width=70%}</w:t>
      </w:r>
    </w:p>
    <w:p>
      <w:pPr>
        <w:pStyle w:val="BodyText"/>
      </w:pPr>
      <w:r>
        <w:t xml:space="preserve">Собираем программу и запускаем</w:t>
      </w:r>
    </w:p>
    <w:p>
      <w:pPr>
        <w:pStyle w:val="CaptionedFigure"/>
      </w:pPr>
      <w:r>
        <w:drawing>
          <wp:inline>
            <wp:extent cx="3733800" cy="631351"/>
            <wp:effectExtent b="0" l="0" r="0" t="0"/>
            <wp:docPr descr="scr10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scr10</w:t>
      </w:r>
    </w:p>
    <w:p>
      <w:pPr>
        <w:pStyle w:val="BodyText"/>
      </w:pPr>
      <w:r>
        <w:t xml:space="preserve">Мы увидим, что оперцая iprint не переносит на следующую строку</w:t>
      </w:r>
    </w:p>
    <w:p>
      <w:pPr>
        <w:pStyle w:val="BodyText"/>
      </w:pPr>
      <w:r>
        <w:t xml:space="preserve">Теперь создадим третий файл lab6-3</w:t>
      </w:r>
    </w:p>
    <w:p>
      <w:pPr>
        <w:pStyle w:val="CaptionedFigure"/>
      </w:pPr>
      <w:r>
        <w:drawing>
          <wp:inline>
            <wp:extent cx="3733800" cy="395419"/>
            <wp:effectExtent b="0" l="0" r="0" t="0"/>
            <wp:docPr descr="scr10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scr10</w:t>
      </w:r>
    </w:p>
    <w:p>
      <w:pPr>
        <w:pStyle w:val="BodyText"/>
      </w:pPr>
      <w:r>
        <w:t xml:space="preserve">И вставляем код из файла листинга 6.3</w:t>
      </w:r>
    </w:p>
    <w:p>
      <w:pPr>
        <w:pStyle w:val="CaptionedFigure"/>
      </w:pPr>
      <w:r>
        <w:drawing>
          <wp:inline>
            <wp:extent cx="3733800" cy="3207673"/>
            <wp:effectExtent b="0" l="0" r="0" t="0"/>
            <wp:docPr descr="scr10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scr10</w:t>
      </w:r>
    </w:p>
    <w:p>
      <w:pPr>
        <w:pStyle w:val="BodyText"/>
      </w:pPr>
      <w:r>
        <w:t xml:space="preserve">Собираем программу и запускаем, и получаем верный результат</w:t>
      </w:r>
      <w:r>
        <w:t xml:space="preserve"> </w:t>
      </w:r>
      <w:bookmarkStart w:id="66" w:name="fig:015"/>
      <w:r>
        <w:drawing>
          <wp:inline>
            <wp:extent cx="3733800" cy="836647"/>
            <wp:effectExtent b="0" l="0" r="0" t="0"/>
            <wp:docPr descr="scr10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Теперь меняем файл так,чтобы мы могли посчитать значение выражения (4*6+2)/5</w:t>
      </w:r>
    </w:p>
    <w:p>
      <w:pPr>
        <w:pStyle w:val="CaptionedFigure"/>
      </w:pPr>
      <w:r>
        <w:drawing>
          <wp:inline>
            <wp:extent cx="3733800" cy="3436582"/>
            <wp:effectExtent b="0" l="0" r="0" t="0"/>
            <wp:docPr descr="scr10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6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scr10</w:t>
      </w:r>
    </w:p>
    <w:p>
      <w:pPr>
        <w:pStyle w:val="BodyText"/>
      </w:pPr>
      <w:r>
        <w:t xml:space="preserve">Собираем программу и запускаем, и получаем верный результат</w:t>
      </w:r>
    </w:p>
    <w:p>
      <w:pPr>
        <w:pStyle w:val="CaptionedFigure"/>
      </w:pPr>
      <w:r>
        <w:drawing>
          <wp:inline>
            <wp:extent cx="3733800" cy="882772"/>
            <wp:effectExtent b="0" l="0" r="0" t="0"/>
            <wp:docPr descr="scr10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2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scr10</w:t>
      </w:r>
    </w:p>
    <w:p>
      <w:pPr>
        <w:pStyle w:val="BodyText"/>
      </w:pPr>
      <w:r>
        <w:t xml:space="preserve">Теперь создами файл variat.asm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scr10" title="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scr10</w:t>
      </w:r>
    </w:p>
    <w:p>
      <w:pPr>
        <w:pStyle w:val="BodyText"/>
      </w:pPr>
      <w:r>
        <w:t xml:space="preserve">И вставляем код из файла листинга 6.4</w:t>
      </w:r>
    </w:p>
    <w:p>
      <w:pPr>
        <w:pStyle w:val="CaptionedFigure"/>
      </w:pPr>
      <w:r>
        <w:drawing>
          <wp:inline>
            <wp:extent cx="3733800" cy="3497895"/>
            <wp:effectExtent b="0" l="0" r="0" t="0"/>
            <wp:docPr descr="scr10" title="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7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scr10</w:t>
      </w:r>
    </w:p>
    <w:p>
      <w:pPr>
        <w:pStyle w:val="BodyText"/>
      </w:pPr>
      <w:r>
        <w:t xml:space="preserve">Соберем и запустим ее</w:t>
      </w:r>
    </w:p>
    <w:p>
      <w:pPr>
        <w:pStyle w:val="CaptionedFigure"/>
      </w:pPr>
      <w:r>
        <w:drawing>
          <wp:inline>
            <wp:extent cx="3733800" cy="818189"/>
            <wp:effectExtent b="0" l="0" r="0" t="0"/>
            <wp:docPr descr="scr10" title="" id="80" name="Picture"/>
            <a:graphic>
              <a:graphicData uri="http://schemas.openxmlformats.org/drawingml/2006/picture">
                <pic:pic>
                  <pic:nvPicPr>
                    <pic:cNvPr descr="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scr10</w:t>
      </w:r>
    </w:p>
    <w:p>
      <w:pPr>
        <w:pStyle w:val="BodyText"/>
      </w:pPr>
      <w:r>
        <w:t xml:space="preserve">И нам выведится число 14,и это действительно так</w:t>
      </w:r>
    </w:p>
    <w:p>
      <w:pPr>
        <w:pStyle w:val="BodyText"/>
      </w:pPr>
      <w:r>
        <w:t xml:space="preserve">Ответим на вопросы лабораторной работы</w:t>
      </w:r>
    </w:p>
    <w:p>
      <w:pPr>
        <w:pStyle w:val="BodyText"/>
      </w:pPr>
      <w:r>
        <w:t xml:space="preserve">1 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BodyText"/>
      </w:pPr>
      <w:r>
        <w:t xml:space="preserve">За это отвечает 21 строчка кода call sprint перед которой идёт строка mov eax,rem, которая перемещает строку с фразой</w:t>
      </w:r>
      <w:r>
        <w:t xml:space="preserve"> </w:t>
      </w:r>
      <w:r>
        <w:t xml:space="preserve">в регистр eax ,из которого мы считаем данные для вывода</w:t>
      </w:r>
    </w:p>
    <w:p>
      <w:pPr>
        <w:pStyle w:val="BodyText"/>
      </w:pPr>
      <w:r>
        <w:t xml:space="preserve">2 Для чего используется следующие инструкции?</w:t>
      </w:r>
    </w:p>
    <w:p>
      <w:pPr>
        <w:pStyle w:val="BodyText"/>
      </w:pPr>
      <w:r>
        <w:t xml:space="preserve">mov ecx, x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Эти инструкции используются для того, чтобы записать данные в переменную x</w:t>
      </w:r>
    </w:p>
    <w:p>
      <w:pPr>
        <w:pStyle w:val="BodyText"/>
      </w:pPr>
      <w:r>
        <w:t xml:space="preserve">3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Для преобразования ASCII кода в число</w:t>
      </w:r>
    </w:p>
    <w:p>
      <w:pPr>
        <w:pStyle w:val="BodyText"/>
      </w:pPr>
      <w:r>
        <w:t xml:space="preserve">4 Какие строки листинга 6.4 отвечают за вычисления варианта?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inc edx</w:t>
      </w:r>
    </w:p>
    <w:p>
      <w:pPr>
        <w:pStyle w:val="BodyText"/>
      </w:pPr>
      <w:r>
        <w:t xml:space="preserve">Первая делит число x в регистре eax на значение ebx регистра , а вторая прибавляет к значению регистра edx удиницу</w:t>
      </w:r>
    </w:p>
    <w:p>
      <w:pPr>
        <w:pStyle w:val="BodyText"/>
      </w:pPr>
      <w:r>
        <w:t xml:space="preserve">5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В регистр edx</w:t>
      </w:r>
    </w:p>
    <w:p>
      <w:pPr>
        <w:pStyle w:val="BodyText"/>
      </w:pPr>
      <w:r>
        <w:t xml:space="preserve">6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Для увеличения значения регистра edx на единицу</w:t>
      </w:r>
    </w:p>
    <w:p>
      <w:pPr>
        <w:pStyle w:val="BodyText"/>
      </w:pPr>
      <w:r>
        <w:t xml:space="preserve">7 Какие строки листинга 6.4 отвечают за вывод на экран результата вычислений?</w:t>
      </w:r>
    </w:p>
    <w:p>
      <w:pPr>
        <w:pStyle w:val="BodyText"/>
      </w:pPr>
      <w:r>
        <w:t xml:space="preserve">mov eax,edx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Первая строка переносит значение регистра edx в eax, а вторая вызывает операцию вывода значения регистра eax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pStyle w:val="BodyText"/>
      </w:pPr>
      <w:r>
        <w:t xml:space="preserve">Я написал программу,которая вычисляет пример под номером 10</w:t>
      </w:r>
    </w:p>
    <w:p>
      <w:pPr>
        <w:pStyle w:val="BodyText"/>
      </w:pPr>
      <w:r>
        <w:t xml:space="preserve">Предворительно, я создал файл под именем task10.asm и написал следующий код</w:t>
      </w:r>
    </w:p>
    <w:p>
      <w:pPr>
        <w:pStyle w:val="CaptionedFigure"/>
      </w:pPr>
      <w:r>
        <w:drawing>
          <wp:inline>
            <wp:extent cx="3733800" cy="2544824"/>
            <wp:effectExtent b="0" l="0" r="0" t="0"/>
            <wp:docPr descr="scr11" title="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scr11</w:t>
      </w:r>
    </w:p>
    <w:p>
      <w:pPr>
        <w:pStyle w:val="BodyText"/>
      </w:pPr>
      <w:r>
        <w:t xml:space="preserve">И запустил код,в качестве x я указал число 5</w:t>
      </w:r>
    </w:p>
    <w:p>
      <w:pPr>
        <w:pStyle w:val="CaptionedFigure"/>
      </w:pPr>
      <w:r>
        <w:drawing>
          <wp:inline>
            <wp:extent cx="3733800" cy="818189"/>
            <wp:effectExtent b="0" l="0" r="0" t="0"/>
            <wp:docPr descr="scr12" title="" id="86" name="Picture"/>
            <a:graphic>
              <a:graphicData uri="http://schemas.openxmlformats.org/drawingml/2006/picture">
                <pic:pic>
                  <pic:nvPicPr>
                    <pic:cNvPr descr="image/19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scr12</w:t>
      </w:r>
    </w:p>
    <w:p>
      <w:pPr>
        <w:pStyle w:val="BodyText"/>
      </w:pPr>
      <w:r>
        <w:t xml:space="preserve">Как видим, программа работает исправна и правильно вычисляет выражения.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работы, я освоил арифметические операции которые есть в Ассемблере и как они работают.</w:t>
      </w:r>
      <w:r>
        <w:t xml:space="preserve"> </w:t>
      </w:r>
      <w:r>
        <w:t xml:space="preserve">Здесь кратко описываются итоги проделанной работы.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5" Target="media/rId85.png" /><Relationship Type="http://schemas.openxmlformats.org/officeDocument/2006/relationships/image" Id="rId82" Target="media/rId82.png" /><Relationship Type="http://schemas.openxmlformats.org/officeDocument/2006/relationships/image" Id="rId51" Target="media/rId51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</dc:title>
  <dc:creator>Казначеев Сергей Ильич</dc:creator>
  <dc:language>ru-RU</dc:language>
  <cp:keywords/>
  <dcterms:created xsi:type="dcterms:W3CDTF">2024-10-18T15:48:04Z</dcterms:created>
  <dcterms:modified xsi:type="dcterms:W3CDTF">2024-10-18T15:48:04Z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Арифметические операции в NASM.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