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  <Override PartName="/word/media/rId24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52.png" ContentType="image/png"/>
  <Override PartName="/word/media/rId56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103.png" ContentType="image/png"/>
  <Override PartName="/word/media/rId99.png" ContentType="image/png"/>
  <Override PartName="/word/media/rId60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07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Для начала я создал папку с названием lab06 и файл lab6-1.asm</w:t>
      </w:r>
      <w:r>
        <w:t xml:space="preserve"> </w:t>
      </w:r>
      <w:bookmarkStart w:id="23" w:name="fig:001"/>
      <w:r>
        <w:drawing>
          <wp:inline>
            <wp:extent cx="3733800" cy="1197035"/>
            <wp:effectExtent b="0" l="0" r="0" t="0"/>
            <wp:docPr descr="scr1" title="" id="21" name="Picture"/>
            <a:graphic>
              <a:graphicData uri="http://schemas.openxmlformats.org/drawingml/2006/picture">
                <pic:pic>
                  <pic:nvPicPr>
                    <pic:cNvPr descr="image/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t xml:space="preserve"> </w:t>
      </w:r>
      <w:r>
        <w:t xml:space="preserve">Далее заходим в папку и открываем только что созданный файл и вставляем код из листинга 6.1</w:t>
      </w:r>
      <w:r>
        <w:t xml:space="preserve"> </w:t>
      </w:r>
      <w:bookmarkStart w:id="27" w:name="fig:003"/>
      <w:r>
        <w:drawing>
          <wp:inline>
            <wp:extent cx="2832100" cy="4216400"/>
            <wp:effectExtent b="0" l="0" r="0" t="0"/>
            <wp:docPr descr="scr2" title="" id="25" name="Picture"/>
            <a:graphic>
              <a:graphicData uri="http://schemas.openxmlformats.org/drawingml/2006/picture">
                <pic:pic>
                  <pic:nvPicPr>
                    <pic:cNvPr descr="image/0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t xml:space="preserve">После чего копируем файл in_out.asm</w:t>
      </w:r>
      <w:r>
        <w:t xml:space="preserve"> </w:t>
      </w:r>
      <w:bookmarkStart w:id="31" w:name="fig:002"/>
      <w:r>
        <w:drawing>
          <wp:inline>
            <wp:extent cx="3733800" cy="2721835"/>
            <wp:effectExtent b="0" l="0" r="0" t="0"/>
            <wp:docPr descr="scr3" title="" id="29" name="Picture"/>
            <a:graphic>
              <a:graphicData uri="http://schemas.openxmlformats.org/drawingml/2006/picture">
                <pic:pic>
                  <pic:nvPicPr>
                    <pic:cNvPr descr="image/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1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t xml:space="preserve">Теперь соберем наш файл и запустим его мы увидим что вывелось j а нам нужно вывести сумму 6 и 4, и чтобы вывелось число 10</w:t>
      </w:r>
      <w:r>
        <w:t xml:space="preserve"> </w:t>
      </w:r>
      <w:bookmarkStart w:id="35" w:name="fig:004"/>
      <w:r>
        <w:drawing>
          <wp:inline>
            <wp:extent cx="3733800" cy="874583"/>
            <wp:effectExtent b="0" l="0" r="0" t="0"/>
            <wp:docPr descr="scr4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4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Чтобы исправить это нам нужно убрать кавычки,теперь мы будет складывать числа,а не символы</w:t>
      </w:r>
      <w:r>
        <w:t xml:space="preserve"> </w:t>
      </w:r>
      <w:bookmarkStart w:id="39" w:name="fig:005"/>
      <w:r>
        <w:drawing>
          <wp:inline>
            <wp:extent cx="2438400" cy="3822700"/>
            <wp:effectExtent b="0" l="0" r="0" t="0"/>
            <wp:docPr descr="scr5" title="" id="37" name="Picture"/>
            <a:graphic>
              <a:graphicData uri="http://schemas.openxmlformats.org/drawingml/2006/picture">
                <pic:pic>
                  <pic:nvPicPr>
                    <pic:cNvPr descr="image/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r>
        <w:t xml:space="preserve">После исправлений запустим файл. Увидим, что ничего не вывелось. Это произошло из-за того, что мы выводим символы, а не число.</w:t>
      </w:r>
      <w:r>
        <w:t xml:space="preserve"> </w:t>
      </w:r>
      <w:bookmarkStart w:id="43" w:name="fig:006"/>
      <w:r>
        <w:drawing>
          <wp:inline>
            <wp:extent cx="3733800" cy="1413163"/>
            <wp:effectExtent b="0" l="0" r="0" t="0"/>
            <wp:docPr descr="scr6" title="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r>
        <w:t xml:space="preserve">Теперь создадим файл lab6-2.asm</w:t>
      </w:r>
      <w:r>
        <w:t xml:space="preserve"> </w:t>
      </w:r>
      <w:bookmarkStart w:id="47" w:name="fig:007"/>
      <w:r>
        <w:drawing>
          <wp:inline>
            <wp:extent cx="3733800" cy="750642"/>
            <wp:effectExtent b="0" l="0" r="0" t="0"/>
            <wp:docPr descr="scr7" title="" id="45" name="Picture"/>
            <a:graphic>
              <a:graphicData uri="http://schemas.openxmlformats.org/drawingml/2006/picture">
                <pic:pic>
                  <pic:nvPicPr>
                    <pic:cNvPr descr="image/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r>
        <w:t xml:space="preserve">После вставим в него код из листинга 6.2</w:t>
      </w:r>
      <w:r>
        <w:t xml:space="preserve"> </w:t>
      </w:r>
      <w:bookmarkStart w:id="51" w:name="fig:008"/>
      <w:r>
        <w:drawing>
          <wp:inline>
            <wp:extent cx="2286000" cy="2819400"/>
            <wp:effectExtent b="0" l="0" r="0" t="0"/>
            <wp:docPr descr="scr8" title="" id="49" name="Picture"/>
            <a:graphic>
              <a:graphicData uri="http://schemas.openxmlformats.org/drawingml/2006/picture">
                <pic:pic>
                  <pic:nvPicPr>
                    <pic:cNvPr descr="image/8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r>
        <w:t xml:space="preserve">Он выведет нам 106 это произойдет, так как у нас числа стоят в кавычках и мы складываем их коды (54+52=106)</w:t>
      </w:r>
      <w:r>
        <w:t xml:space="preserve"> </w:t>
      </w:r>
      <w:bookmarkStart w:id="55" w:name="fig:009"/>
      <w:r>
        <w:drawing>
          <wp:inline>
            <wp:extent cx="3733800" cy="1095339"/>
            <wp:effectExtent b="0" l="0" r="0" t="0"/>
            <wp:docPr descr="scr9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5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r>
        <w:t xml:space="preserve">Теперь,если мы уберем кавычки то у нас выведется 10</w:t>
      </w:r>
      <w:r>
        <w:t xml:space="preserve"> </w:t>
      </w:r>
      <w:bookmarkStart w:id="59" w:name="fig:010"/>
      <w:r>
        <w:drawing>
          <wp:inline>
            <wp:extent cx="3733800" cy="762676"/>
            <wp:effectExtent b="0" l="0" r="0" t="0"/>
            <wp:docPr descr="scr10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t xml:space="preserve"> </w:t>
      </w:r>
      <w:r>
        <w:t xml:space="preserve">Теперь посмотрим в чем разница между iprintLF и iprint</w:t>
      </w:r>
      <w:r>
        <w:t xml:space="preserve"> </w:t>
      </w:r>
      <w:r>
        <w:drawing>
          <wp:inline>
            <wp:extent cx="2286000" cy="2819400"/>
            <wp:effectExtent b="0" l="0" r="0" t="0"/>
            <wp:docPr descr="scr10" title="" id="61" name="Picture"/>
            <a:graphic>
              <a:graphicData uri="http://schemas.openxmlformats.org/drawingml/2006/picture">
                <pic:pic>
                  <pic:nvPicPr>
                    <pic:cNvPr descr="image/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{#fig:011width=70%}</w:t>
      </w:r>
      <w:r>
        <w:t xml:space="preserve"> </w:t>
      </w:r>
      <w:r>
        <w:t xml:space="preserve">Собираем программу и запускаем</w:t>
      </w:r>
      <w:r>
        <w:t xml:space="preserve"> </w:t>
      </w:r>
      <w:bookmarkStart w:id="66" w:name="fig:012"/>
      <w:r>
        <w:drawing>
          <wp:inline>
            <wp:extent cx="3733800" cy="631351"/>
            <wp:effectExtent b="0" l="0" r="0" t="0"/>
            <wp:docPr descr="scr10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r>
        <w:t xml:space="preserve">Мы увидим, что оперцая iprint не переносит на следующую строку</w:t>
      </w:r>
      <w:r>
        <w:t xml:space="preserve"> </w:t>
      </w:r>
      <w:r>
        <w:t xml:space="preserve">Теперь создадим третий файл lab6-3</w:t>
      </w:r>
      <w:r>
        <w:t xml:space="preserve"> </w:t>
      </w:r>
      <w:bookmarkStart w:id="70" w:name="fig:013"/>
      <w:r>
        <w:drawing>
          <wp:inline>
            <wp:extent cx="3733800" cy="395419"/>
            <wp:effectExtent b="0" l="0" r="0" t="0"/>
            <wp:docPr descr="scr10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  <w:r>
        <w:t xml:space="preserve"> </w:t>
      </w:r>
      <w:r>
        <w:t xml:space="preserve">И вставляем код из файла листинга 6.3</w:t>
      </w:r>
      <w:r>
        <w:t xml:space="preserve"> </w:t>
      </w:r>
      <w:bookmarkStart w:id="74" w:name="fig:014"/>
      <w:r>
        <w:drawing>
          <wp:inline>
            <wp:extent cx="3733800" cy="3207673"/>
            <wp:effectExtent b="0" l="0" r="0" t="0"/>
            <wp:docPr descr="scr10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  <w:r>
        <w:t xml:space="preserve"> </w:t>
      </w:r>
      <w:r>
        <w:t xml:space="preserve">Собираем программу и запускаем, и получаем верный результат</w:t>
      </w:r>
      <w:r>
        <w:t xml:space="preserve"> </w:t>
      </w:r>
      <w:bookmarkStart w:id="78" w:name="fig:015"/>
      <w:r>
        <w:drawing>
          <wp:inline>
            <wp:extent cx="3733800" cy="836647"/>
            <wp:effectExtent b="0" l="0" r="0" t="0"/>
            <wp:docPr descr="scr10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  <w:r>
        <w:t xml:space="preserve"> </w:t>
      </w:r>
      <w:r>
        <w:t xml:space="preserve">Теперь меняем файл так,чтобы мы могли посчитать значение выражения (4*6+2)/5</w:t>
      </w:r>
      <w:r>
        <w:t xml:space="preserve"> </w:t>
      </w:r>
      <w:bookmarkStart w:id="82" w:name="fig:016"/>
      <w:r>
        <w:drawing>
          <wp:inline>
            <wp:extent cx="3733800" cy="3436582"/>
            <wp:effectExtent b="0" l="0" r="0" t="0"/>
            <wp:docPr descr="scr10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6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  <w:r>
        <w:t xml:space="preserve"> </w:t>
      </w:r>
      <w:r>
        <w:t xml:space="preserve">Собираем программу и запускаем, и получаем верный результат</w:t>
      </w:r>
      <w:r>
        <w:t xml:space="preserve"> </w:t>
      </w:r>
      <w:bookmarkStart w:id="86" w:name="fig:017"/>
      <w:r>
        <w:drawing>
          <wp:inline>
            <wp:extent cx="3733800" cy="882772"/>
            <wp:effectExtent b="0" l="0" r="0" t="0"/>
            <wp:docPr descr="scr10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2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  <w:r>
        <w:t xml:space="preserve"> </w:t>
      </w:r>
      <w:r>
        <w:t xml:space="preserve">Теперь создами файл variat.asm</w:t>
      </w:r>
      <w:r>
        <w:t xml:space="preserve"> </w:t>
      </w:r>
      <w:bookmarkStart w:id="90" w:name="fig:018"/>
      <w:r>
        <w:drawing>
          <wp:inline>
            <wp:extent cx="3733800" cy="533400"/>
            <wp:effectExtent b="0" l="0" r="0" t="0"/>
            <wp:docPr descr="scr10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  <w:r>
        <w:t xml:space="preserve"> </w:t>
      </w:r>
      <w:r>
        <w:t xml:space="preserve">И вставляем код из файла листинга 6.4</w:t>
      </w:r>
      <w:r>
        <w:t xml:space="preserve"> </w:t>
      </w:r>
      <w:bookmarkStart w:id="94" w:name="fig:019"/>
      <w:r>
        <w:drawing>
          <wp:inline>
            <wp:extent cx="3733800" cy="3497895"/>
            <wp:effectExtent b="0" l="0" r="0" t="0"/>
            <wp:docPr descr="scr10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7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  <w:r>
        <w:t xml:space="preserve"> </w:t>
      </w:r>
      <w:r>
        <w:t xml:space="preserve">Соберем и запустим ее</w:t>
      </w:r>
      <w:r>
        <w:t xml:space="preserve"> </w:t>
      </w:r>
      <w:bookmarkStart w:id="98" w:name="fig:020"/>
      <w:r>
        <w:drawing>
          <wp:inline>
            <wp:extent cx="3733800" cy="818189"/>
            <wp:effectExtent b="0" l="0" r="0" t="0"/>
            <wp:docPr descr="scr10" title="" id="96" name="Picture"/>
            <a:graphic>
              <a:graphicData uri="http://schemas.openxmlformats.org/drawingml/2006/picture">
                <pic:pic>
                  <pic:nvPicPr>
                    <pic:cNvPr descr="image/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  <w:r>
        <w:t xml:space="preserve"> </w:t>
      </w:r>
      <w:r>
        <w:t xml:space="preserve">И нам выведится число 14,и это действительно так</w:t>
      </w:r>
      <w:r>
        <w:t xml:space="preserve"> </w:t>
      </w:r>
      <w:r>
        <w:t xml:space="preserve">Ответим на вопросы лабораторной работы</w:t>
      </w:r>
      <w:r>
        <w:t xml:space="preserve"> </w:t>
      </w:r>
      <w:r>
        <w:t xml:space="preserve">1 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За это отвечает 21 строчка кода call sprint перед которой идёт строка mov eax,rem, которая перемещает строку с фразой в регистр eax ,из которого мы считаем данные для вывода</w:t>
      </w:r>
      <w:r>
        <w:t xml:space="preserve"> </w:t>
      </w:r>
      <w:r>
        <w:t xml:space="preserve">2 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Эти инструкции используются для того, чтобы записать данные в переменную x</w:t>
      </w:r>
      <w:r>
        <w:t xml:space="preserve"> </w:t>
      </w:r>
      <w:r>
        <w:t xml:space="preserve">3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Для преобразования ASCII кода в число</w:t>
      </w:r>
      <w:r>
        <w:t xml:space="preserve"> </w:t>
      </w:r>
      <w:r>
        <w:t xml:space="preserve">4 Какие строки листинга 6.4 отвечают за вычисления варианта?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Первая делит число x в регистре eax на значение ebx регистра , а вторая прибавляет к значению регистра edx удиницу</w:t>
      </w:r>
      <w:r>
        <w:t xml:space="preserve"> </w:t>
      </w:r>
      <w:r>
        <w:t xml:space="preserve">5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В регистр edx</w:t>
      </w:r>
      <w:r>
        <w:t xml:space="preserve"> </w:t>
      </w:r>
      <w:r>
        <w:t xml:space="preserve">6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Для увеличения значения регистра edx на единицу</w:t>
      </w:r>
      <w:r>
        <w:t xml:space="preserve"> </w:t>
      </w:r>
      <w:r>
        <w:t xml:space="preserve">7 Какие строки листинга 6.4 отвечают за вывод на экран результата вычислений?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Первая строка переносит значение регистра edx в eax, а вторая вызывает операцию вывода значения регистра eax</w:t>
      </w:r>
    </w:p>
    <w:p>
      <w:pPr>
        <w:pStyle w:val="BodyText"/>
      </w:pPr>
      <w:r>
        <w:t xml:space="preserve">Задание для самостоятельной работы</w:t>
      </w:r>
      <w:r>
        <w:t xml:space="preserve"> </w:t>
      </w:r>
      <w:r>
        <w:t xml:space="preserve">Я написал программу,которая вычисляет пример под номером 10</w:t>
      </w:r>
      <w:r>
        <w:t xml:space="preserve"> </w:t>
      </w:r>
      <w:r>
        <w:t xml:space="preserve">Предворительно, я создал файл под именем task10.asm и написал следующий код</w:t>
      </w:r>
      <w:r>
        <w:t xml:space="preserve"> </w:t>
      </w:r>
      <w:bookmarkStart w:id="102" w:name="fig:021"/>
      <w:r>
        <w:drawing>
          <wp:inline>
            <wp:extent cx="3733800" cy="2544824"/>
            <wp:effectExtent b="0" l="0" r="0" t="0"/>
            <wp:docPr descr="scr11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  <w:r>
        <w:t xml:space="preserve"> </w:t>
      </w:r>
      <w:r>
        <w:t xml:space="preserve">И запустил код,в качестве x я указал число 5</w:t>
      </w:r>
      <w:r>
        <w:t xml:space="preserve"> </w:t>
      </w:r>
      <w:bookmarkStart w:id="106" w:name="fig:022"/>
      <w:r>
        <w:drawing>
          <wp:inline>
            <wp:extent cx="3733800" cy="818189"/>
            <wp:effectExtent b="0" l="0" r="0" t="0"/>
            <wp:docPr descr="scr12" title="" id="104" name="Picture"/>
            <a:graphic>
              <a:graphicData uri="http://schemas.openxmlformats.org/drawingml/2006/picture">
                <pic:pic>
                  <pic:nvPicPr>
                    <pic:cNvPr descr="image/19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  <w:r>
        <w:t xml:space="preserve"> </w:t>
      </w:r>
      <w:r>
        <w:t xml:space="preserve">Как видим, программа работает исправна и правильно вычисляет выражения.</w:t>
      </w:r>
      <w:r>
        <w:t xml:space="preserve"> </w:t>
      </w:r>
      <w:r>
        <w:t xml:space="preserve"># Выводы</w:t>
      </w:r>
      <w:r>
        <w:t xml:space="preserve"> </w:t>
      </w:r>
      <w:r>
        <w:t xml:space="preserve">В результате выполнения лабораторной работы, я освоил арифметические операции которые есть в Ассемблере и как они работают.</w:t>
      </w:r>
      <w:r>
        <w:t xml:space="preserve"> </w:t>
      </w:r>
      <w:r>
        <w:t xml:space="preserve">Здесь кратко описываются итоги проделанной работы.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103" Target="media/rId103.png" /><Relationship Type="http://schemas.openxmlformats.org/officeDocument/2006/relationships/image" Id="rId99" Target="media/rId99.png" /><Relationship Type="http://schemas.openxmlformats.org/officeDocument/2006/relationships/image" Id="rId60" Target="media/rId60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</dc:title>
  <dc:creator>Казначеев Сергей Ильич</dc:creator>
  <dc:language>ru-RU</dc:language>
  <cp:keywords/>
  <dcterms:created xsi:type="dcterms:W3CDTF">2024-10-18T15:43:31Z</dcterms:created>
  <dcterms:modified xsi:type="dcterms:W3CDTF">2024-10-18T15:43:31Z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Арифметические операции в NASM.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