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142.png" ContentType="image/png"/>
  <Override PartName="/word/media/rId145.png" ContentType="image/png"/>
  <Override PartName="/word/media/rId148.png" ContentType="image/png"/>
  <Override PartName="/word/media/rId151.png" ContentType="image/png"/>
  <Override PartName="/word/media/rId154.png" ContentType="image/png"/>
  <Override PartName="/word/media/rId157.png" ContentType="image/png"/>
  <Override PartName="/word/media/rId160.png" ContentType="image/png"/>
  <Override PartName="/word/media/rId163.png" ContentType="image/png"/>
  <Override PartName="/word/media/rId1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1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папку и файл lab9-1.asm</w:t>
      </w:r>
    </w:p>
    <w:p>
      <w:pPr>
        <w:pStyle w:val="CaptionedFigure"/>
      </w:pPr>
      <w:r>
        <w:drawing>
          <wp:inline>
            <wp:extent cx="5334000" cy="915837"/>
            <wp:effectExtent b="0" l="0" r="0" t="0"/>
            <wp:docPr descr="0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01</w:t>
      </w:r>
    </w:p>
    <w:p>
      <w:pPr>
        <w:pStyle w:val="BodyText"/>
      </w:pPr>
      <w:r>
        <w:t xml:space="preserve">Далее, запустим Midnight commander и копируем файл in_out.asm.</w:t>
      </w:r>
    </w:p>
    <w:p>
      <w:pPr>
        <w:pStyle w:val="CaptionedFigure"/>
      </w:pPr>
      <w:r>
        <w:drawing>
          <wp:inline>
            <wp:extent cx="5334000" cy="2393461"/>
            <wp:effectExtent b="0" l="0" r="0" t="0"/>
            <wp:docPr descr="0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02</w:t>
      </w:r>
    </w:p>
    <w:p>
      <w:pPr>
        <w:pStyle w:val="BodyText"/>
      </w:pPr>
      <w:r>
        <w:t xml:space="preserve">Вставляем в файл lab9-1.asm код из листинга 9.1</w:t>
      </w:r>
    </w:p>
    <w:p>
      <w:pPr>
        <w:pStyle w:val="CaptionedFigure"/>
      </w:pPr>
      <w:r>
        <w:drawing>
          <wp:inline>
            <wp:extent cx="5334000" cy="5732703"/>
            <wp:effectExtent b="0" l="0" r="0" t="0"/>
            <wp:docPr descr="0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03</w:t>
      </w:r>
    </w:p>
    <w:p>
      <w:pPr>
        <w:pStyle w:val="BodyText"/>
      </w:pPr>
      <w:r>
        <w:t xml:space="preserve">Собираем программу и проверяем её на корректность работы</w:t>
      </w:r>
    </w:p>
    <w:p>
      <w:pPr>
        <w:pStyle w:val="CaptionedFigure"/>
      </w:pPr>
      <w:r>
        <w:drawing>
          <wp:inline>
            <wp:extent cx="5334000" cy="1140493"/>
            <wp:effectExtent b="0" l="0" r="0" t="0"/>
            <wp:docPr descr="0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04</w:t>
      </w:r>
    </w:p>
    <w:p>
      <w:pPr>
        <w:pStyle w:val="BodyText"/>
      </w:pPr>
      <w:r>
        <w:t xml:space="preserve">Теперь изменим файл так, чтобы внутри подпрограммы была ещё одна подпрограмма, вычисляющая значение g(x) и чтобы она передавала значение в первую подпрограмму, которая бы уже вычислила значение f(g(x))</w:t>
      </w:r>
    </w:p>
    <w:p>
      <w:pPr>
        <w:pStyle w:val="CaptionedFigure"/>
      </w:pPr>
      <w:r>
        <w:drawing>
          <wp:inline>
            <wp:extent cx="4584700" cy="3886200"/>
            <wp:effectExtent b="0" l="0" r="0" t="0"/>
            <wp:docPr descr="05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05</w:t>
      </w:r>
    </w:p>
    <w:p>
      <w:pPr>
        <w:pStyle w:val="BodyText"/>
      </w:pPr>
      <w:r>
        <w:t xml:space="preserve">Собираем и проверяем</w:t>
      </w:r>
    </w:p>
    <w:p>
      <w:pPr>
        <w:pStyle w:val="CaptionedFigure"/>
      </w:pPr>
      <w:r>
        <w:drawing>
          <wp:inline>
            <wp:extent cx="5334000" cy="1915008"/>
            <wp:effectExtent b="0" l="0" r="0" t="0"/>
            <wp:docPr descr="06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06</w:t>
      </w:r>
    </w:p>
    <w:p>
      <w:pPr>
        <w:pStyle w:val="BodyText"/>
      </w:pPr>
      <w:r>
        <w:t xml:space="preserve">Создаем второй файл</w:t>
      </w:r>
    </w:p>
    <w:p>
      <w:pPr>
        <w:pStyle w:val="CaptionedFigure"/>
      </w:pPr>
      <w:r>
        <w:drawing>
          <wp:inline>
            <wp:extent cx="5334000" cy="686873"/>
            <wp:effectExtent b="0" l="0" r="0" t="0"/>
            <wp:docPr descr="07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07</w:t>
      </w:r>
    </w:p>
    <w:p>
      <w:pPr>
        <w:pStyle w:val="BodyText"/>
      </w:pPr>
      <w:r>
        <w:t xml:space="preserve">И вставляем код из листинга 9.2</w:t>
      </w:r>
    </w:p>
    <w:p>
      <w:pPr>
        <w:pStyle w:val="CaptionedFigure"/>
      </w:pPr>
      <w:r>
        <w:drawing>
          <wp:inline>
            <wp:extent cx="4991100" cy="5651500"/>
            <wp:effectExtent b="0" l="0" r="0" t="0"/>
            <wp:docPr descr="08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65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08</w:t>
      </w:r>
    </w:p>
    <w:p>
      <w:pPr>
        <w:pStyle w:val="BodyText"/>
      </w:pPr>
      <w:r>
        <w:t xml:space="preserve">Соберем программу следующим образом</w:t>
      </w:r>
    </w:p>
    <w:p>
      <w:pPr>
        <w:pStyle w:val="CaptionedFigure"/>
      </w:pPr>
      <w:r>
        <w:drawing>
          <wp:inline>
            <wp:extent cx="5334000" cy="551521"/>
            <wp:effectExtent b="0" l="0" r="0" t="0"/>
            <wp:docPr descr="09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09</w:t>
      </w:r>
    </w:p>
    <w:p>
      <w:pPr>
        <w:pStyle w:val="BodyText"/>
      </w:pPr>
      <w:r>
        <w:t xml:space="preserve">Теперь загружаем ее в gdb</w:t>
      </w:r>
    </w:p>
    <w:p>
      <w:pPr>
        <w:pStyle w:val="CaptionedFigure"/>
      </w:pPr>
      <w:r>
        <w:drawing>
          <wp:inline>
            <wp:extent cx="5334000" cy="2992673"/>
            <wp:effectExtent b="0" l="0" r="0" t="0"/>
            <wp:docPr descr="10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2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BodyText"/>
      </w:pPr>
      <w:r>
        <w:t xml:space="preserve">Запускаем ее с помощью команды run</w:t>
      </w:r>
    </w:p>
    <w:p>
      <w:pPr>
        <w:pStyle w:val="CaptionedFigure"/>
      </w:pPr>
      <w:r>
        <w:drawing>
          <wp:inline>
            <wp:extent cx="5334000" cy="993913"/>
            <wp:effectExtent b="0" l="0" r="0" t="0"/>
            <wp:docPr descr="11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BodyText"/>
      </w:pPr>
      <w:r>
        <w:t xml:space="preserve">Создадим брейкпоинт на метке _start с помощью команды break</w:t>
      </w:r>
    </w:p>
    <w:p>
      <w:pPr>
        <w:pStyle w:val="CaptionedFigure"/>
      </w:pPr>
      <w:r>
        <w:drawing>
          <wp:inline>
            <wp:extent cx="5334000" cy="1640372"/>
            <wp:effectExtent b="0" l="0" r="0" t="0"/>
            <wp:docPr descr="12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0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BodyText"/>
      </w:pPr>
      <w:r>
        <w:t xml:space="preserve">С помощью команды disassemble дизассемблируем её</w:t>
      </w:r>
    </w:p>
    <w:p>
      <w:pPr>
        <w:pStyle w:val="CaptionedFigure"/>
      </w:pPr>
      <w:r>
        <w:drawing>
          <wp:inline>
            <wp:extent cx="4953000" cy="3898900"/>
            <wp:effectExtent b="0" l="0" r="0" t="0"/>
            <wp:docPr descr="13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pStyle w:val="BodyText"/>
      </w:pPr>
      <w:r>
        <w:t xml:space="preserve">Переключаем вывода синтекса на intel</w:t>
      </w:r>
    </w:p>
    <w:p>
      <w:pPr>
        <w:pStyle w:val="CaptionedFigure"/>
      </w:pPr>
      <w:r>
        <w:drawing>
          <wp:inline>
            <wp:extent cx="4419600" cy="520700"/>
            <wp:effectExtent b="0" l="0" r="0" t="0"/>
            <wp:docPr descr="14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p>
      <w:pPr>
        <w:pStyle w:val="BodyText"/>
      </w:pPr>
      <w:r>
        <w:t xml:space="preserve">Повторяем команду disassemble</w:t>
      </w:r>
    </w:p>
    <w:p>
      <w:pPr>
        <w:pStyle w:val="CaptionedFigure"/>
      </w:pPr>
      <w:r>
        <w:drawing>
          <wp:inline>
            <wp:extent cx="4699000" cy="3911600"/>
            <wp:effectExtent b="0" l="0" r="0" t="0"/>
            <wp:docPr descr="15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15</w:t>
      </w:r>
    </w:p>
    <w:p>
      <w:pPr>
        <w:pStyle w:val="BodyText"/>
      </w:pPr>
      <w:r>
        <w:t xml:space="preserve">Включаем графическое отображение кода</w:t>
      </w:r>
    </w:p>
    <w:p>
      <w:pPr>
        <w:pStyle w:val="CaptionedFigure"/>
      </w:pPr>
      <w:r>
        <w:drawing>
          <wp:inline>
            <wp:extent cx="5334000" cy="4326193"/>
            <wp:effectExtent b="0" l="0" r="0" t="0"/>
            <wp:docPr descr="16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6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16</w:t>
      </w:r>
    </w:p>
    <w:p>
      <w:pPr>
        <w:pStyle w:val="BodyText"/>
      </w:pPr>
      <w:r>
        <w:t xml:space="preserve">Теперь включаем графическое отображение значений регистров</w:t>
      </w:r>
    </w:p>
    <w:p>
      <w:pPr>
        <w:pStyle w:val="CaptionedFigure"/>
      </w:pPr>
      <w:r>
        <w:drawing>
          <wp:inline>
            <wp:extent cx="5334000" cy="4326193"/>
            <wp:effectExtent b="0" l="0" r="0" t="0"/>
            <wp:docPr descr="17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6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17</w:t>
      </w:r>
    </w:p>
    <w:p>
      <w:pPr>
        <w:pStyle w:val="BodyText"/>
      </w:pPr>
      <w:r>
        <w:t xml:space="preserve">Выводим всю информацию о всех брейкпоинтах</w:t>
      </w:r>
    </w:p>
    <w:p>
      <w:pPr>
        <w:pStyle w:val="CaptionedFigure"/>
      </w:pPr>
      <w:r>
        <w:drawing>
          <wp:inline>
            <wp:extent cx="5334000" cy="899218"/>
            <wp:effectExtent b="0" l="0" r="0" t="0"/>
            <wp:docPr descr="18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18</w:t>
      </w:r>
    </w:p>
    <w:p>
      <w:pPr>
        <w:pStyle w:val="BodyText"/>
      </w:pPr>
      <w:r>
        <w:t xml:space="preserve">Создаем брейкпоинт по адресу</w:t>
      </w:r>
    </w:p>
    <w:p>
      <w:pPr>
        <w:pStyle w:val="CaptionedFigure"/>
      </w:pPr>
      <w:r>
        <w:drawing>
          <wp:inline>
            <wp:extent cx="5334000" cy="656166"/>
            <wp:effectExtent b="0" l="0" r="0" t="0"/>
            <wp:docPr descr="19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19</w:t>
      </w:r>
    </w:p>
    <w:p>
      <w:pPr>
        <w:pStyle w:val="BodyText"/>
      </w:pPr>
      <w:r>
        <w:t xml:space="preserve">Выводим информацию</w:t>
      </w:r>
    </w:p>
    <w:p>
      <w:pPr>
        <w:pStyle w:val="CaptionedFigure"/>
      </w:pPr>
      <w:r>
        <w:drawing>
          <wp:inline>
            <wp:extent cx="5334000" cy="1295254"/>
            <wp:effectExtent b="0" l="0" r="0" t="0"/>
            <wp:docPr descr="20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20</w:t>
      </w:r>
    </w:p>
    <w:p>
      <w:pPr>
        <w:pStyle w:val="BodyText"/>
      </w:pPr>
      <w:r>
        <w:t xml:space="preserve">Теперь 5 раз выполняем команду si для построчного выполнения кода</w:t>
      </w:r>
    </w:p>
    <w:p>
      <w:pPr>
        <w:pStyle w:val="CaptionedFigure"/>
      </w:pPr>
      <w:r>
        <w:drawing>
          <wp:inline>
            <wp:extent cx="5334000" cy="4854429"/>
            <wp:effectExtent b="0" l="0" r="0" t="0"/>
            <wp:docPr descr="21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21</w:t>
      </w:r>
    </w:p>
    <w:p>
      <w:pPr>
        <w:pStyle w:val="BodyText"/>
      </w:pPr>
      <w:r>
        <w:t xml:space="preserve">Как видим, поменялись значения регистров eax, ecx, edx и ebx. Теперь выведем информацию о значениях регистров</w:t>
      </w:r>
    </w:p>
    <w:p>
      <w:pPr>
        <w:pStyle w:val="CaptionedFigure"/>
      </w:pPr>
      <w:r>
        <w:drawing>
          <wp:inline>
            <wp:extent cx="5334000" cy="1740108"/>
            <wp:effectExtent b="0" l="0" r="0" t="0"/>
            <wp:docPr descr="22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0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22</w:t>
      </w:r>
    </w:p>
    <w:p>
      <w:pPr>
        <w:pStyle w:val="BodyText"/>
      </w:pPr>
      <w:r>
        <w:t xml:space="preserve">Выводим значения переменной по имени.</w:t>
      </w:r>
    </w:p>
    <w:p>
      <w:pPr>
        <w:pStyle w:val="CaptionedFigure"/>
      </w:pPr>
      <w:r>
        <w:drawing>
          <wp:inline>
            <wp:extent cx="5334000" cy="629093"/>
            <wp:effectExtent b="0" l="0" r="0" t="0"/>
            <wp:docPr descr="23" title="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23</w:t>
      </w:r>
    </w:p>
    <w:p>
      <w:pPr>
        <w:pStyle w:val="BodyText"/>
      </w:pPr>
      <w:r>
        <w:t xml:space="preserve">Теперь по адресу</w:t>
      </w:r>
    </w:p>
    <w:p>
      <w:pPr>
        <w:pStyle w:val="CaptionedFigure"/>
      </w:pPr>
      <w:r>
        <w:drawing>
          <wp:inline>
            <wp:extent cx="5334000" cy="629093"/>
            <wp:effectExtent b="0" l="0" r="0" t="0"/>
            <wp:docPr descr="24" title="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24</w:t>
      </w:r>
    </w:p>
    <w:p>
      <w:pPr>
        <w:pStyle w:val="BodyText"/>
      </w:pPr>
      <w:r>
        <w:t xml:space="preserve">Теперь меняем первый символ</w:t>
      </w:r>
    </w:p>
    <w:p>
      <w:pPr>
        <w:pStyle w:val="CaptionedFigure"/>
      </w:pPr>
      <w:r>
        <w:drawing>
          <wp:inline>
            <wp:extent cx="5334000" cy="629093"/>
            <wp:effectExtent b="0" l="0" r="0" t="0"/>
            <wp:docPr descr="25" title="" id="94" name="Picture"/>
            <a:graphic>
              <a:graphicData uri="http://schemas.openxmlformats.org/drawingml/2006/picture">
                <pic:pic>
                  <pic:nvPicPr>
                    <pic:cNvPr descr="image/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25</w:t>
      </w:r>
    </w:p>
    <w:p>
      <w:pPr>
        <w:pStyle w:val="BodyText"/>
      </w:pPr>
      <w:r>
        <w:t xml:space="preserve">Меняем второй символ</w:t>
      </w:r>
    </w:p>
    <w:p>
      <w:pPr>
        <w:pStyle w:val="CaptionedFigure"/>
      </w:pPr>
      <w:r>
        <w:drawing>
          <wp:inline>
            <wp:extent cx="4140200" cy="1130300"/>
            <wp:effectExtent b="0" l="0" r="0" t="0"/>
            <wp:docPr descr="26" title="" id="97" name="Picture"/>
            <a:graphic>
              <a:graphicData uri="http://schemas.openxmlformats.org/drawingml/2006/picture">
                <pic:pic>
                  <pic:nvPicPr>
                    <pic:cNvPr descr="image/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26</w:t>
      </w:r>
    </w:p>
    <w:p>
      <w:pPr>
        <w:pStyle w:val="BodyText"/>
      </w:pPr>
      <w:r>
        <w:t xml:space="preserve">Меняем несколько символов второй переменной</w:t>
      </w:r>
    </w:p>
    <w:p>
      <w:pPr>
        <w:pStyle w:val="CaptionedFigure"/>
      </w:pPr>
      <w:r>
        <w:drawing>
          <wp:inline>
            <wp:extent cx="4406900" cy="812800"/>
            <wp:effectExtent b="0" l="0" r="0" t="0"/>
            <wp:docPr descr="27" title="" id="100" name="Picture"/>
            <a:graphic>
              <a:graphicData uri="http://schemas.openxmlformats.org/drawingml/2006/picture">
                <pic:pic>
                  <pic:nvPicPr>
                    <pic:cNvPr descr="image/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27</w:t>
      </w:r>
    </w:p>
    <w:p>
      <w:pPr>
        <w:pStyle w:val="BodyText"/>
      </w:pPr>
      <w:r>
        <w:t xml:space="preserve">Выводим значения регистра в строковом,двоичном и шестнадцатиричном виде</w:t>
      </w:r>
    </w:p>
    <w:p>
      <w:pPr>
        <w:pStyle w:val="CaptionedFigure"/>
      </w:pPr>
      <w:r>
        <w:drawing>
          <wp:inline>
            <wp:extent cx="2540000" cy="1676400"/>
            <wp:effectExtent b="0" l="0" r="0" t="0"/>
            <wp:docPr descr="28" title="" id="103" name="Picture"/>
            <a:graphic>
              <a:graphicData uri="http://schemas.openxmlformats.org/drawingml/2006/picture">
                <pic:pic>
                  <pic:nvPicPr>
                    <pic:cNvPr descr="image/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28</w:t>
      </w:r>
    </w:p>
    <w:p>
      <w:pPr>
        <w:pStyle w:val="BodyText"/>
      </w:pPr>
      <w:r>
        <w:t xml:space="preserve">Пробуем изменить значения регистра</w:t>
      </w:r>
    </w:p>
    <w:p>
      <w:pPr>
        <w:pStyle w:val="CaptionedFigure"/>
      </w:pPr>
      <w:r>
        <w:drawing>
          <wp:inline>
            <wp:extent cx="2540000" cy="1676400"/>
            <wp:effectExtent b="0" l="0" r="0" t="0"/>
            <wp:docPr descr="29" title="" id="106" name="Picture"/>
            <a:graphic>
              <a:graphicData uri="http://schemas.openxmlformats.org/drawingml/2006/picture">
                <pic:pic>
                  <pic:nvPicPr>
                    <pic:cNvPr descr="image/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29</w:t>
      </w:r>
    </w:p>
    <w:p>
      <w:pPr>
        <w:pStyle w:val="BodyText"/>
      </w:pPr>
      <w:r>
        <w:t xml:space="preserve">Мы увидим что в регистр записались разные значения, это связано с тем, что в одном случае мы записываем в него число, а в другом случае строчку. Завершаем программу с помощью команды continue и выйдем.</w:t>
      </w:r>
    </w:p>
    <w:p>
      <w:pPr>
        <w:pStyle w:val="CaptionedFigure"/>
      </w:pPr>
      <w:r>
        <w:drawing>
          <wp:inline>
            <wp:extent cx="4406900" cy="1460500"/>
            <wp:effectExtent b="0" l="0" r="0" t="0"/>
            <wp:docPr descr="30" title="" id="109" name="Picture"/>
            <a:graphic>
              <a:graphicData uri="http://schemas.openxmlformats.org/drawingml/2006/picture">
                <pic:pic>
                  <pic:nvPicPr>
                    <pic:cNvPr descr="image/3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30</w:t>
      </w:r>
    </w:p>
    <w:p>
      <w:pPr>
        <w:pStyle w:val="CaptionedFigure"/>
      </w:pPr>
      <w:r>
        <w:drawing>
          <wp:inline>
            <wp:extent cx="4711700" cy="508000"/>
            <wp:effectExtent b="0" l="0" r="0" t="0"/>
            <wp:docPr descr="31" title="" id="112" name="Picture"/>
            <a:graphic>
              <a:graphicData uri="http://schemas.openxmlformats.org/drawingml/2006/picture">
                <pic:pic>
                  <pic:nvPicPr>
                    <pic:cNvPr descr="image/3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31</w:t>
      </w:r>
    </w:p>
    <w:p>
      <w:pPr>
        <w:pStyle w:val="BodyText"/>
      </w:pPr>
      <w:r>
        <w:t xml:space="preserve">Копируем файл</w:t>
      </w:r>
    </w:p>
    <w:p>
      <w:pPr>
        <w:pStyle w:val="CaptionedFigure"/>
      </w:pPr>
      <w:r>
        <w:drawing>
          <wp:inline>
            <wp:extent cx="5334000" cy="293794"/>
            <wp:effectExtent b="0" l="0" r="0" t="0"/>
            <wp:docPr descr="32" title="" id="115" name="Picture"/>
            <a:graphic>
              <a:graphicData uri="http://schemas.openxmlformats.org/drawingml/2006/picture">
                <pic:pic>
                  <pic:nvPicPr>
                    <pic:cNvPr descr="image/3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32</w:t>
      </w:r>
    </w:p>
    <w:p>
      <w:pPr>
        <w:pStyle w:val="BodyText"/>
      </w:pPr>
      <w:r>
        <w:t xml:space="preserve">Соберём его и вгрузим в gdb</w:t>
      </w:r>
    </w:p>
    <w:p>
      <w:pPr>
        <w:pStyle w:val="CaptionedFigure"/>
      </w:pPr>
      <w:r>
        <w:drawing>
          <wp:inline>
            <wp:extent cx="5334000" cy="2602283"/>
            <wp:effectExtent b="0" l="0" r="0" t="0"/>
            <wp:docPr descr="33" title="" id="118" name="Picture"/>
            <a:graphic>
              <a:graphicData uri="http://schemas.openxmlformats.org/drawingml/2006/picture">
                <pic:pic>
                  <pic:nvPicPr>
                    <pic:cNvPr descr="image/33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33</w:t>
      </w:r>
    </w:p>
    <w:p>
      <w:pPr>
        <w:pStyle w:val="BodyText"/>
      </w:pPr>
      <w:r>
        <w:t xml:space="preserve">Создадим брейкпоинт и запустим программу</w:t>
      </w:r>
    </w:p>
    <w:p>
      <w:pPr>
        <w:pStyle w:val="CaptionedFigure"/>
      </w:pPr>
      <w:r>
        <w:drawing>
          <wp:inline>
            <wp:extent cx="5334000" cy="1940307"/>
            <wp:effectExtent b="0" l="0" r="0" t="0"/>
            <wp:docPr descr="34" title="" id="121" name="Picture"/>
            <a:graphic>
              <a:graphicData uri="http://schemas.openxmlformats.org/drawingml/2006/picture">
                <pic:pic>
                  <pic:nvPicPr>
                    <pic:cNvPr descr="image/3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34</w:t>
      </w:r>
    </w:p>
    <w:p>
      <w:pPr>
        <w:pStyle w:val="BodyText"/>
      </w:pPr>
      <w:r>
        <w:t xml:space="preserve">Выведем значение регистра esp, где хранятся данные о стеке</w:t>
      </w:r>
    </w:p>
    <w:p>
      <w:pPr>
        <w:pStyle w:val="CaptionedFigure"/>
      </w:pPr>
      <w:r>
        <w:drawing>
          <wp:inline>
            <wp:extent cx="5334000" cy="598534"/>
            <wp:effectExtent b="0" l="0" r="0" t="0"/>
            <wp:docPr descr="35" title="" id="124" name="Picture"/>
            <a:graphic>
              <a:graphicData uri="http://schemas.openxmlformats.org/drawingml/2006/picture">
                <pic:pic>
                  <pic:nvPicPr>
                    <pic:cNvPr descr="image/3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35</w:t>
      </w:r>
    </w:p>
    <w:p>
      <w:pPr>
        <w:pStyle w:val="BodyText"/>
      </w:pPr>
      <w:r>
        <w:t xml:space="preserve">ВЫведем значения всех элементов стека</w:t>
      </w:r>
    </w:p>
    <w:p>
      <w:pPr>
        <w:pStyle w:val="CaptionedFigure"/>
      </w:pPr>
      <w:r>
        <w:drawing>
          <wp:inline>
            <wp:extent cx="5334000" cy="3180101"/>
            <wp:effectExtent b="0" l="0" r="0" t="0"/>
            <wp:docPr descr="36" title="" id="127" name="Picture"/>
            <a:graphic>
              <a:graphicData uri="http://schemas.openxmlformats.org/drawingml/2006/picture">
                <pic:pic>
                  <pic:nvPicPr>
                    <pic:cNvPr descr="image/3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36</w:t>
      </w:r>
    </w:p>
    <w:p>
      <w:pPr>
        <w:pStyle w:val="BodyText"/>
      </w:pPr>
      <w:r>
        <w:t xml:space="preserve">Как видим, для вывода каждого элемента стека нам нужно менять значение адреса с шагом 4. Это связано с тем, что именно с шагом 4 располагаются данные в стеке.</w:t>
      </w:r>
    </w:p>
    <w:bookmarkEnd w:id="129"/>
    <w:bookmarkStart w:id="169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Копируем файл первого задания прошлой самостоятельной работы</w:t>
      </w:r>
    </w:p>
    <w:p>
      <w:pPr>
        <w:pStyle w:val="CaptionedFigure"/>
      </w:pPr>
      <w:r>
        <w:drawing>
          <wp:inline>
            <wp:extent cx="5334000" cy="2492432"/>
            <wp:effectExtent b="0" l="0" r="0" t="0"/>
            <wp:docPr descr="37" title="" id="131" name="Picture"/>
            <a:graphic>
              <a:graphicData uri="http://schemas.openxmlformats.org/drawingml/2006/picture">
                <pic:pic>
                  <pic:nvPicPr>
                    <pic:cNvPr descr="image/37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37</w:t>
      </w:r>
    </w:p>
    <w:p>
      <w:pPr>
        <w:pStyle w:val="BodyText"/>
      </w:pPr>
      <w:r>
        <w:t xml:space="preserve">Переписываем так, чтобы он использовался для авчисления выражения подпрограммы</w:t>
      </w:r>
    </w:p>
    <w:p>
      <w:pPr>
        <w:pStyle w:val="CaptionedFigure"/>
      </w:pPr>
      <w:r>
        <w:drawing>
          <wp:inline>
            <wp:extent cx="5334000" cy="5115459"/>
            <wp:effectExtent b="0" l="0" r="0" t="0"/>
            <wp:docPr descr="38" title="" id="134" name="Picture"/>
            <a:graphic>
              <a:graphicData uri="http://schemas.openxmlformats.org/drawingml/2006/picture">
                <pic:pic>
                  <pic:nvPicPr>
                    <pic:cNvPr descr="image/3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5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38</w:t>
      </w:r>
    </w:p>
    <w:p>
      <w:pPr>
        <w:pStyle w:val="BodyText"/>
      </w:pPr>
      <w:r>
        <w:t xml:space="preserve">Собираем и проверяем на корректность выполнения.</w:t>
      </w:r>
    </w:p>
    <w:p>
      <w:pPr>
        <w:pStyle w:val="CaptionedFigure"/>
      </w:pPr>
      <w:r>
        <w:drawing>
          <wp:inline>
            <wp:extent cx="5334000" cy="1695632"/>
            <wp:effectExtent b="0" l="0" r="0" t="0"/>
            <wp:docPr descr="39" title="" id="137" name="Picture"/>
            <a:graphic>
              <a:graphicData uri="http://schemas.openxmlformats.org/drawingml/2006/picture">
                <pic:pic>
                  <pic:nvPicPr>
                    <pic:cNvPr descr="image/39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39</w:t>
      </w:r>
    </w:p>
    <w:p>
      <w:pPr>
        <w:pStyle w:val="BodyText"/>
      </w:pPr>
      <w:r>
        <w:t xml:space="preserve">Создадим файл второго задания самостоятельной работы</w:t>
      </w:r>
    </w:p>
    <w:p>
      <w:pPr>
        <w:pStyle w:val="CaptionedFigure"/>
      </w:pPr>
      <w:r>
        <w:drawing>
          <wp:inline>
            <wp:extent cx="5067300" cy="533400"/>
            <wp:effectExtent b="0" l="0" r="0" t="0"/>
            <wp:docPr descr="40" title="" id="140" name="Picture"/>
            <a:graphic>
              <a:graphicData uri="http://schemas.openxmlformats.org/drawingml/2006/picture">
                <pic:pic>
                  <pic:nvPicPr>
                    <pic:cNvPr descr="image/40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40</w:t>
      </w:r>
    </w:p>
    <w:p>
      <w:pPr>
        <w:pStyle w:val="BodyText"/>
      </w:pPr>
      <w:r>
        <w:t xml:space="preserve">Далее вставляем код из листинга 9.3</w:t>
      </w:r>
    </w:p>
    <w:p>
      <w:pPr>
        <w:pStyle w:val="CaptionedFigure"/>
      </w:pPr>
      <w:r>
        <w:drawing>
          <wp:inline>
            <wp:extent cx="4152900" cy="5219700"/>
            <wp:effectExtent b="0" l="0" r="0" t="0"/>
            <wp:docPr descr="41" title="" id="143" name="Picture"/>
            <a:graphic>
              <a:graphicData uri="http://schemas.openxmlformats.org/drawingml/2006/picture">
                <pic:pic>
                  <pic:nvPicPr>
                    <pic:cNvPr descr="image/4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41</w:t>
      </w:r>
    </w:p>
    <w:p>
      <w:pPr>
        <w:pStyle w:val="BodyText"/>
      </w:pPr>
      <w:r>
        <w:t xml:space="preserve">Собираем и запускуаем</w:t>
      </w:r>
    </w:p>
    <w:p>
      <w:pPr>
        <w:pStyle w:val="CaptionedFigure"/>
      </w:pPr>
      <w:r>
        <w:drawing>
          <wp:inline>
            <wp:extent cx="5334000" cy="824845"/>
            <wp:effectExtent b="0" l="0" r="0" t="0"/>
            <wp:docPr descr="42" title="" id="146" name="Picture"/>
            <a:graphic>
              <a:graphicData uri="http://schemas.openxmlformats.org/drawingml/2006/picture">
                <pic:pic>
                  <pic:nvPicPr>
                    <pic:cNvPr descr="image/42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42</w:t>
      </w:r>
    </w:p>
    <w:p>
      <w:pPr>
        <w:pStyle w:val="BodyText"/>
      </w:pPr>
      <w:r>
        <w:t xml:space="preserve">Как видим, код считает значение выражения неправильно. Загрузим его в gdb.</w:t>
      </w:r>
    </w:p>
    <w:p>
      <w:pPr>
        <w:pStyle w:val="CaptionedFigure"/>
      </w:pPr>
      <w:r>
        <w:drawing>
          <wp:inline>
            <wp:extent cx="5334000" cy="2899287"/>
            <wp:effectExtent b="0" l="0" r="0" t="0"/>
            <wp:docPr descr="43" title="" id="149" name="Picture"/>
            <a:graphic>
              <a:graphicData uri="http://schemas.openxmlformats.org/drawingml/2006/picture">
                <pic:pic>
                  <pic:nvPicPr>
                    <pic:cNvPr descr="image/43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43</w:t>
      </w:r>
    </w:p>
    <w:p>
      <w:pPr>
        <w:pStyle w:val="BodyText"/>
      </w:pPr>
      <w:r>
        <w:t xml:space="preserve">Включеним графическое отображение значений регистров и отображение графического отображения кода.</w:t>
      </w:r>
    </w:p>
    <w:p>
      <w:pPr>
        <w:pStyle w:val="CaptionedFigure"/>
      </w:pPr>
      <w:r>
        <w:drawing>
          <wp:inline>
            <wp:extent cx="5334000" cy="790873"/>
            <wp:effectExtent b="0" l="0" r="0" t="0"/>
            <wp:docPr descr="44" title="" id="152" name="Picture"/>
            <a:graphic>
              <a:graphicData uri="http://schemas.openxmlformats.org/drawingml/2006/picture">
                <pic:pic>
                  <pic:nvPicPr>
                    <pic:cNvPr descr="image/44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44</w:t>
      </w:r>
    </w:p>
    <w:p>
      <w:pPr>
        <w:pStyle w:val="BodyText"/>
      </w:pPr>
      <w:r>
        <w:t xml:space="preserve">Устанавливаем брейкпоинт на _start</w:t>
      </w:r>
    </w:p>
    <w:p>
      <w:pPr>
        <w:pStyle w:val="CaptionedFigure"/>
      </w:pPr>
      <w:r>
        <w:drawing>
          <wp:inline>
            <wp:extent cx="5334000" cy="642314"/>
            <wp:effectExtent b="0" l="0" r="0" t="0"/>
            <wp:docPr descr="45" title="" id="155" name="Picture"/>
            <a:graphic>
              <a:graphicData uri="http://schemas.openxmlformats.org/drawingml/2006/picture">
                <pic:pic>
                  <pic:nvPicPr>
                    <pic:cNvPr descr="image/45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45</w:t>
      </w:r>
    </w:p>
    <w:p>
      <w:pPr>
        <w:pStyle w:val="BodyText"/>
      </w:pPr>
      <w:r>
        <w:t xml:space="preserve">Запускаем и начинаем построчно выполнять код</w:t>
      </w:r>
    </w:p>
    <w:p>
      <w:pPr>
        <w:pStyle w:val="CaptionedFigure"/>
      </w:pPr>
      <w:r>
        <w:drawing>
          <wp:inline>
            <wp:extent cx="5334000" cy="1449327"/>
            <wp:effectExtent b="0" l="0" r="0" t="0"/>
            <wp:docPr descr="46" title="" id="158" name="Picture"/>
            <a:graphic>
              <a:graphicData uri="http://schemas.openxmlformats.org/drawingml/2006/picture">
                <pic:pic>
                  <pic:nvPicPr>
                    <pic:cNvPr descr="image/46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46</w:t>
      </w:r>
    </w:p>
    <w:p>
      <w:pPr>
        <w:pStyle w:val="CaptionedFigure"/>
      </w:pPr>
      <w:r>
        <w:drawing>
          <wp:inline>
            <wp:extent cx="5334000" cy="4335657"/>
            <wp:effectExtent b="0" l="0" r="0" t="0"/>
            <wp:docPr descr="47" title="" id="161" name="Picture"/>
            <a:graphic>
              <a:graphicData uri="http://schemas.openxmlformats.org/drawingml/2006/picture">
                <pic:pic>
                  <pic:nvPicPr>
                    <pic:cNvPr descr="image/47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47</w:t>
      </w:r>
    </w:p>
    <w:p>
      <w:pPr>
        <w:pStyle w:val="BodyText"/>
      </w:pPr>
      <w:r>
        <w:t xml:space="preserve">Как видим, мы должны были умножить значение регистра ebx, но умножили регистр eax. Нам необходимо все результаты хранить в регистре eax. Изменим код</w:t>
      </w:r>
    </w:p>
    <w:p>
      <w:pPr>
        <w:pStyle w:val="CaptionedFigure"/>
      </w:pPr>
      <w:r>
        <w:drawing>
          <wp:inline>
            <wp:extent cx="3898900" cy="5257800"/>
            <wp:effectExtent b="0" l="0" r="0" t="0"/>
            <wp:docPr descr="48" title="" id="164" name="Picture"/>
            <a:graphic>
              <a:graphicData uri="http://schemas.openxmlformats.org/drawingml/2006/picture">
                <pic:pic>
                  <pic:nvPicPr>
                    <pic:cNvPr descr="image/48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48</w:t>
      </w:r>
    </w:p>
    <w:p>
      <w:pPr>
        <w:pStyle w:val="BodyText"/>
      </w:pPr>
      <w:r>
        <w:t xml:space="preserve">И проверяем на корректность выполнения.</w:t>
      </w:r>
    </w:p>
    <w:p>
      <w:pPr>
        <w:pStyle w:val="CaptionedFigure"/>
      </w:pPr>
      <w:r>
        <w:drawing>
          <wp:inline>
            <wp:extent cx="5334000" cy="1331295"/>
            <wp:effectExtent b="0" l="0" r="0" t="0"/>
            <wp:docPr descr="49" title="" id="167" name="Picture"/>
            <a:graphic>
              <a:graphicData uri="http://schemas.openxmlformats.org/drawingml/2006/picture">
                <pic:pic>
                  <pic:nvPicPr>
                    <pic:cNvPr descr="image/49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49</w:t>
      </w:r>
    </w:p>
    <w:p>
      <w:pPr>
        <w:pStyle w:val="BodyText"/>
      </w:pPr>
      <w:r>
        <w:t xml:space="preserve">Как видим, теперь код работает корректно</w:t>
      </w:r>
    </w:p>
    <w:bookmarkEnd w:id="169"/>
    <w:bookmarkStart w:id="17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работы. Я приобрел навыки программ с использованием подпрограмм и познакомился с методами отладки при помощи GDB и его основными возможностями</w:t>
      </w:r>
    </w:p>
    <w:bookmarkEnd w:id="1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148" Target="media/rId148.png" /><Relationship Type="http://schemas.openxmlformats.org/officeDocument/2006/relationships/image" Id="rId151" Target="media/rId151.png" /><Relationship Type="http://schemas.openxmlformats.org/officeDocument/2006/relationships/image" Id="rId154" Target="media/rId154.png" /><Relationship Type="http://schemas.openxmlformats.org/officeDocument/2006/relationships/image" Id="rId157" Target="media/rId157.png" /><Relationship Type="http://schemas.openxmlformats.org/officeDocument/2006/relationships/image" Id="rId160" Target="media/rId160.png" /><Relationship Type="http://schemas.openxmlformats.org/officeDocument/2006/relationships/image" Id="rId163" Target="media/rId163.png" /><Relationship Type="http://schemas.openxmlformats.org/officeDocument/2006/relationships/image" Id="rId166" Target="media/rId1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Казначеев Сергей Ильич</dc:creator>
  <dc:language>ru-RU</dc:language>
  <cp:keywords/>
  <dcterms:created xsi:type="dcterms:W3CDTF">2024-11-30T18:38:27Z</dcterms:created>
  <dcterms:modified xsi:type="dcterms:W3CDTF">2024-11-30T18:38:27Z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Понятие подпрограммы.Отладчик GDB.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