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3.</w:t>
      </w:r>
      <w:r>
        <w:t xml:space="preserve"> </w:t>
      </w:r>
      <w:r>
        <w:t xml:space="preserve">Markdown</w:t>
      </w:r>
    </w:p>
    <w:p>
      <w:pPr>
        <w:pStyle w:val="Sub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Казначеев</w:t>
      </w:r>
      <w:r>
        <w:t xml:space="preserve"> </w:t>
      </w:r>
      <w:r>
        <w:t xml:space="preserve">Сергей</w:t>
      </w:r>
      <w:r>
        <w:t xml:space="preserve"> </w:t>
      </w:r>
      <w:r>
        <w:t xml:space="preserve">Ильич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Сделайте отчёт по предыдущей лабораторной работе в формате Markdown.</w:t>
      </w:r>
      <w:r>
        <w:t xml:space="preserve"> </w:t>
      </w:r>
      <w:r>
        <w:t xml:space="preserve">В качестве отчёта просьба предоставить отчёты в 3 форматах: pdf, docx и md (в архиве,</w:t>
      </w:r>
      <w:r>
        <w:t xml:space="preserve"> </w:t>
      </w:r>
      <w:r>
        <w:t xml:space="preserve">поскольку он должен содержать скриншоты, Makefile и т.д.)</w:t>
      </w:r>
    </w:p>
    <w:bookmarkEnd w:id="21"/>
    <w:bookmarkStart w:id="3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Для начала откроем файл отчета</w:t>
      </w:r>
      <w:r>
        <w:t xml:space="preserve"> </w:t>
      </w:r>
      <w:r>
        <w:t xml:space="preserve">“</w:t>
      </w:r>
      <w:r>
        <w:t xml:space="preserve">report.md</w:t>
      </w:r>
      <w:r>
        <w:t xml:space="preserve">”</w:t>
      </w:r>
    </w:p>
    <w:p>
      <w:pPr>
        <w:pStyle w:val="CaptionedFigure"/>
      </w:pPr>
      <w:r>
        <w:drawing>
          <wp:inline>
            <wp:extent cx="3733800" cy="1196171"/>
            <wp:effectExtent b="0" l="0" r="0" t="0"/>
            <wp:docPr descr="scr1" title="" id="23" name="Picture"/>
            <a:graphic>
              <a:graphicData uri="http://schemas.openxmlformats.org/drawingml/2006/picture">
                <pic:pic>
                  <pic:nvPicPr>
                    <pic:cNvPr descr="./image/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9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scr1</w:t>
      </w:r>
    </w:p>
    <w:p>
      <w:pPr>
        <w:pStyle w:val="BodyText"/>
      </w:pPr>
      <w:r>
        <w:t xml:space="preserve">Поменяем титульный лист, указав автора отчета по лабораторной работе</w:t>
      </w:r>
    </w:p>
    <w:p>
      <w:pPr>
        <w:pStyle w:val="CaptionedFigure"/>
      </w:pPr>
      <w:r>
        <w:drawing>
          <wp:inline>
            <wp:extent cx="3733800" cy="1435127"/>
            <wp:effectExtent b="0" l="0" r="0" t="0"/>
            <wp:docPr descr="scr2" title="" id="26" name="Picture"/>
            <a:graphic>
              <a:graphicData uri="http://schemas.openxmlformats.org/drawingml/2006/picture">
                <pic:pic>
                  <pic:nvPicPr>
                    <pic:cNvPr descr="./image/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51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scr2</w:t>
      </w:r>
    </w:p>
    <w:p>
      <w:pPr>
        <w:pStyle w:val="BodyText"/>
      </w:pPr>
      <w:r>
        <w:t xml:space="preserve">Копируем тест из предыдущего сделанного отчета по лабораторной работе №3</w:t>
      </w:r>
    </w:p>
    <w:p>
      <w:pPr>
        <w:pStyle w:val="CaptionedFigure"/>
      </w:pPr>
      <w:r>
        <w:drawing>
          <wp:inline>
            <wp:extent cx="3733800" cy="2477145"/>
            <wp:effectExtent b="0" l="0" r="0" t="0"/>
            <wp:docPr descr="scr3" title="" id="29" name="Picture"/>
            <a:graphic>
              <a:graphicData uri="http://schemas.openxmlformats.org/drawingml/2006/picture">
                <pic:pic>
                  <pic:nvPicPr>
                    <pic:cNvPr descr="./image/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77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scr3</w:t>
      </w:r>
    </w:p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научился оформлять отчёты с помощью легковесного языка разметки Markdown.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3. Markdown</dc:title>
  <dc:creator>Казначеев Сергей Ильич</dc:creator>
  <dc:language>ru-RU</dc:language>
  <cp:keywords/>
  <dcterms:created xsi:type="dcterms:W3CDTF">2025-03-08T08:20:13Z</dcterms:created>
  <dcterms:modified xsi:type="dcterms:W3CDTF">2025-03-08T08:20:13Z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Лабораторная работа № 3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