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A5" w:rsidRPr="00AC7C38" w:rsidRDefault="00C82FA5" w:rsidP="00C82FA5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ПРАКТИЧЕСКАЯ РАБОТА № </w:t>
      </w:r>
      <w:r>
        <w:rPr>
          <w:rFonts w:ascii="Arial" w:hAnsi="Arial" w:cs="Arial"/>
          <w:sz w:val="24"/>
          <w:szCs w:val="24"/>
        </w:rPr>
        <w:t>4</w:t>
      </w:r>
      <w:r w:rsidRPr="00AC7C38">
        <w:rPr>
          <w:rFonts w:ascii="Arial" w:hAnsi="Arial" w:cs="Arial"/>
          <w:sz w:val="24"/>
          <w:szCs w:val="24"/>
        </w:rPr>
        <w:t>.</w:t>
      </w:r>
    </w:p>
    <w:p w:rsidR="00C82FA5" w:rsidRPr="00AC7C38" w:rsidRDefault="00C82FA5" w:rsidP="00C82FA5">
      <w:pPr>
        <w:jc w:val="center"/>
        <w:rPr>
          <w:rFonts w:ascii="Arial" w:hAnsi="Arial" w:cs="Arial"/>
          <w:sz w:val="24"/>
          <w:szCs w:val="24"/>
        </w:rPr>
      </w:pPr>
    </w:p>
    <w:p w:rsidR="00C82FA5" w:rsidRPr="008366DE" w:rsidRDefault="00C82FA5" w:rsidP="00C82FA5">
      <w:pPr>
        <w:ind w:left="900" w:hanging="9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8366DE">
        <w:rPr>
          <w:rFonts w:ascii="Arial" w:hAnsi="Arial" w:cs="Arial"/>
          <w:b/>
          <w:i/>
          <w:sz w:val="24"/>
          <w:szCs w:val="24"/>
        </w:rPr>
        <w:t>«ИЗУЧЕНИЕ ОСОБЕННОСТЕЙ ВЫПОЛНЕНИЯ КОМАНДЫ ПЕРЕСЫЛКИ КОДОВ (</w:t>
      </w:r>
      <w:r w:rsidRPr="008366DE">
        <w:rPr>
          <w:rFonts w:ascii="Arial" w:hAnsi="Arial" w:cs="Arial"/>
          <w:b/>
          <w:i/>
          <w:sz w:val="24"/>
          <w:szCs w:val="24"/>
          <w:lang w:val="en-US"/>
        </w:rPr>
        <w:t>MOV</w:t>
      </w:r>
      <w:r w:rsidRPr="008366DE">
        <w:rPr>
          <w:rFonts w:ascii="Arial" w:hAnsi="Arial" w:cs="Arial"/>
          <w:b/>
          <w:i/>
          <w:sz w:val="24"/>
          <w:szCs w:val="24"/>
        </w:rPr>
        <w:t>), ОСОБЕННОСТЕЙ ВЫПОЛНЕНИЯ КОМАНДЫ СРАВНЕНИЯ КОДОВ (</w:t>
      </w:r>
      <w:r w:rsidRPr="008366DE">
        <w:rPr>
          <w:rFonts w:ascii="Arial" w:hAnsi="Arial" w:cs="Arial"/>
          <w:b/>
          <w:i/>
          <w:sz w:val="24"/>
          <w:szCs w:val="24"/>
          <w:lang w:val="en-US"/>
        </w:rPr>
        <w:t>CMP</w:t>
      </w:r>
      <w:r w:rsidRPr="008366DE">
        <w:rPr>
          <w:rFonts w:ascii="Arial" w:hAnsi="Arial" w:cs="Arial"/>
          <w:b/>
          <w:i/>
          <w:sz w:val="24"/>
          <w:szCs w:val="24"/>
        </w:rPr>
        <w:t>) И ЕЕ ВЛИЯНИЯ НА ФЛАГИ СОСТОЯНИЯ РЕГИСТРА ФЛАГОВ».</w:t>
      </w:r>
    </w:p>
    <w:p w:rsidR="00C82FA5" w:rsidRPr="0025170E" w:rsidRDefault="00C82FA5" w:rsidP="00C82FA5">
      <w:pPr>
        <w:jc w:val="both"/>
        <w:rPr>
          <w:rFonts w:ascii="Arial" w:hAnsi="Arial" w:cs="Arial"/>
          <w:b/>
          <w:sz w:val="10"/>
          <w:szCs w:val="10"/>
        </w:rPr>
      </w:pPr>
    </w:p>
    <w:p w:rsidR="00C82FA5" w:rsidRPr="00276C20" w:rsidRDefault="00C82FA5" w:rsidP="00C82FA5">
      <w:pPr>
        <w:pStyle w:val="21"/>
        <w:ind w:left="708" w:hanging="708"/>
        <w:rPr>
          <w:rFonts w:ascii="Arial" w:hAnsi="Arial" w:cs="Arial"/>
          <w:b/>
          <w:i/>
        </w:rPr>
      </w:pPr>
      <w:r w:rsidRPr="00276C20">
        <w:rPr>
          <w:rFonts w:ascii="Arial" w:hAnsi="Arial" w:cs="Arial"/>
          <w:b/>
        </w:rPr>
        <w:t>Ц</w:t>
      </w:r>
      <w:r>
        <w:rPr>
          <w:rFonts w:ascii="Arial" w:hAnsi="Arial" w:cs="Arial"/>
          <w:b/>
        </w:rPr>
        <w:t>ель</w:t>
      </w:r>
      <w:r w:rsidRPr="00276C20">
        <w:rPr>
          <w:rFonts w:ascii="Arial" w:hAnsi="Arial" w:cs="Arial"/>
          <w:b/>
        </w:rPr>
        <w:t xml:space="preserve">: </w:t>
      </w:r>
    </w:p>
    <w:p w:rsidR="00C82FA5" w:rsidRPr="00276C20" w:rsidRDefault="00C82FA5" w:rsidP="00C82FA5">
      <w:pPr>
        <w:pStyle w:val="21"/>
        <w:ind w:left="1440" w:hanging="708"/>
        <w:rPr>
          <w:rFonts w:ascii="Arial" w:hAnsi="Arial" w:cs="Arial"/>
        </w:rPr>
      </w:pPr>
      <w:r>
        <w:rPr>
          <w:rFonts w:ascii="Arial" w:hAnsi="Arial" w:cs="Arial"/>
        </w:rPr>
        <w:t>1. З</w:t>
      </w:r>
      <w:r w:rsidRPr="00276C20">
        <w:rPr>
          <w:rFonts w:ascii="Arial" w:hAnsi="Arial" w:cs="Arial"/>
        </w:rPr>
        <w:t xml:space="preserve">акрепить понятие "обмен информацией между </w:t>
      </w:r>
      <w:r w:rsidRPr="00276C20">
        <w:rPr>
          <w:rFonts w:ascii="Arial" w:hAnsi="Arial" w:cs="Arial"/>
          <w:lang w:val="en-US"/>
        </w:rPr>
        <w:t>CPU</w:t>
      </w:r>
      <w:r w:rsidRPr="00276C20">
        <w:rPr>
          <w:rFonts w:ascii="Arial" w:hAnsi="Arial" w:cs="Arial"/>
        </w:rPr>
        <w:t xml:space="preserve"> и </w:t>
      </w:r>
      <w:r w:rsidRPr="00276C20">
        <w:rPr>
          <w:rFonts w:ascii="Arial" w:hAnsi="Arial" w:cs="Arial"/>
          <w:lang w:val="en-US"/>
        </w:rPr>
        <w:t>RAM</w:t>
      </w:r>
      <w:r w:rsidRPr="00276C20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:rsidR="00C82FA5" w:rsidRPr="00276C20" w:rsidRDefault="00C82FA5" w:rsidP="00C82FA5">
      <w:pPr>
        <w:pStyle w:val="21"/>
        <w:ind w:left="1440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276C20">
        <w:rPr>
          <w:rFonts w:ascii="Arial" w:hAnsi="Arial" w:cs="Arial"/>
        </w:rPr>
        <w:t>Научиться:</w:t>
      </w:r>
    </w:p>
    <w:p w:rsidR="00C82FA5" w:rsidRPr="00276C20" w:rsidRDefault="00C82FA5" w:rsidP="00C82FA5">
      <w:pPr>
        <w:pStyle w:val="21"/>
        <w:numPr>
          <w:ilvl w:val="0"/>
          <w:numId w:val="4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276C20">
        <w:rPr>
          <w:rFonts w:ascii="Arial" w:hAnsi="Arial" w:cs="Arial"/>
        </w:rPr>
        <w:t>кодированию и декодированию машинного представления  команд  пересылки</w:t>
      </w:r>
      <w:r>
        <w:rPr>
          <w:rFonts w:ascii="Arial" w:hAnsi="Arial" w:cs="Arial"/>
        </w:rPr>
        <w:t xml:space="preserve"> </w:t>
      </w:r>
      <w:r w:rsidRPr="008366DE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MOV</w:t>
      </w:r>
      <w:r w:rsidRPr="008366DE">
        <w:rPr>
          <w:rFonts w:ascii="Arial" w:hAnsi="Arial" w:cs="Arial"/>
        </w:rPr>
        <w:t>)</w:t>
      </w:r>
      <w:r w:rsidRPr="00276C20">
        <w:rPr>
          <w:rFonts w:ascii="Arial" w:hAnsi="Arial" w:cs="Arial"/>
        </w:rPr>
        <w:t xml:space="preserve"> и сравнения кодов</w:t>
      </w:r>
      <w:r w:rsidRPr="008366D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CMP</w:t>
      </w:r>
      <w:r w:rsidRPr="008366DE">
        <w:rPr>
          <w:rFonts w:ascii="Arial" w:hAnsi="Arial" w:cs="Arial"/>
        </w:rPr>
        <w:t>)</w:t>
      </w:r>
      <w:r w:rsidRPr="00276C20">
        <w:rPr>
          <w:rFonts w:ascii="Arial" w:hAnsi="Arial" w:cs="Arial"/>
        </w:rPr>
        <w:t>;</w:t>
      </w:r>
    </w:p>
    <w:p w:rsidR="00C82FA5" w:rsidRPr="00276C20" w:rsidRDefault="00C82FA5" w:rsidP="00C82FA5">
      <w:pPr>
        <w:pStyle w:val="21"/>
        <w:numPr>
          <w:ilvl w:val="0"/>
          <w:numId w:val="4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276C20">
        <w:rPr>
          <w:rFonts w:ascii="Arial" w:hAnsi="Arial" w:cs="Arial"/>
        </w:rPr>
        <w:t>особенностям использования команд пересылки и сравнения кодов в ассемблерных программах</w:t>
      </w:r>
      <w:r>
        <w:rPr>
          <w:rFonts w:ascii="Arial" w:hAnsi="Arial" w:cs="Arial"/>
        </w:rPr>
        <w:t>;</w:t>
      </w:r>
    </w:p>
    <w:p w:rsidR="00C82FA5" w:rsidRPr="00276C20" w:rsidRDefault="00C82FA5" w:rsidP="00C82FA5">
      <w:pPr>
        <w:pStyle w:val="21"/>
        <w:numPr>
          <w:ilvl w:val="0"/>
          <w:numId w:val="4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276C20">
        <w:rPr>
          <w:rFonts w:ascii="Arial" w:hAnsi="Arial" w:cs="Arial"/>
        </w:rPr>
        <w:t>устанавливать флаги состояния регистра флагов по результату выполнения команды сравнения кодов.</w:t>
      </w:r>
    </w:p>
    <w:p w:rsidR="00C82FA5" w:rsidRPr="008366DE" w:rsidRDefault="00C82FA5" w:rsidP="00C82FA5">
      <w:pPr>
        <w:shd w:val="clear" w:color="auto" w:fill="FFFFFF"/>
        <w:spacing w:before="338" w:line="360" w:lineRule="auto"/>
        <w:ind w:left="10" w:right="1229" w:firstLine="699"/>
        <w:jc w:val="center"/>
        <w:rPr>
          <w:rFonts w:ascii="Arial" w:hAnsi="Arial" w:cs="Arial"/>
          <w:b/>
          <w:bCs/>
          <w:sz w:val="24"/>
          <w:szCs w:val="24"/>
        </w:rPr>
      </w:pPr>
      <w:r w:rsidRPr="008366DE">
        <w:rPr>
          <w:rFonts w:ascii="Arial" w:hAnsi="Arial" w:cs="Arial"/>
          <w:b/>
          <w:bCs/>
          <w:sz w:val="24"/>
          <w:szCs w:val="24"/>
        </w:rPr>
        <w:t>ХОД РАБОТЫ:</w:t>
      </w:r>
    </w:p>
    <w:p w:rsidR="00C82FA5" w:rsidRPr="008366DE" w:rsidRDefault="00C82FA5" w:rsidP="00C82FA5">
      <w:pPr>
        <w:numPr>
          <w:ilvl w:val="0"/>
          <w:numId w:val="9"/>
        </w:numPr>
        <w:tabs>
          <w:tab w:val="left" w:pos="10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8366DE">
        <w:rPr>
          <w:rFonts w:ascii="Arial" w:hAnsi="Arial" w:cs="Arial"/>
          <w:sz w:val="24"/>
          <w:szCs w:val="24"/>
        </w:rPr>
        <w:t>овторить приведенный ниже теоретический материал;</w:t>
      </w:r>
    </w:p>
    <w:p w:rsidR="00C82FA5" w:rsidRPr="008366DE" w:rsidRDefault="00C82FA5" w:rsidP="00C82FA5">
      <w:pPr>
        <w:numPr>
          <w:ilvl w:val="0"/>
          <w:numId w:val="9"/>
        </w:numPr>
        <w:tabs>
          <w:tab w:val="left" w:pos="10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6DE">
        <w:rPr>
          <w:rFonts w:ascii="Arial" w:hAnsi="Arial" w:cs="Arial"/>
          <w:sz w:val="24"/>
          <w:szCs w:val="24"/>
        </w:rPr>
        <w:t>вычислить значения операндов для своего варианта;</w:t>
      </w:r>
    </w:p>
    <w:p w:rsidR="00C82FA5" w:rsidRPr="008366DE" w:rsidRDefault="00C82FA5" w:rsidP="00C82FA5">
      <w:pPr>
        <w:numPr>
          <w:ilvl w:val="0"/>
          <w:numId w:val="9"/>
        </w:numPr>
        <w:tabs>
          <w:tab w:val="left" w:pos="10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6DE">
        <w:rPr>
          <w:rFonts w:ascii="Arial" w:hAnsi="Arial" w:cs="Arial"/>
          <w:sz w:val="24"/>
          <w:szCs w:val="24"/>
        </w:rPr>
        <w:t>выполнить указанные задания;</w:t>
      </w:r>
    </w:p>
    <w:p w:rsidR="00C82FA5" w:rsidRPr="008366DE" w:rsidRDefault="00C82FA5" w:rsidP="00C82FA5">
      <w:pPr>
        <w:numPr>
          <w:ilvl w:val="0"/>
          <w:numId w:val="9"/>
        </w:numPr>
        <w:tabs>
          <w:tab w:val="left" w:pos="10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6DE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C82FA5" w:rsidRDefault="00C82FA5" w:rsidP="00C82FA5"/>
    <w:p w:rsidR="00C82FA5" w:rsidRDefault="00C82FA5" w:rsidP="00C82F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C82FA5" w:rsidRPr="004F3D8D" w:rsidRDefault="00C82FA5" w:rsidP="00C82FA5">
      <w:pPr>
        <w:jc w:val="center"/>
        <w:rPr>
          <w:rFonts w:ascii="Arial" w:hAnsi="Arial" w:cs="Arial"/>
          <w:b/>
          <w:sz w:val="24"/>
          <w:szCs w:val="24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Команда </w:t>
      </w:r>
      <w:r w:rsidRPr="004F3D8D">
        <w:rPr>
          <w:rFonts w:ascii="Arial" w:hAnsi="Arial" w:cs="Arial"/>
          <w:b/>
          <w:i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замещает операнд-приемник операндом-источником. При этом исходное значение операнда-приемника теряется. Операнд-источник не изменяется. В зависимости от описания операндов, пересылается слово или байт. </w:t>
      </w:r>
      <w:r w:rsidRPr="004F3D8D">
        <w:rPr>
          <w:rFonts w:ascii="Arial" w:hAnsi="Arial" w:cs="Arial"/>
          <w:sz w:val="24"/>
          <w:szCs w:val="24"/>
          <w:u w:val="single"/>
        </w:rPr>
        <w:t>Команда не воздействует на флаги процессора</w:t>
      </w:r>
      <w:r w:rsidRPr="004F3D8D">
        <w:rPr>
          <w:rFonts w:ascii="Arial" w:hAnsi="Arial" w:cs="Arial"/>
          <w:sz w:val="24"/>
          <w:szCs w:val="24"/>
        </w:rPr>
        <w:t>! В зависимости от используемых режимов адресации команда может осуществлять пересылки следующих видов: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РОН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РОН в память;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из РОН в сегментные регистры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ES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SS</w:t>
      </w:r>
      <w:r w:rsidRPr="004F3D8D">
        <w:rPr>
          <w:rFonts w:ascii="Arial" w:hAnsi="Arial" w:cs="Arial"/>
          <w:sz w:val="24"/>
          <w:szCs w:val="24"/>
        </w:rPr>
        <w:t>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памяти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памяти в сегментный регистр;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сегментного регистра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сегментного регистра в память;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непосредственный операнд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непосредственный операнд в память.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F3D8D">
        <w:rPr>
          <w:rFonts w:ascii="Arial" w:hAnsi="Arial" w:cs="Arial"/>
          <w:b/>
          <w:sz w:val="24"/>
          <w:szCs w:val="24"/>
          <w:u w:val="single"/>
        </w:rPr>
        <w:t>ЗАПРЕЩЕНО:</w:t>
      </w:r>
    </w:p>
    <w:p w:rsidR="00C82FA5" w:rsidRPr="004F3D8D" w:rsidRDefault="00C82FA5" w:rsidP="00C82FA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пересылка из ячейки памяти в ячейку памяти (для этого предусмотрена команда </w:t>
      </w:r>
      <w:r w:rsidRPr="004F3D8D">
        <w:rPr>
          <w:rFonts w:ascii="Arial" w:hAnsi="Arial" w:cs="Arial"/>
          <w:sz w:val="24"/>
          <w:szCs w:val="24"/>
          <w:lang w:val="en-US"/>
        </w:rPr>
        <w:t>MOVS</w:t>
      </w:r>
      <w:r w:rsidRPr="004F3D8D">
        <w:rPr>
          <w:rFonts w:ascii="Arial" w:hAnsi="Arial" w:cs="Arial"/>
          <w:sz w:val="24"/>
          <w:szCs w:val="24"/>
        </w:rPr>
        <w:t>);</w:t>
      </w:r>
    </w:p>
    <w:p w:rsidR="00C82FA5" w:rsidRPr="004F3D8D" w:rsidRDefault="00C82FA5" w:rsidP="00C82FA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загрузка сегментного регистра непосредственным значением, которое загружается через РОН. Необходимо поступать так:</w:t>
      </w:r>
    </w:p>
    <w:p w:rsidR="00C82FA5" w:rsidRPr="004F3D8D" w:rsidRDefault="00C82FA5" w:rsidP="00C82FA5">
      <w:pPr>
        <w:ind w:left="2124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 </w:t>
      </w:r>
      <w:r w:rsidRPr="004F3D8D">
        <w:rPr>
          <w:rFonts w:ascii="Arial" w:hAnsi="Arial" w:cs="Arial"/>
          <w:sz w:val="24"/>
          <w:szCs w:val="24"/>
          <w:lang w:val="en-US"/>
        </w:rPr>
        <w:t>AX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seg</w:t>
      </w:r>
      <w:r w:rsidRPr="004F3D8D">
        <w:rPr>
          <w:rFonts w:ascii="Arial" w:hAnsi="Arial" w:cs="Arial"/>
          <w:sz w:val="24"/>
          <w:szCs w:val="24"/>
        </w:rPr>
        <w:t xml:space="preserve"> </w:t>
      </w:r>
      <w:r w:rsidRPr="004F3D8D">
        <w:rPr>
          <w:rFonts w:ascii="Arial" w:hAnsi="Arial" w:cs="Arial"/>
          <w:sz w:val="24"/>
          <w:szCs w:val="24"/>
          <w:lang w:val="en-US"/>
        </w:rPr>
        <w:t>mem</w:t>
      </w:r>
      <w:r w:rsidRPr="004F3D8D">
        <w:rPr>
          <w:rFonts w:ascii="Arial" w:hAnsi="Arial" w:cs="Arial"/>
          <w:sz w:val="24"/>
          <w:szCs w:val="24"/>
        </w:rPr>
        <w:t xml:space="preserve">   ; сегментный адрес ячейки памяти </w:t>
      </w:r>
      <w:r w:rsidRPr="004F3D8D">
        <w:rPr>
          <w:rFonts w:ascii="Arial" w:hAnsi="Arial" w:cs="Arial"/>
          <w:sz w:val="24"/>
          <w:szCs w:val="24"/>
          <w:lang w:val="en-US"/>
        </w:rPr>
        <w:t>mem</w:t>
      </w:r>
    </w:p>
    <w:p w:rsidR="00C82FA5" w:rsidRPr="004F3D8D" w:rsidRDefault="00C82FA5" w:rsidP="00C82FA5">
      <w:pPr>
        <w:ind w:left="2124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AX</w:t>
      </w:r>
      <w:r w:rsidRPr="004F3D8D">
        <w:rPr>
          <w:rFonts w:ascii="Arial" w:hAnsi="Arial" w:cs="Arial"/>
          <w:sz w:val="24"/>
          <w:szCs w:val="24"/>
        </w:rPr>
        <w:tab/>
        <w:t xml:space="preserve">    ; загрузка его в регистр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r w:rsidRPr="004F3D8D">
        <w:rPr>
          <w:rFonts w:ascii="Arial" w:hAnsi="Arial" w:cs="Arial"/>
          <w:sz w:val="24"/>
          <w:szCs w:val="24"/>
        </w:rPr>
        <w:t>;</w:t>
      </w:r>
    </w:p>
    <w:p w:rsidR="00C82FA5" w:rsidRPr="004F3D8D" w:rsidRDefault="00C82FA5" w:rsidP="00C82FA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пересылка содержимого одного сегментного регистра в другой. Такие операции выполняются с использованием стека.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lastRenderedPageBreak/>
        <w:t>MOV</w:t>
      </w:r>
      <w:r w:rsidRPr="004F3D8D">
        <w:rPr>
          <w:rFonts w:ascii="Arial" w:hAnsi="Arial" w:cs="Arial"/>
          <w:sz w:val="24"/>
          <w:szCs w:val="24"/>
        </w:rPr>
        <w:t xml:space="preserve"> – </w:t>
      </w:r>
      <w:r w:rsidRPr="004F3D8D">
        <w:rPr>
          <w:rFonts w:ascii="Arial" w:hAnsi="Arial" w:cs="Arial"/>
          <w:sz w:val="24"/>
          <w:szCs w:val="24"/>
          <w:lang w:val="en-US"/>
        </w:rPr>
        <w:t>MOVe</w:t>
      </w:r>
      <w:r w:rsidRPr="004F3D8D">
        <w:rPr>
          <w:rFonts w:ascii="Arial" w:hAnsi="Arial" w:cs="Arial"/>
          <w:sz w:val="24"/>
          <w:szCs w:val="24"/>
        </w:rPr>
        <w:t xml:space="preserve"> </w:t>
      </w:r>
      <w:r w:rsidRPr="004F3D8D">
        <w:rPr>
          <w:rFonts w:ascii="Arial" w:hAnsi="Arial" w:cs="Arial"/>
          <w:sz w:val="24"/>
          <w:szCs w:val="24"/>
          <w:lang w:val="en-US"/>
        </w:rPr>
        <w:t>operand</w:t>
      </w:r>
      <w:r w:rsidRPr="004F3D8D">
        <w:rPr>
          <w:rFonts w:ascii="Arial" w:hAnsi="Arial" w:cs="Arial"/>
          <w:sz w:val="24"/>
          <w:szCs w:val="24"/>
        </w:rPr>
        <w:t xml:space="preserve"> – копирование содержимого операнда </w:t>
      </w:r>
      <w:r w:rsidRPr="004F3D8D">
        <w:rPr>
          <w:rFonts w:ascii="Arial" w:hAnsi="Arial" w:cs="Arial"/>
          <w:i/>
          <w:sz w:val="24"/>
          <w:szCs w:val="24"/>
        </w:rPr>
        <w:t xml:space="preserve">источник </w:t>
      </w:r>
      <w:r w:rsidRPr="004F3D8D">
        <w:rPr>
          <w:rFonts w:ascii="Arial" w:hAnsi="Arial" w:cs="Arial"/>
          <w:sz w:val="24"/>
          <w:szCs w:val="24"/>
        </w:rPr>
        <w:t xml:space="preserve">в операнд </w:t>
      </w:r>
      <w:r w:rsidRPr="004F3D8D">
        <w:rPr>
          <w:rFonts w:ascii="Arial" w:hAnsi="Arial" w:cs="Arial"/>
          <w:i/>
          <w:sz w:val="24"/>
          <w:szCs w:val="24"/>
        </w:rPr>
        <w:t>приемник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4F3D8D" w:rsidRDefault="00C82FA5" w:rsidP="00C82FA5">
      <w:pPr>
        <w:pStyle w:val="2"/>
      </w:pPr>
      <w:r w:rsidRPr="004F3D8D">
        <w:t>Действие</w:t>
      </w:r>
      <w:r>
        <w:t>:</w:t>
      </w:r>
      <w:r w:rsidRPr="004F3D8D">
        <w:t xml:space="preserve">  приемник = источник.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3282"/>
        <w:gridCol w:w="2543"/>
        <w:gridCol w:w="2880"/>
      </w:tblGrid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16-ричный код (1 байт)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 (2-</w:t>
            </w:r>
            <w:r w:rsidRPr="004F3D8D">
              <w:rPr>
                <w:rFonts w:ascii="Arial" w:hAnsi="Arial" w:cs="Arial"/>
                <w:sz w:val="24"/>
                <w:szCs w:val="24"/>
              </w:rPr>
              <w:t>ой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смещение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формат операндов: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приемник, источник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Reg8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Reg16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Reg8, Reg8/Mem8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8B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Reg16/Mem16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8C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0SegReg 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SegReg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8E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0SegReg 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SegReg, Reg16/Mem16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4F3D8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</w:t>
            </w:r>
            <w:r w:rsidRPr="004F3D8D">
              <w:rPr>
                <w:rFonts w:ascii="Arial" w:hAnsi="Arial" w:cs="Arial"/>
                <w:sz w:val="24"/>
                <w:szCs w:val="24"/>
              </w:rPr>
              <w:t>_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Lo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AL, Mem8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A1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Disp_Lo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AX, Mem16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A2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Disp_Lo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Mem8, AL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A3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Disp_Lo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Mem16, AX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10110Reg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Не используется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8, 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</w:t>
            </w:r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10111Reg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Data16 (2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байта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Imm16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C6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4F3D8D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Imm8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C7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4F3D8D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Reg/Mem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Imm16</w:t>
            </w:r>
          </w:p>
        </w:tc>
      </w:tr>
    </w:tbl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sz w:val="10"/>
          <w:szCs w:val="10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b/>
          <w:sz w:val="24"/>
          <w:szCs w:val="24"/>
        </w:rPr>
        <w:t>000</w:t>
      </w:r>
      <w:r w:rsidRPr="004F3D8D">
        <w:rPr>
          <w:rFonts w:ascii="Arial" w:hAnsi="Arial" w:cs="Arial"/>
          <w:sz w:val="24"/>
          <w:szCs w:val="24"/>
        </w:rPr>
        <w:t xml:space="preserve"> - расширение кода операции при работе с непосредственным операндом, размещается в поле </w:t>
      </w:r>
      <w:r w:rsidRPr="004F3D8D">
        <w:rPr>
          <w:rFonts w:ascii="Arial" w:hAnsi="Arial" w:cs="Arial"/>
          <w:sz w:val="24"/>
          <w:szCs w:val="24"/>
          <w:lang w:val="en-US"/>
        </w:rPr>
        <w:t>Reg</w:t>
      </w:r>
      <w:r w:rsidRPr="004F3D8D">
        <w:rPr>
          <w:rFonts w:ascii="Arial" w:hAnsi="Arial" w:cs="Arial"/>
          <w:sz w:val="24"/>
          <w:szCs w:val="24"/>
        </w:rPr>
        <w:t>/</w:t>
      </w:r>
      <w:r w:rsidRPr="004F3D8D">
        <w:rPr>
          <w:rFonts w:ascii="Arial" w:hAnsi="Arial" w:cs="Arial"/>
          <w:sz w:val="24"/>
          <w:szCs w:val="24"/>
          <w:lang w:val="en-US"/>
        </w:rPr>
        <w:t>Opc</w:t>
      </w:r>
      <w:r w:rsidRPr="004F3D8D">
        <w:rPr>
          <w:rFonts w:ascii="Arial" w:hAnsi="Arial" w:cs="Arial"/>
          <w:sz w:val="24"/>
          <w:szCs w:val="24"/>
        </w:rPr>
        <w:t xml:space="preserve"> в байте адресации.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Если </w:t>
      </w:r>
      <w:r w:rsidRPr="004F3D8D">
        <w:rPr>
          <w:rFonts w:ascii="Arial" w:hAnsi="Arial" w:cs="Arial"/>
          <w:sz w:val="24"/>
          <w:szCs w:val="24"/>
          <w:lang w:val="en-US"/>
        </w:rPr>
        <w:t>MOD</w:t>
      </w:r>
      <w:r w:rsidRPr="004F3D8D">
        <w:rPr>
          <w:rFonts w:ascii="Arial" w:hAnsi="Arial" w:cs="Arial"/>
          <w:sz w:val="24"/>
          <w:szCs w:val="24"/>
        </w:rPr>
        <w:t xml:space="preserve">=11 форматами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6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 xml:space="preserve"> и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7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 xml:space="preserve"> не пользуются.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rPr>
          <w:rFonts w:ascii="Arial" w:hAnsi="Arial" w:cs="Arial"/>
          <w:b/>
          <w:i/>
          <w:sz w:val="24"/>
          <w:szCs w:val="24"/>
          <w:lang w:val="en-US"/>
        </w:rPr>
      </w:pPr>
      <w:r w:rsidRPr="001652C5">
        <w:rPr>
          <w:rFonts w:ascii="Arial" w:hAnsi="Arial" w:cs="Arial"/>
          <w:b/>
          <w:i/>
          <w:sz w:val="24"/>
          <w:szCs w:val="24"/>
        </w:rPr>
        <w:t>Таблица кодировки сегментных регистров:</w:t>
      </w:r>
    </w:p>
    <w:p w:rsidR="00C82FA5" w:rsidRPr="001652C5" w:rsidRDefault="00C82FA5" w:rsidP="00C82FA5">
      <w:pPr>
        <w:ind w:firstLine="708"/>
        <w:rPr>
          <w:rFonts w:ascii="Arial" w:hAnsi="Arial" w:cs="Arial"/>
          <w:sz w:val="10"/>
          <w:szCs w:val="10"/>
          <w:lang w:val="en-US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</w:tblGrid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 xml:space="preserve">Поле 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SegReg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Сегментный регистр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000   (00)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   (01)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CS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   (10)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011   (11)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</w:t>
            </w:r>
          </w:p>
        </w:tc>
      </w:tr>
    </w:tbl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1652C5">
        <w:rPr>
          <w:rFonts w:ascii="Arial" w:hAnsi="Arial" w:cs="Arial"/>
          <w:b/>
          <w:i/>
          <w:sz w:val="24"/>
          <w:szCs w:val="24"/>
        </w:rPr>
        <w:t xml:space="preserve">Примеры: </w:t>
      </w: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</w:rPr>
        <w:t>;в сегменте данных: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1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>db</w:t>
      </w:r>
      <w:r w:rsidRPr="004F3D8D">
        <w:rPr>
          <w:rFonts w:ascii="Arial" w:hAnsi="Arial" w:cs="Arial"/>
          <w:sz w:val="24"/>
          <w:szCs w:val="24"/>
        </w:rPr>
        <w:tab/>
        <w:t>5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1580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2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>dw</w:t>
      </w:r>
      <w:r w:rsidRPr="004F3D8D">
        <w:rPr>
          <w:rFonts w:ascii="Arial" w:hAnsi="Arial" w:cs="Arial"/>
          <w:sz w:val="24"/>
          <w:szCs w:val="24"/>
        </w:rPr>
        <w:tab/>
        <w:t>0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</w:t>
      </w:r>
      <w:r w:rsidRPr="004F3D8D">
        <w:rPr>
          <w:rFonts w:ascii="Arial" w:hAnsi="Arial" w:cs="Arial"/>
          <w:sz w:val="24"/>
          <w:szCs w:val="24"/>
          <w:lang w:val="en-US"/>
        </w:rPr>
        <w:t>A</w:t>
      </w:r>
      <w:r w:rsidRPr="004F3D8D">
        <w:rPr>
          <w:rFonts w:ascii="Arial" w:hAnsi="Arial" w:cs="Arial"/>
          <w:sz w:val="24"/>
          <w:szCs w:val="24"/>
        </w:rPr>
        <w:t>20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3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>dd</w:t>
      </w:r>
      <w:r w:rsidRPr="004F3D8D">
        <w:rPr>
          <w:rFonts w:ascii="Arial" w:hAnsi="Arial" w:cs="Arial"/>
          <w:sz w:val="24"/>
          <w:szCs w:val="24"/>
        </w:rPr>
        <w:tab/>
        <w:t>0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</w:t>
      </w:r>
      <w:r w:rsidRPr="004F3D8D">
        <w:rPr>
          <w:rFonts w:ascii="Arial" w:hAnsi="Arial" w:cs="Arial"/>
          <w:sz w:val="24"/>
          <w:szCs w:val="24"/>
          <w:lang w:val="en-US"/>
        </w:rPr>
        <w:t>FF</w:t>
      </w:r>
      <w:r w:rsidRPr="004F3D8D">
        <w:rPr>
          <w:rFonts w:ascii="Arial" w:hAnsi="Arial" w:cs="Arial"/>
          <w:sz w:val="24"/>
          <w:szCs w:val="24"/>
        </w:rPr>
        <w:t>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</w:rPr>
        <w:t>;в программном сегменте: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DX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 xml:space="preserve">; из регистра в регистр 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1001 1100 0010, команда занимает 2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89С2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smartTag w:uri="urn:schemas-microsoft-com:office:smarttags" w:element="State">
        <w:smartTag w:uri="urn:schemas-microsoft-com:office:smarttags" w:element="place">
          <w:r w:rsidRPr="001652C5">
            <w:rPr>
              <w:rFonts w:ascii="Arial" w:hAnsi="Arial" w:cs="Arial"/>
              <w:i/>
              <w:sz w:val="24"/>
              <w:szCs w:val="24"/>
              <w:lang w:val="en-US"/>
            </w:rPr>
            <w:t>AL</w:t>
          </w:r>
        </w:smartTag>
      </w:smartTag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1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памяти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1010 0000 1000 0000 0001 0101, команда занимает 3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A</w:t>
      </w:r>
      <w:r w:rsidRPr="004F3D8D">
        <w:rPr>
          <w:rFonts w:ascii="Arial" w:hAnsi="Arial" w:cs="Arial"/>
          <w:sz w:val="24"/>
          <w:szCs w:val="24"/>
        </w:rPr>
        <w:t>08015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, 0</w:t>
      </w:r>
      <w:r w:rsidRPr="001652C5">
        <w:rPr>
          <w:rFonts w:ascii="Arial" w:hAnsi="Arial" w:cs="Arial"/>
          <w:i/>
          <w:sz w:val="24"/>
          <w:szCs w:val="24"/>
          <w:lang w:val="en-US"/>
        </w:rPr>
        <w:t>B</w:t>
      </w:r>
      <w:r w:rsidRPr="001652C5">
        <w:rPr>
          <w:rFonts w:ascii="Arial" w:hAnsi="Arial" w:cs="Arial"/>
          <w:i/>
          <w:sz w:val="24"/>
          <w:szCs w:val="24"/>
        </w:rPr>
        <w:t>800</w:t>
      </w:r>
      <w:r w:rsidRPr="001652C5">
        <w:rPr>
          <w:rFonts w:ascii="Arial" w:hAnsi="Arial" w:cs="Arial"/>
          <w:i/>
          <w:sz w:val="24"/>
          <w:szCs w:val="24"/>
          <w:lang w:val="en-US"/>
        </w:rPr>
        <w:t>h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непосредственное значение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1011 1000 0000 0000 1011 1000, команда занимает 3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800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8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ES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РОН в сегментный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1110 1100 0000, команда занимает 2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lastRenderedPageBreak/>
        <w:t>16-ричный код команды:     8</w:t>
      </w:r>
      <w:r w:rsidRPr="004F3D8D">
        <w:rPr>
          <w:rFonts w:ascii="Arial" w:hAnsi="Arial" w:cs="Arial"/>
          <w:sz w:val="24"/>
          <w:szCs w:val="24"/>
          <w:lang w:val="en-US"/>
        </w:rPr>
        <w:t>EC</w:t>
      </w:r>
      <w:r w:rsidRPr="004F3D8D">
        <w:rPr>
          <w:rFonts w:ascii="Arial" w:hAnsi="Arial" w:cs="Arial"/>
          <w:sz w:val="24"/>
          <w:szCs w:val="24"/>
        </w:rPr>
        <w:t>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byte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ptr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 xml:space="preserve">2+1, </w:t>
      </w:r>
      <w:r w:rsidRPr="001652C5">
        <w:rPr>
          <w:rFonts w:ascii="Arial" w:hAnsi="Arial" w:cs="Arial"/>
          <w:i/>
          <w:sz w:val="24"/>
          <w:szCs w:val="24"/>
          <w:lang w:val="en-US"/>
        </w:rPr>
        <w:t>BH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регистра в память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1000 0011 1110 0010 0001 0001 1010 команда занимает 4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883</w:t>
      </w:r>
      <w:r w:rsidRPr="004F3D8D">
        <w:rPr>
          <w:rFonts w:ascii="Arial" w:hAnsi="Arial" w:cs="Arial"/>
          <w:sz w:val="24"/>
          <w:szCs w:val="24"/>
          <w:lang w:val="en-US"/>
        </w:rPr>
        <w:t>E</w:t>
      </w:r>
      <w:r w:rsidRPr="004F3D8D">
        <w:rPr>
          <w:rFonts w:ascii="Arial" w:hAnsi="Arial" w:cs="Arial"/>
          <w:sz w:val="24"/>
          <w:szCs w:val="24"/>
        </w:rPr>
        <w:t>211</w:t>
      </w:r>
      <w:r w:rsidRPr="004F3D8D">
        <w:rPr>
          <w:rFonts w:ascii="Arial" w:hAnsi="Arial" w:cs="Arial"/>
          <w:sz w:val="24"/>
          <w:szCs w:val="24"/>
          <w:lang w:val="en-US"/>
        </w:rPr>
        <w:t>Ah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word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ptr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3, 5000</w:t>
      </w:r>
      <w:r w:rsidRPr="001652C5">
        <w:rPr>
          <w:rFonts w:ascii="Arial" w:hAnsi="Arial" w:cs="Arial"/>
          <w:i/>
          <w:sz w:val="24"/>
          <w:szCs w:val="24"/>
          <w:lang w:val="en-US"/>
        </w:rPr>
        <w:t>h</w:t>
      </w:r>
      <w:r w:rsidRPr="001652C5">
        <w:rPr>
          <w:rFonts w:ascii="Arial" w:hAnsi="Arial" w:cs="Arial"/>
          <w:i/>
          <w:sz w:val="24"/>
          <w:szCs w:val="24"/>
        </w:rPr>
        <w:tab/>
        <w:t>; непосредственное значение в память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1100 0111 0000 0110 1111 0000 0001 1111 0000 0000 0101 0000, команда занимает 6 байт.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706</w:t>
      </w:r>
      <w:r w:rsidRPr="004F3D8D">
        <w:rPr>
          <w:rFonts w:ascii="Arial" w:hAnsi="Arial" w:cs="Arial"/>
          <w:sz w:val="24"/>
          <w:szCs w:val="24"/>
          <w:lang w:val="en-US"/>
        </w:rPr>
        <w:t>F</w:t>
      </w:r>
      <w:r w:rsidRPr="004F3D8D">
        <w:rPr>
          <w:rFonts w:ascii="Arial" w:hAnsi="Arial" w:cs="Arial"/>
          <w:sz w:val="24"/>
          <w:szCs w:val="24"/>
        </w:rPr>
        <w:t>01</w:t>
      </w:r>
      <w:r w:rsidRPr="004F3D8D">
        <w:rPr>
          <w:rFonts w:ascii="Arial" w:hAnsi="Arial" w:cs="Arial"/>
          <w:sz w:val="24"/>
          <w:szCs w:val="24"/>
          <w:lang w:val="en-US"/>
        </w:rPr>
        <w:t>F</w:t>
      </w:r>
      <w:r w:rsidRPr="004F3D8D">
        <w:rPr>
          <w:rFonts w:ascii="Arial" w:hAnsi="Arial" w:cs="Arial"/>
          <w:sz w:val="24"/>
          <w:szCs w:val="24"/>
        </w:rPr>
        <w:t>0050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SI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2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памяти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1011 0011 0110 0010 0000 0001 1010, команда занимает 4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36201</w:t>
      </w:r>
      <w:r w:rsidRPr="004F3D8D">
        <w:rPr>
          <w:rFonts w:ascii="Arial" w:hAnsi="Arial" w:cs="Arial"/>
          <w:sz w:val="24"/>
          <w:szCs w:val="24"/>
          <w:lang w:val="en-US"/>
        </w:rPr>
        <w:t>Ah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jc w:val="both"/>
        <w:rPr>
          <w:rFonts w:ascii="Arial" w:hAnsi="Arial" w:cs="Arial"/>
          <w:b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  <w:lang w:val="en-US"/>
        </w:rPr>
        <w:t>CMP</w:t>
      </w:r>
      <w:r w:rsidRPr="001652C5">
        <w:rPr>
          <w:rFonts w:ascii="Arial" w:hAnsi="Arial" w:cs="Arial"/>
          <w:b/>
          <w:sz w:val="24"/>
          <w:szCs w:val="24"/>
        </w:rPr>
        <w:t xml:space="preserve"> – </w:t>
      </w:r>
      <w:r w:rsidRPr="001652C5">
        <w:rPr>
          <w:rFonts w:ascii="Arial" w:hAnsi="Arial" w:cs="Arial"/>
          <w:b/>
          <w:sz w:val="24"/>
          <w:szCs w:val="24"/>
          <w:lang w:val="en-US"/>
        </w:rPr>
        <w:t>CoMPare</w:t>
      </w:r>
      <w:r w:rsidRPr="001652C5">
        <w:rPr>
          <w:rFonts w:ascii="Arial" w:hAnsi="Arial" w:cs="Arial"/>
          <w:b/>
          <w:sz w:val="24"/>
          <w:szCs w:val="24"/>
        </w:rPr>
        <w:t xml:space="preserve"> </w:t>
      </w:r>
      <w:r w:rsidRPr="001652C5">
        <w:rPr>
          <w:rFonts w:ascii="Arial" w:hAnsi="Arial" w:cs="Arial"/>
          <w:b/>
          <w:sz w:val="24"/>
          <w:szCs w:val="24"/>
          <w:lang w:val="en-US"/>
        </w:rPr>
        <w:t>two</w:t>
      </w:r>
      <w:r w:rsidRPr="001652C5">
        <w:rPr>
          <w:rFonts w:ascii="Arial" w:hAnsi="Arial" w:cs="Arial"/>
          <w:b/>
          <w:sz w:val="24"/>
          <w:szCs w:val="24"/>
        </w:rPr>
        <w:t xml:space="preserve"> </w:t>
      </w:r>
      <w:r w:rsidRPr="001652C5">
        <w:rPr>
          <w:rFonts w:ascii="Arial" w:hAnsi="Arial" w:cs="Arial"/>
          <w:b/>
          <w:sz w:val="24"/>
          <w:szCs w:val="24"/>
          <w:lang w:val="en-US"/>
        </w:rPr>
        <w:t>operands</w:t>
      </w:r>
      <w:r w:rsidRPr="001652C5">
        <w:rPr>
          <w:rFonts w:ascii="Arial" w:hAnsi="Arial" w:cs="Arial"/>
          <w:b/>
          <w:sz w:val="24"/>
          <w:szCs w:val="24"/>
        </w:rPr>
        <w:t xml:space="preserve"> – сравнение двух операндов.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jc w:val="both"/>
        <w:rPr>
          <w:rFonts w:ascii="Arial" w:hAnsi="Arial" w:cs="Arial"/>
          <w:b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  <w:lang w:val="en-US"/>
        </w:rPr>
        <w:t>CMP</w:t>
      </w:r>
      <w:r w:rsidRPr="001652C5">
        <w:rPr>
          <w:rFonts w:ascii="Arial" w:hAnsi="Arial" w:cs="Arial"/>
          <w:b/>
          <w:sz w:val="24"/>
          <w:szCs w:val="24"/>
        </w:rPr>
        <w:tab/>
      </w:r>
      <w:r w:rsidRPr="001652C5">
        <w:rPr>
          <w:rFonts w:ascii="Arial" w:hAnsi="Arial" w:cs="Arial"/>
          <w:b/>
          <w:i/>
          <w:sz w:val="24"/>
          <w:szCs w:val="24"/>
        </w:rPr>
        <w:t>операнд1, операнд2</w:t>
      </w:r>
    </w:p>
    <w:p w:rsidR="00C82FA5" w:rsidRPr="001652C5" w:rsidRDefault="00C82FA5" w:rsidP="00C82FA5">
      <w:pPr>
        <w:pStyle w:val="3"/>
        <w:numPr>
          <w:ilvl w:val="0"/>
          <w:numId w:val="0"/>
        </w:numPr>
        <w:spacing w:after="0"/>
        <w:jc w:val="left"/>
        <w:rPr>
          <w:rFonts w:ascii="Arial" w:hAnsi="Arial" w:cs="Arial"/>
          <w:sz w:val="10"/>
          <w:szCs w:val="10"/>
        </w:rPr>
      </w:pPr>
    </w:p>
    <w:p w:rsidR="00C82FA5" w:rsidRPr="001652C5" w:rsidRDefault="00C82FA5" w:rsidP="00C82FA5">
      <w:pPr>
        <w:pStyle w:val="3"/>
        <w:numPr>
          <w:ilvl w:val="0"/>
          <w:numId w:val="0"/>
        </w:numPr>
        <w:jc w:val="left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sz w:val="24"/>
          <w:szCs w:val="24"/>
        </w:rPr>
        <w:t xml:space="preserve">Действие: </w:t>
      </w:r>
      <w:r w:rsidRPr="001652C5">
        <w:rPr>
          <w:rFonts w:ascii="Arial" w:hAnsi="Arial" w:cs="Arial"/>
          <w:i/>
          <w:sz w:val="24"/>
          <w:szCs w:val="24"/>
        </w:rPr>
        <w:t xml:space="preserve">операнды  </w:t>
      </w:r>
      <w:r w:rsidRPr="001652C5">
        <w:rPr>
          <w:rFonts w:ascii="Arial" w:hAnsi="Arial" w:cs="Arial"/>
          <w:b w:val="0"/>
          <w:i/>
          <w:sz w:val="24"/>
          <w:szCs w:val="24"/>
        </w:rPr>
        <w:t>операнд1</w:t>
      </w:r>
      <w:r w:rsidRPr="001652C5">
        <w:rPr>
          <w:rFonts w:ascii="Arial" w:hAnsi="Arial" w:cs="Arial"/>
          <w:i/>
          <w:sz w:val="24"/>
          <w:szCs w:val="24"/>
        </w:rPr>
        <w:t xml:space="preserve"> и </w:t>
      </w:r>
      <w:r w:rsidRPr="001652C5">
        <w:rPr>
          <w:rFonts w:ascii="Arial" w:hAnsi="Arial" w:cs="Arial"/>
          <w:b w:val="0"/>
          <w:i/>
          <w:sz w:val="24"/>
          <w:szCs w:val="24"/>
        </w:rPr>
        <w:t>операнд2</w:t>
      </w:r>
      <w:r w:rsidRPr="001652C5">
        <w:rPr>
          <w:rFonts w:ascii="Arial" w:hAnsi="Arial" w:cs="Arial"/>
          <w:i/>
          <w:sz w:val="24"/>
          <w:szCs w:val="24"/>
        </w:rPr>
        <w:t xml:space="preserve"> сравниваются методом вычитания, при этом сами операнды не изменяются.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</w:rPr>
        <w:t>Флаги</w:t>
      </w:r>
      <w:r w:rsidRPr="004F3D8D">
        <w:rPr>
          <w:rFonts w:ascii="Arial" w:hAnsi="Arial" w:cs="Arial"/>
          <w:sz w:val="24"/>
          <w:szCs w:val="24"/>
          <w:lang w:val="en-US"/>
        </w:rPr>
        <w:t>: OF, SF, ZF, AF, PF, CF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16-ричный код (1 байт)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 (2-</w:t>
            </w:r>
            <w:r w:rsidRPr="004F3D8D">
              <w:rPr>
                <w:rFonts w:ascii="Arial" w:hAnsi="Arial" w:cs="Arial"/>
                <w:sz w:val="24"/>
                <w:szCs w:val="24"/>
              </w:rPr>
              <w:t>ой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смещение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формат операндов: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приемник, источник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Reg8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Reg16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3A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Reg8, Reg8/Mem8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3B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Reg16/Mem16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3C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>8 (непосредств.операнд)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отсутствует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AL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Immed</w:t>
            </w:r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>16 (непосред.операнд)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отсутствует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Immed</w:t>
            </w:r>
            <w:r w:rsidRPr="004F3D8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Lo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Immed8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Imm16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Reg/Mem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Disp_Lo, Disp_Hi</w:t>
            </w:r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SX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Imm8</w:t>
            </w:r>
          </w:p>
        </w:tc>
      </w:tr>
    </w:tbl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sz w:val="10"/>
          <w:szCs w:val="10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111</w:t>
      </w:r>
      <w:r w:rsidRPr="004F3D8D">
        <w:rPr>
          <w:rFonts w:ascii="Arial" w:hAnsi="Arial" w:cs="Arial"/>
          <w:sz w:val="24"/>
          <w:szCs w:val="24"/>
        </w:rPr>
        <w:t xml:space="preserve"> - расширение кода операции при работе с непосредственным операндом, размещается в поле </w:t>
      </w:r>
      <w:r w:rsidRPr="004F3D8D">
        <w:rPr>
          <w:rFonts w:ascii="Arial" w:hAnsi="Arial" w:cs="Arial"/>
          <w:sz w:val="24"/>
          <w:szCs w:val="24"/>
          <w:lang w:val="en-US"/>
        </w:rPr>
        <w:t>Reg</w:t>
      </w:r>
      <w:r w:rsidRPr="004F3D8D">
        <w:rPr>
          <w:rFonts w:ascii="Arial" w:hAnsi="Arial" w:cs="Arial"/>
          <w:sz w:val="24"/>
          <w:szCs w:val="24"/>
        </w:rPr>
        <w:t>/</w:t>
      </w:r>
      <w:r w:rsidRPr="004F3D8D">
        <w:rPr>
          <w:rFonts w:ascii="Arial" w:hAnsi="Arial" w:cs="Arial"/>
          <w:sz w:val="24"/>
          <w:szCs w:val="24"/>
          <w:lang w:val="en-US"/>
        </w:rPr>
        <w:t>Opc</w:t>
      </w:r>
      <w:r w:rsidRPr="004F3D8D">
        <w:rPr>
          <w:rFonts w:ascii="Arial" w:hAnsi="Arial" w:cs="Arial"/>
          <w:sz w:val="24"/>
          <w:szCs w:val="24"/>
        </w:rPr>
        <w:t xml:space="preserve"> в байте адресации.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Команда </w:t>
      </w:r>
      <w:r w:rsidRPr="004F3D8D">
        <w:rPr>
          <w:rFonts w:ascii="Arial" w:hAnsi="Arial" w:cs="Arial"/>
          <w:sz w:val="24"/>
          <w:szCs w:val="24"/>
          <w:lang w:val="en-US"/>
        </w:rPr>
        <w:t>CMP</w:t>
      </w:r>
      <w:r w:rsidRPr="004F3D8D">
        <w:rPr>
          <w:rFonts w:ascii="Arial" w:hAnsi="Arial" w:cs="Arial"/>
          <w:sz w:val="24"/>
          <w:szCs w:val="24"/>
        </w:rPr>
        <w:t xml:space="preserve"> выполняет вычитание </w:t>
      </w:r>
      <w:r w:rsidRPr="004F3D8D">
        <w:rPr>
          <w:rFonts w:ascii="Arial" w:hAnsi="Arial" w:cs="Arial"/>
          <w:i/>
          <w:sz w:val="24"/>
          <w:szCs w:val="24"/>
        </w:rPr>
        <w:t>операнд1 - операнд2</w:t>
      </w:r>
      <w:r w:rsidRPr="004F3D8D">
        <w:rPr>
          <w:rFonts w:ascii="Arial" w:hAnsi="Arial" w:cs="Arial"/>
          <w:sz w:val="24"/>
          <w:szCs w:val="24"/>
        </w:rPr>
        <w:t xml:space="preserve">. В соответствии с результатом вычитания устанавливаются флаги. Сами операнды не изменяются ! Нельзя использовать в качестве операндов сегментные регистры, определять оба операнда как ячейки памяти. Операнды могут быть байтами или словами и представлять числа со знаком и без знака. Обычно вслед за командой </w:t>
      </w:r>
      <w:r w:rsidRPr="004F3D8D">
        <w:rPr>
          <w:rFonts w:ascii="Arial" w:hAnsi="Arial" w:cs="Arial"/>
          <w:sz w:val="24"/>
          <w:szCs w:val="24"/>
          <w:lang w:val="en-US"/>
        </w:rPr>
        <w:t>CMP</w:t>
      </w:r>
      <w:r w:rsidRPr="004F3D8D">
        <w:rPr>
          <w:rFonts w:ascii="Arial" w:hAnsi="Arial" w:cs="Arial"/>
          <w:sz w:val="24"/>
          <w:szCs w:val="24"/>
        </w:rPr>
        <w:t xml:space="preserve"> стоит одна из команд условных переходов, анализирующая состояние флагов процессора.</w:t>
      </w: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Например,</w:t>
      </w:r>
      <w:r w:rsidRPr="004F3D8D">
        <w:rPr>
          <w:rFonts w:ascii="Arial" w:hAnsi="Arial" w:cs="Arial"/>
          <w:sz w:val="24"/>
          <w:szCs w:val="24"/>
        </w:rPr>
        <w:tab/>
        <w:t xml:space="preserve">   1)</w:t>
      </w:r>
      <w:r w:rsidRPr="004F3D8D">
        <w:rPr>
          <w:rFonts w:ascii="Arial" w:hAnsi="Arial" w:cs="Arial"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  <w:lang w:val="en-US"/>
        </w:rPr>
        <w:t>CMP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, 10000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;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-10000</w:t>
      </w:r>
    </w:p>
    <w:p w:rsidR="00C82FA5" w:rsidRPr="001652C5" w:rsidRDefault="00C82FA5" w:rsidP="00C82FA5">
      <w:pPr>
        <w:ind w:left="4956" w:hanging="211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JE</w:t>
      </w:r>
      <w:r w:rsidRPr="001652C5">
        <w:rPr>
          <w:rFonts w:ascii="Arial" w:hAnsi="Arial" w:cs="Arial"/>
          <w:i/>
          <w:sz w:val="24"/>
          <w:szCs w:val="24"/>
        </w:rPr>
        <w:t xml:space="preserve">  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L</w:t>
      </w:r>
      <w:r w:rsidRPr="001652C5">
        <w:rPr>
          <w:rFonts w:ascii="Arial" w:hAnsi="Arial" w:cs="Arial"/>
          <w:i/>
          <w:sz w:val="24"/>
          <w:szCs w:val="24"/>
        </w:rPr>
        <w:t>1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;переход на метку </w:t>
      </w:r>
      <w:r w:rsidRPr="001652C5">
        <w:rPr>
          <w:rFonts w:ascii="Arial" w:hAnsi="Arial" w:cs="Arial"/>
          <w:i/>
          <w:sz w:val="24"/>
          <w:szCs w:val="24"/>
          <w:lang w:val="en-US"/>
        </w:rPr>
        <w:t>L</w:t>
      </w:r>
      <w:r w:rsidRPr="001652C5">
        <w:rPr>
          <w:rFonts w:ascii="Arial" w:hAnsi="Arial" w:cs="Arial"/>
          <w:i/>
          <w:sz w:val="24"/>
          <w:szCs w:val="24"/>
        </w:rPr>
        <w:t xml:space="preserve">1, если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=10000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i/>
          <w:sz w:val="10"/>
          <w:szCs w:val="10"/>
        </w:rPr>
      </w:pP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 xml:space="preserve"> </w:t>
      </w:r>
    </w:p>
    <w:p w:rsidR="00C82FA5" w:rsidRPr="001652C5" w:rsidRDefault="00C82FA5" w:rsidP="00C82FA5">
      <w:pPr>
        <w:ind w:left="2880" w:hanging="54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2)</w:t>
      </w:r>
      <w:r w:rsidRPr="001652C5">
        <w:rPr>
          <w:rFonts w:ascii="Arial" w:hAnsi="Arial" w:cs="Arial"/>
          <w:i/>
          <w:sz w:val="24"/>
          <w:szCs w:val="24"/>
          <w:lang w:val="en-US"/>
        </w:rPr>
        <w:tab/>
        <w:t xml:space="preserve">MOV  DX, 0AF00h    ;  DX=0AF00h,  CF=0, PF=0, AF=1, ZF=0, </w:t>
      </w:r>
    </w:p>
    <w:p w:rsidR="00C82FA5" w:rsidRPr="00936903" w:rsidRDefault="00C82FA5" w:rsidP="00C82FA5">
      <w:pPr>
        <w:ind w:left="288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CMP  DX, 8002h</w:t>
      </w:r>
      <w:r w:rsidRPr="001652C5">
        <w:rPr>
          <w:rFonts w:ascii="Arial" w:hAnsi="Arial" w:cs="Arial"/>
          <w:i/>
          <w:sz w:val="24"/>
          <w:szCs w:val="24"/>
          <w:lang w:val="en-US"/>
        </w:rPr>
        <w:tab/>
        <w:t>; SF=0, OF=0</w:t>
      </w:r>
    </w:p>
    <w:p w:rsidR="00C82FA5" w:rsidRPr="004F3D8D" w:rsidRDefault="00C82FA5" w:rsidP="00C82FA5">
      <w:pPr>
        <w:pStyle w:val="23"/>
        <w:spacing w:after="0" w:line="240" w:lineRule="auto"/>
        <w:jc w:val="both"/>
        <w:rPr>
          <w:rFonts w:ascii="Arial" w:hAnsi="Arial" w:cs="Arial"/>
        </w:rPr>
      </w:pPr>
      <w:r w:rsidRPr="001652C5">
        <w:rPr>
          <w:rFonts w:ascii="Arial" w:hAnsi="Arial" w:cs="Arial"/>
          <w:b/>
        </w:rPr>
        <w:t>ЗАДАНИЕ 1.</w:t>
      </w:r>
      <w:r w:rsidRPr="004F3D8D">
        <w:rPr>
          <w:rFonts w:ascii="Arial" w:hAnsi="Arial" w:cs="Arial"/>
        </w:rPr>
        <w:t xml:space="preserve"> Записать машинные коды команд, дать их 16-ричное представление, </w:t>
      </w:r>
      <w:r>
        <w:rPr>
          <w:rFonts w:ascii="Arial" w:hAnsi="Arial" w:cs="Arial"/>
        </w:rPr>
        <w:t>е</w:t>
      </w:r>
      <w:r w:rsidRPr="004F3D8D">
        <w:rPr>
          <w:rFonts w:ascii="Arial" w:hAnsi="Arial" w:cs="Arial"/>
        </w:rPr>
        <w:t>сли</w:t>
      </w:r>
      <w:r>
        <w:rPr>
          <w:rFonts w:ascii="Arial" w:hAnsi="Arial" w:cs="Arial"/>
        </w:rPr>
        <w:t xml:space="preserve"> </w:t>
      </w:r>
    </w:p>
    <w:p w:rsidR="00C82FA5" w:rsidRPr="001652C5" w:rsidRDefault="00C82FA5" w:rsidP="00C82FA5">
      <w:pPr>
        <w:pStyle w:val="23"/>
        <w:spacing w:after="0" w:line="240" w:lineRule="auto"/>
        <w:jc w:val="both"/>
        <w:rPr>
          <w:rFonts w:ascii="Arial" w:hAnsi="Arial" w:cs="Arial"/>
          <w:sz w:val="10"/>
          <w:szCs w:val="10"/>
          <w:u w:val="single"/>
        </w:rPr>
      </w:pPr>
    </w:p>
    <w:p w:rsidR="00C82FA5" w:rsidRPr="004F3D8D" w:rsidRDefault="00C82FA5" w:rsidP="00C82FA5">
      <w:pPr>
        <w:pStyle w:val="2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;</w:t>
      </w:r>
      <w:r w:rsidRPr="001652C5">
        <w:rPr>
          <w:rFonts w:ascii="Arial" w:hAnsi="Arial" w:cs="Arial"/>
          <w:u w:val="single"/>
        </w:rPr>
        <w:t>в сегменте данных</w:t>
      </w:r>
      <w:r w:rsidRPr="004F3D8D">
        <w:rPr>
          <w:rFonts w:ascii="Arial" w:hAnsi="Arial" w:cs="Arial"/>
        </w:rPr>
        <w:t>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op</w:t>
      </w:r>
      <w:r w:rsidRPr="004F3D8D">
        <w:rPr>
          <w:rFonts w:ascii="Arial" w:hAnsi="Arial" w:cs="Arial"/>
          <w:sz w:val="24"/>
          <w:szCs w:val="24"/>
        </w:rPr>
        <w:t>1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>db</w:t>
      </w:r>
      <w:r w:rsidRPr="004F3D8D">
        <w:rPr>
          <w:rFonts w:ascii="Arial" w:hAnsi="Arial" w:cs="Arial"/>
          <w:sz w:val="24"/>
          <w:szCs w:val="24"/>
        </w:rPr>
        <w:tab/>
        <w:t>34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  <w:t xml:space="preserve">; размещается в сегменте по смещению </w:t>
      </w:r>
      <w:r w:rsidRPr="004F3D8D">
        <w:rPr>
          <w:rFonts w:ascii="Arial" w:hAnsi="Arial" w:cs="Arial"/>
          <w:sz w:val="24"/>
          <w:szCs w:val="24"/>
          <w:lang w:val="en-US"/>
        </w:rPr>
        <w:t>0004h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op2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  <w:t>dw</w:t>
      </w:r>
      <w:r w:rsidRPr="004F3D8D">
        <w:rPr>
          <w:rFonts w:ascii="Arial" w:hAnsi="Arial" w:cs="Arial"/>
          <w:sz w:val="24"/>
          <w:szCs w:val="24"/>
          <w:lang w:val="en-US"/>
        </w:rPr>
        <w:tab/>
        <w:t>0A10h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mas1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  <w:t>db</w:t>
      </w:r>
      <w:r w:rsidRPr="004F3D8D">
        <w:rPr>
          <w:rFonts w:ascii="Arial" w:hAnsi="Arial" w:cs="Arial"/>
          <w:sz w:val="24"/>
          <w:szCs w:val="24"/>
          <w:lang w:val="en-US"/>
        </w:rPr>
        <w:tab/>
        <w:t>5, 0, 117, 30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mas</w:t>
      </w:r>
      <w:r w:rsidRPr="004F3D8D">
        <w:rPr>
          <w:rFonts w:ascii="Arial" w:hAnsi="Arial" w:cs="Arial"/>
          <w:sz w:val="24"/>
          <w:szCs w:val="24"/>
        </w:rPr>
        <w:t>2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>dw</w:t>
      </w:r>
      <w:r w:rsidRPr="004F3D8D">
        <w:rPr>
          <w:rFonts w:ascii="Arial" w:hAnsi="Arial" w:cs="Arial"/>
          <w:sz w:val="24"/>
          <w:szCs w:val="24"/>
        </w:rPr>
        <w:tab/>
        <w:t>240, 550, 1034</w:t>
      </w:r>
      <w:r w:rsidRPr="004F3D8D">
        <w:rPr>
          <w:rFonts w:ascii="Arial" w:hAnsi="Arial" w:cs="Arial"/>
          <w:sz w:val="24"/>
          <w:szCs w:val="24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;</w:t>
      </w:r>
      <w:r w:rsidRPr="001652C5">
        <w:rPr>
          <w:rFonts w:ascii="Arial" w:hAnsi="Arial" w:cs="Arial"/>
          <w:sz w:val="24"/>
          <w:szCs w:val="24"/>
          <w:u w:val="single"/>
        </w:rPr>
        <w:t>в программном сегменте</w:t>
      </w:r>
      <w:r w:rsidRPr="004F3D8D">
        <w:rPr>
          <w:rFonts w:ascii="Arial" w:hAnsi="Arial" w:cs="Arial"/>
          <w:sz w:val="24"/>
          <w:szCs w:val="24"/>
        </w:rPr>
        <w:t>: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240"/>
        <w:gridCol w:w="2700"/>
        <w:gridCol w:w="2700"/>
      </w:tblGrid>
      <w:tr w:rsidR="00C82FA5" w:rsidRPr="001652C5" w:rsidTr="0006683B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188" w:type="dxa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№ вар.</w:t>
            </w:r>
          </w:p>
        </w:tc>
        <w:tc>
          <w:tcPr>
            <w:tcW w:w="8640" w:type="dxa"/>
            <w:gridSpan w:val="3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Команды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1,2,3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BL, [SI]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CX, 3212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op2, DS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4,5,6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DS,SI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[BX][DI+05h],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DX, ES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7,8,9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, 30h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mas1[SI], 25h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ES, op2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10,11,12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byte ptr mas2+4, DL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SS, DI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DH, [BP+4520]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13,14,15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SS, mas2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DL, 9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[DI+4]mas1, CL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16,17,18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DH, 17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BX, SI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DS, mas2+2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19,20,21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4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ES, AX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word ptr [DI], 0Ah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22,23,24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MOV SS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DX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BX, 0A4Fh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AL, [BX+920]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25,25,27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word ptr [DI],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word ptr [DI], SS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0AAh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28,29,30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DS,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DX, 0ABh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AX, 0AAh</w:t>
            </w:r>
          </w:p>
        </w:tc>
      </w:tr>
    </w:tbl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82FA5" w:rsidRPr="004F3D8D" w:rsidRDefault="00C82FA5" w:rsidP="00C82FA5">
      <w:pPr>
        <w:ind w:left="1620" w:hanging="1620"/>
        <w:jc w:val="both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ЗАДАНИЕ 2.</w:t>
      </w:r>
      <w:r w:rsidRPr="004F3D8D">
        <w:rPr>
          <w:rFonts w:ascii="Arial" w:hAnsi="Arial" w:cs="Arial"/>
          <w:sz w:val="24"/>
          <w:szCs w:val="24"/>
        </w:rPr>
        <w:t xml:space="preserve"> Получить машинные коды команд, выполнить их и установить флаги.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0"/>
        <w:gridCol w:w="2520"/>
        <w:gridCol w:w="3464"/>
      </w:tblGrid>
      <w:tr w:rsidR="00C82FA5" w:rsidRPr="001652C5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№ вар.</w:t>
            </w:r>
          </w:p>
        </w:tc>
        <w:tc>
          <w:tcPr>
            <w:tcW w:w="8684" w:type="dxa"/>
            <w:gridSpan w:val="3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Команды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1,2,3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DH, 17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SI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word ptr [DI], 0DBBh (3)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4,5,6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4 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AX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word ptr [DI], 0Ah (4)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7,8,9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CMP CX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DX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0A4Fh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AL, [BX+920]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10,11,12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[DI], AX (1)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AH, 5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0AAh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13,14,15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SI, AX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DX, 0ABh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AX, 0AAh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16,17,18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[BP+3Fh] (2)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[BX+SI] (5)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BL, 5[DI]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19,20,21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BL, BH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CX, 0F0Dh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34[DI], BL (5)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22,23,24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DL, 37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DI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0ABh 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25,26,27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BL, 8 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85h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byte ptr 5[SI], 0FFh (4)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28,29,30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CMP AX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CX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0AFh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CL, [BX+DI]</w:t>
            </w:r>
          </w:p>
        </w:tc>
      </w:tr>
    </w:tbl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  <w:r w:rsidRPr="001652C5">
        <w:rPr>
          <w:rFonts w:ascii="Arial" w:hAnsi="Arial" w:cs="Arial"/>
          <w:b/>
          <w:i/>
        </w:rPr>
        <w:t>Содержимое регистров:</w:t>
      </w:r>
    </w:p>
    <w:p w:rsidR="00C82FA5" w:rsidRPr="004F3D8D" w:rsidRDefault="00C82FA5" w:rsidP="00C82FA5">
      <w:pPr>
        <w:pStyle w:val="23"/>
        <w:spacing w:after="0" w:line="240" w:lineRule="auto"/>
        <w:ind w:left="708"/>
        <w:rPr>
          <w:rFonts w:ascii="Arial" w:hAnsi="Arial" w:cs="Arial"/>
          <w:lang w:val="en-US"/>
        </w:rPr>
      </w:pPr>
      <w:r w:rsidRPr="004F3D8D">
        <w:rPr>
          <w:rFonts w:ascii="Arial" w:hAnsi="Arial" w:cs="Arial"/>
          <w:lang w:val="en-US"/>
        </w:rPr>
        <w:t xml:space="preserve">(AX)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88BAh</w:t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  <w:t xml:space="preserve">(SI)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00DDh</w:t>
      </w:r>
    </w:p>
    <w:p w:rsidR="00C82FA5" w:rsidRPr="004F3D8D" w:rsidRDefault="00C82FA5" w:rsidP="00C82FA5">
      <w:pPr>
        <w:pStyle w:val="23"/>
        <w:spacing w:after="0" w:line="240" w:lineRule="auto"/>
        <w:ind w:left="708"/>
        <w:rPr>
          <w:rFonts w:ascii="Arial" w:hAnsi="Arial" w:cs="Arial"/>
          <w:lang w:val="en-US"/>
        </w:rPr>
      </w:pPr>
      <w:r w:rsidRPr="004F3D8D">
        <w:rPr>
          <w:rFonts w:ascii="Arial" w:hAnsi="Arial" w:cs="Arial"/>
          <w:lang w:val="en-US"/>
        </w:rPr>
        <w:t xml:space="preserve">(BX)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5F5Eh</w:t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  <w:t xml:space="preserve">(DI)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753Ah</w:t>
      </w:r>
    </w:p>
    <w:p w:rsidR="00C82FA5" w:rsidRPr="004F3D8D" w:rsidRDefault="00C82FA5" w:rsidP="00C82FA5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 xml:space="preserve">(CX) </w:t>
      </w:r>
      <w:r w:rsidRPr="004F3D8D">
        <w:rPr>
          <w:rFonts w:ascii="Arial" w:hAnsi="Arial" w:cs="Arial"/>
          <w:sz w:val="24"/>
          <w:szCs w:val="24"/>
        </w:rPr>
        <w:sym w:font="Symbol" w:char="F0AE"/>
      </w:r>
      <w:r w:rsidRPr="004F3D8D">
        <w:rPr>
          <w:rFonts w:ascii="Arial" w:hAnsi="Arial" w:cs="Arial"/>
          <w:sz w:val="24"/>
          <w:szCs w:val="24"/>
          <w:lang w:val="en-US"/>
        </w:rPr>
        <w:t xml:space="preserve"> 3399h 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  <w:t xml:space="preserve">(BP) </w:t>
      </w:r>
      <w:r w:rsidRPr="004F3D8D">
        <w:rPr>
          <w:rFonts w:ascii="Arial" w:hAnsi="Arial" w:cs="Arial"/>
          <w:sz w:val="24"/>
          <w:szCs w:val="24"/>
        </w:rPr>
        <w:sym w:font="Symbol" w:char="F0AE"/>
      </w:r>
      <w:r w:rsidRPr="004F3D8D">
        <w:rPr>
          <w:rFonts w:ascii="Arial" w:hAnsi="Arial" w:cs="Arial"/>
          <w:sz w:val="24"/>
          <w:szCs w:val="24"/>
          <w:lang w:val="en-US"/>
        </w:rPr>
        <w:t xml:space="preserve"> 0016h</w:t>
      </w:r>
    </w:p>
    <w:p w:rsidR="00C82FA5" w:rsidRPr="004F3D8D" w:rsidRDefault="00C82FA5" w:rsidP="00C82FA5">
      <w:pPr>
        <w:pStyle w:val="23"/>
        <w:spacing w:line="240" w:lineRule="auto"/>
        <w:ind w:left="708"/>
        <w:rPr>
          <w:rFonts w:ascii="Arial" w:hAnsi="Arial" w:cs="Arial"/>
        </w:rPr>
      </w:pPr>
      <w:r w:rsidRPr="004F3D8D">
        <w:rPr>
          <w:rFonts w:ascii="Arial" w:hAnsi="Arial" w:cs="Arial"/>
        </w:rPr>
        <w:t>(</w:t>
      </w:r>
      <w:r w:rsidRPr="004F3D8D">
        <w:rPr>
          <w:rFonts w:ascii="Arial" w:hAnsi="Arial" w:cs="Arial"/>
          <w:lang w:val="en-US"/>
        </w:rPr>
        <w:t>DX</w:t>
      </w:r>
      <w:r w:rsidRPr="004F3D8D">
        <w:rPr>
          <w:rFonts w:ascii="Arial" w:hAnsi="Arial" w:cs="Arial"/>
        </w:rPr>
        <w:t xml:space="preserve">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</w:rPr>
        <w:t xml:space="preserve"> F070</w:t>
      </w:r>
      <w:r w:rsidRPr="004F3D8D">
        <w:rPr>
          <w:rFonts w:ascii="Arial" w:hAnsi="Arial" w:cs="Arial"/>
          <w:lang w:val="en-US"/>
        </w:rPr>
        <w:t>h</w:t>
      </w:r>
    </w:p>
    <w:p w:rsidR="00C82FA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</w:p>
    <w:p w:rsidR="00C82FA5" w:rsidRPr="001652C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  <w:bookmarkStart w:id="0" w:name="_GoBack"/>
      <w:bookmarkEnd w:id="0"/>
      <w:r w:rsidRPr="001652C5">
        <w:rPr>
          <w:rFonts w:ascii="Arial" w:hAnsi="Arial" w:cs="Arial"/>
          <w:b/>
          <w:i/>
        </w:rPr>
        <w:lastRenderedPageBreak/>
        <w:t>Содержимое ячеек памяти:</w:t>
      </w:r>
    </w:p>
    <w:p w:rsidR="00C82FA5" w:rsidRPr="001652C5" w:rsidRDefault="00C82FA5" w:rsidP="00C82FA5">
      <w:pPr>
        <w:pStyle w:val="2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i/>
        </w:rPr>
        <w:sectPr w:rsidR="00C82FA5" w:rsidRPr="001652C5" w:rsidSect="00C82FA5">
          <w:pgSz w:w="11906" w:h="16838"/>
          <w:pgMar w:top="1134" w:right="851" w:bottom="1134" w:left="1134" w:header="720" w:footer="720" w:gutter="0"/>
          <w:cols w:space="708"/>
          <w:docGrid w:linePitch="360"/>
        </w:sectPr>
      </w:pP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6Bh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E10Fh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5F7Fh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0000h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</w:rPr>
        <w:t xml:space="preserve"> </w:t>
      </w:r>
      <w:r w:rsidRPr="004F3D8D">
        <w:rPr>
          <w:rFonts w:ascii="Arial" w:hAnsi="Arial" w:cs="Arial"/>
          <w:lang w:val="en-US"/>
        </w:rPr>
        <w:t>F</w:t>
      </w:r>
      <w:r w:rsidRPr="004F3D8D">
        <w:rPr>
          <w:rFonts w:ascii="Arial" w:hAnsi="Arial" w:cs="Arial"/>
        </w:rPr>
        <w:t>5</w:t>
      </w:r>
      <w:r w:rsidRPr="004F3D8D">
        <w:rPr>
          <w:rFonts w:ascii="Arial" w:hAnsi="Arial" w:cs="Arial"/>
          <w:lang w:val="en-US"/>
        </w:rPr>
        <w:t>h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  <w:sectPr w:rsidR="00C82FA5" w:rsidRPr="004F3D8D" w:rsidSect="008366DE">
          <w:type w:val="continuous"/>
          <w:pgSz w:w="11906" w:h="16838"/>
          <w:pgMar w:top="2268" w:right="851" w:bottom="1134" w:left="1134" w:header="720" w:footer="720" w:gutter="0"/>
          <w:cols w:num="2" w:space="708" w:equalWidth="0">
            <w:col w:w="4606" w:space="708"/>
            <w:col w:w="4606"/>
          </w:cols>
          <w:docGrid w:linePitch="360"/>
        </w:sectPr>
      </w:pP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220C0F" w:rsidRDefault="00C82FA5" w:rsidP="00C82FA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20C0F">
        <w:rPr>
          <w:rFonts w:ascii="Arial" w:hAnsi="Arial" w:cs="Arial"/>
          <w:b/>
          <w:sz w:val="24"/>
          <w:szCs w:val="24"/>
        </w:rPr>
        <w:t>КОНТРОЛЬНЫЕ В</w:t>
      </w:r>
      <w:r>
        <w:rPr>
          <w:rFonts w:ascii="Arial" w:hAnsi="Arial" w:cs="Arial"/>
          <w:b/>
          <w:sz w:val="24"/>
          <w:szCs w:val="24"/>
        </w:rPr>
        <w:t>ОПРОСЫ.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группы команд вы можете назвать в системе команд процессора?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Что такое мнемоническая запись команды?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Какова структура команды на языке ассемблера?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поля в структуре команды не являются обязательными?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Каким образом можно записывать числовые значения в сегментные регистры?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Почему команды пересылки имеют большее количество кодов по сравнению с остальными командами?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Объясните, каким образом выполняется команда сравнения кодов?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Влияет ли команды пересылки на флаги, а команда сравнения кодов?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 осуществляется расширение восьмибитного операнда до размеров 2-х байт?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режимы адресации возможны в командах пересылки?</w:t>
      </w:r>
    </w:p>
    <w:p w:rsidR="00C82FA5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C82FA5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C82FA5" w:rsidRPr="00936903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936903">
        <w:rPr>
          <w:rFonts w:ascii="Arial" w:hAnsi="Arial" w:cs="Arial"/>
          <w:sz w:val="24"/>
          <w:szCs w:val="24"/>
        </w:rPr>
        <w:t xml:space="preserve">ПРИЛОЖЕНИЯ </w:t>
      </w:r>
    </w:p>
    <w:p w:rsidR="00C82FA5" w:rsidRPr="00936903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b w:val="0"/>
          <w:i/>
          <w:sz w:val="24"/>
          <w:szCs w:val="24"/>
        </w:rPr>
      </w:pPr>
      <w:r w:rsidRPr="00936903">
        <w:rPr>
          <w:rFonts w:ascii="Arial" w:hAnsi="Arial" w:cs="Arial"/>
          <w:sz w:val="24"/>
          <w:szCs w:val="24"/>
        </w:rPr>
        <w:t>П.1</w:t>
      </w:r>
      <w:r>
        <w:rPr>
          <w:rFonts w:ascii="Arial" w:hAnsi="Arial" w:cs="Arial"/>
          <w:b w:val="0"/>
          <w:i/>
          <w:sz w:val="24"/>
          <w:szCs w:val="24"/>
        </w:rPr>
        <w:t xml:space="preserve"> </w:t>
      </w:r>
      <w:r w:rsidRPr="00936903">
        <w:rPr>
          <w:rFonts w:ascii="Arial" w:hAnsi="Arial" w:cs="Arial"/>
          <w:b w:val="0"/>
          <w:i/>
          <w:sz w:val="24"/>
          <w:szCs w:val="24"/>
        </w:rPr>
        <w:t xml:space="preserve">Таблица 1 Кодирование регистров (при </w:t>
      </w:r>
      <w:r w:rsidRPr="00936903">
        <w:rPr>
          <w:rFonts w:ascii="Arial" w:hAnsi="Arial" w:cs="Arial"/>
          <w:b w:val="0"/>
          <w:i/>
          <w:sz w:val="24"/>
          <w:szCs w:val="24"/>
          <w:lang w:val="en-US"/>
        </w:rPr>
        <w:t>MOD</w:t>
      </w:r>
      <w:r w:rsidRPr="00936903">
        <w:rPr>
          <w:rFonts w:ascii="Arial" w:hAnsi="Arial" w:cs="Arial"/>
          <w:b w:val="0"/>
          <w:i/>
          <w:sz w:val="24"/>
          <w:szCs w:val="24"/>
        </w:rPr>
        <w:t xml:space="preserve"> = 11)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636"/>
        <w:gridCol w:w="2636"/>
        <w:gridCol w:w="2637"/>
      </w:tblGrid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2"/>
            </w:pPr>
            <w:r w:rsidRPr="004F3D8D">
              <w:t>REG</w:t>
            </w:r>
          </w:p>
        </w:tc>
        <w:tc>
          <w:tcPr>
            <w:tcW w:w="79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Разрядность операндов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8-миразрядные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16-тиразря</w:t>
            </w:r>
            <w:r w:rsidRPr="004F3D8D">
              <w:rPr>
                <w:rFonts w:ascii="Arial" w:hAnsi="Arial" w:cs="Arial"/>
                <w:sz w:val="24"/>
                <w:szCs w:val="24"/>
              </w:rPr>
              <w:t>д</w:t>
            </w:r>
            <w:r w:rsidRPr="004F3D8D">
              <w:rPr>
                <w:rFonts w:ascii="Arial" w:hAnsi="Arial" w:cs="Arial"/>
                <w:sz w:val="24"/>
                <w:szCs w:val="24"/>
              </w:rPr>
              <w:t>ные</w:t>
            </w:r>
          </w:p>
        </w:tc>
        <w:tc>
          <w:tcPr>
            <w:tcW w:w="263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32-хразря</w:t>
            </w:r>
            <w:r w:rsidRPr="004F3D8D">
              <w:rPr>
                <w:rFonts w:ascii="Arial" w:hAnsi="Arial" w:cs="Arial"/>
                <w:sz w:val="24"/>
                <w:szCs w:val="24"/>
              </w:rPr>
              <w:t>д</w:t>
            </w:r>
            <w:r w:rsidRPr="004F3D8D">
              <w:rPr>
                <w:rFonts w:ascii="Arial" w:hAnsi="Arial" w:cs="Arial"/>
                <w:sz w:val="24"/>
                <w:szCs w:val="24"/>
              </w:rPr>
              <w:t>ные</w:t>
            </w:r>
          </w:p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4F3D8D">
              <w:rPr>
                <w:rFonts w:ascii="Arial" w:hAnsi="Arial" w:cs="Arial"/>
                <w:sz w:val="24"/>
                <w:szCs w:val="24"/>
              </w:rPr>
              <w:t>для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CPU i80386+)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</w:t>
                </w:r>
              </w:smartTag>
            </w:smartTag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</w:t>
            </w:r>
          </w:p>
        </w:tc>
        <w:tc>
          <w:tcPr>
            <w:tcW w:w="2637" w:type="dxa"/>
            <w:tcBorders>
              <w:top w:val="single" w:sz="12" w:space="0" w:color="000000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EAX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ECX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EDX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EBX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SP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ESP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BP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EBP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ESI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EDI</w:t>
            </w:r>
          </w:p>
        </w:tc>
      </w:tr>
    </w:tbl>
    <w:p w:rsidR="00C82FA5" w:rsidRPr="004F3D8D" w:rsidRDefault="00C82FA5" w:rsidP="00C82FA5">
      <w:pPr>
        <w:tabs>
          <w:tab w:val="left" w:pos="1276"/>
          <w:tab w:val="left" w:pos="1843"/>
        </w:tabs>
        <w:ind w:firstLine="567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ab/>
      </w:r>
    </w:p>
    <w:p w:rsidR="00C82FA5" w:rsidRPr="004F3D8D" w:rsidRDefault="00C82FA5" w:rsidP="00C82FA5">
      <w:pPr>
        <w:pStyle w:val="1"/>
        <w:tabs>
          <w:tab w:val="left" w:pos="9921"/>
        </w:tabs>
        <w:ind w:right="-2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936903">
        <w:rPr>
          <w:rFonts w:ascii="Arial" w:hAnsi="Arial" w:cs="Arial"/>
          <w:sz w:val="24"/>
          <w:szCs w:val="24"/>
        </w:rPr>
        <w:lastRenderedPageBreak/>
        <w:t>П.2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936903">
        <w:rPr>
          <w:rFonts w:ascii="Arial" w:hAnsi="Arial" w:cs="Arial"/>
          <w:b w:val="0"/>
          <w:i/>
          <w:sz w:val="22"/>
          <w:szCs w:val="22"/>
        </w:rPr>
        <w:t xml:space="preserve">Таблица 2  Формирование 16-тиразрядного исполнительного адреса </w:t>
      </w:r>
      <w:r w:rsidRPr="00936903">
        <w:rPr>
          <w:rFonts w:ascii="Arial" w:hAnsi="Arial" w:cs="Arial"/>
          <w:b w:val="0"/>
          <w:i/>
          <w:sz w:val="22"/>
          <w:szCs w:val="22"/>
          <w:lang w:val="en-US"/>
        </w:rPr>
        <w:t>EA</w:t>
      </w:r>
      <w:r w:rsidRPr="00936903">
        <w:rPr>
          <w:rFonts w:ascii="Arial" w:hAnsi="Arial" w:cs="Arial"/>
          <w:b w:val="0"/>
          <w:i/>
          <w:sz w:val="22"/>
          <w:szCs w:val="22"/>
        </w:rPr>
        <w:t xml:space="preserve"> операнда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04"/>
        <w:gridCol w:w="2504"/>
        <w:gridCol w:w="2504"/>
      </w:tblGrid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2"/>
            </w:pPr>
            <w:r w:rsidRPr="004F3D8D">
              <w:t>REG/MEM</w:t>
            </w:r>
          </w:p>
        </w:tc>
        <w:tc>
          <w:tcPr>
            <w:tcW w:w="7512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82FA5" w:rsidRPr="004F3D8D" w:rsidRDefault="00C82FA5" w:rsidP="0006683B">
            <w:pPr>
              <w:pStyle w:val="2"/>
            </w:pPr>
            <w:r w:rsidRPr="004F3D8D">
              <w:t>MOD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</w:p>
        </w:tc>
        <w:tc>
          <w:tcPr>
            <w:tcW w:w="2504" w:type="dxa"/>
            <w:tcBorders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DS:[BX+SI]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pStyle w:val="5"/>
              <w:rPr>
                <w:rFonts w:ascii="Arial" w:hAnsi="Arial" w:cs="Arial"/>
                <w:b w:val="0"/>
                <w:sz w:val="24"/>
                <w:szCs w:val="24"/>
              </w:rPr>
            </w:pPr>
            <w:r w:rsidRPr="004F3D8D">
              <w:rPr>
                <w:rFonts w:ascii="Arial" w:hAnsi="Arial" w:cs="Arial"/>
                <w:b w:val="0"/>
                <w:sz w:val="24"/>
                <w:szCs w:val="24"/>
              </w:rPr>
              <w:t>DS:[BX+SI+d8]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5"/>
              <w:rPr>
                <w:rFonts w:ascii="Arial" w:hAnsi="Arial" w:cs="Arial"/>
                <w:b w:val="0"/>
                <w:sz w:val="24"/>
                <w:szCs w:val="24"/>
              </w:rPr>
            </w:pPr>
            <w:r w:rsidRPr="004F3D8D">
              <w:rPr>
                <w:rFonts w:ascii="Arial" w:hAnsi="Arial" w:cs="Arial"/>
                <w:b w:val="0"/>
                <w:sz w:val="24"/>
                <w:szCs w:val="24"/>
              </w:rPr>
              <w:t>DS:[BX+SI+d16]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DS:[d16]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SS:[BP+d16]</w:t>
            </w:r>
          </w:p>
        </w:tc>
      </w:tr>
      <w:tr w:rsidR="00C82FA5" w:rsidRPr="004F3D8D" w:rsidTr="0006683B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DS:[BX+d16]</w:t>
            </w:r>
          </w:p>
        </w:tc>
      </w:tr>
    </w:tbl>
    <w:p w:rsidR="008B4345" w:rsidRDefault="00C82FA5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0F872D1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609"/>
        </w:tabs>
        <w:ind w:left="16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09"/>
        </w:tabs>
        <w:ind w:left="2509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049"/>
        </w:tabs>
        <w:ind w:left="3049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229"/>
        </w:tabs>
        <w:ind w:left="3229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769"/>
        </w:tabs>
        <w:ind w:left="3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309"/>
        </w:tabs>
        <w:ind w:left="4309" w:hanging="2160"/>
      </w:pPr>
      <w:rPr>
        <w:rFonts w:hint="default"/>
      </w:rPr>
    </w:lvl>
  </w:abstractNum>
  <w:abstractNum w:abstractNumId="3" w15:restartNumberingAfterBreak="0">
    <w:nsid w:val="21A73691"/>
    <w:multiLevelType w:val="hybridMultilevel"/>
    <w:tmpl w:val="2416C6B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546B56CD"/>
    <w:multiLevelType w:val="hybridMultilevel"/>
    <w:tmpl w:val="77A8DAB6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F26396"/>
    <w:multiLevelType w:val="hybridMultilevel"/>
    <w:tmpl w:val="6816826E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2E77D3"/>
    <w:multiLevelType w:val="hybridMultilevel"/>
    <w:tmpl w:val="6DF482CC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4B075D"/>
    <w:multiLevelType w:val="hybridMultilevel"/>
    <w:tmpl w:val="7912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AE"/>
    <w:rsid w:val="00286CAE"/>
    <w:rsid w:val="00C82FA5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8815F3D"/>
  <w15:chartTrackingRefBased/>
  <w15:docId w15:val="{1C9BEED7-286D-4623-878F-2974D76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82FA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82FA5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C82FA5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C82FA5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C82FA5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C82FA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2FA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82FA5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82FA5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82F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82FA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semiHidden/>
    <w:rsid w:val="00C82FA5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C82F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C82FA5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C82FA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2016-05-14T15:52:00Z</dcterms:created>
  <dcterms:modified xsi:type="dcterms:W3CDTF">2016-05-14T15:52:00Z</dcterms:modified>
</cp:coreProperties>
</file>