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https://docs.aws.amazon.com/cost-management/latest/userguide/ce-what-is.html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https://aws.amazon.com/aws-cost-management/cost-optimization/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https://aws.amazon.com/aws-cost-management/aws-budgets/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https://spot.io/resources/aws-cost-optimization/aws-cost-savings-12-great-ways-to-save-on-aws/ (Nice Article)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https://www.centilytics.com/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https://www.nops.io/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https://docs.nops.io/en/articles/4779288-adding-an-aws-account-to-nops-with-automatic-setup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https://www.harness.io/products/cloud-cost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https://www.cloudzero.com/blog/aws-cost-optimization-tools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https://app.cloudzatic.com/user-pages/login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https://spot.io/resources/aws-cost-optimization/8-tools-and-tips-to-reduce-your-cloud-costs/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https://www.manageiq.org/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https://www.densify.com/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https://www.apptio.com/products/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https://www.klera.io/use-case/cloud-cost-optimization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https://github.com/project-koku/koku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https://github.com/hystax/optscale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https://hystax.com/optscale/pricing/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https://spot.io/products/elastigroup/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https://aws.amazon.com/blogs/compute/10-things-you-can-do-today-to-reduce-aws-costs/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https://youtu.be/7q5AeoKsGJw (Spot Instances)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https://wellarchitectedlabs.com/cost/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https://docs.aws.amazon.com/cost-management/latest/userguide/ce-rightsizing.html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https://middleware.io/blog/proven-practices-to-reduce-aws-cost/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https://www.stormit.cloud/blog/cloud-cost-optimization-strategies-and-tools/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