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KICS:</w:t>
      </w:r>
      <w:r w:rsidDel="00000000" w:rsidR="00000000" w:rsidRPr="00000000">
        <w:rPr>
          <w:color w:val="039be5"/>
          <w:sz w:val="48"/>
          <w:szCs w:val="48"/>
          <w:rtl w:val="0"/>
        </w:rPr>
        <w:t xml:space="preserve"> </w:t>
      </w:r>
      <w:r w:rsidDel="00000000" w:rsidR="00000000" w:rsidRPr="00000000">
        <w:rPr>
          <w:b w:val="0"/>
          <w:sz w:val="48"/>
          <w:szCs w:val="48"/>
          <w:rtl w:val="0"/>
        </w:rPr>
        <w:br w:type="textWrapping"/>
      </w:r>
      <w:r w:rsidDel="00000000" w:rsidR="00000000" w:rsidRPr="00000000">
        <w:rPr>
          <w:rtl w:val="0"/>
        </w:rPr>
        <w:t xml:space="preserve">Keeping Infrastructure as Code Secure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8"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spacing w:before="140" w:lineRule="auto"/>
        <w:rPr>
          <w:color w:val="000000"/>
          <w:sz w:val="18"/>
          <w:szCs w:val="18"/>
        </w:rPr>
      </w:pPr>
      <w:bookmarkStart w:colFirst="0" w:colLast="0" w:name="_vrhvb96nxxe9" w:id="1"/>
      <w:bookmarkEnd w:id="1"/>
      <w:r w:rsidDel="00000000" w:rsidR="00000000" w:rsidRPr="00000000">
        <w:rPr>
          <w:sz w:val="32"/>
          <w:szCs w:val="32"/>
          <w:rtl w:val="0"/>
        </w:rPr>
        <w:t xml:space="preserve">By - Kavan Dalwadi</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40" w:lineRule="auto"/>
        <w:jc w:val="center"/>
        <w:rPr/>
      </w:pPr>
      <w:bookmarkStart w:colFirst="0" w:colLast="0" w:name="_t5frpxm5nwe1" w:id="2"/>
      <w:bookmarkEnd w:id="2"/>
      <w:r w:rsidDel="00000000" w:rsidR="00000000" w:rsidRPr="00000000">
        <w:rPr>
          <w:color w:val="000000"/>
          <w:sz w:val="22"/>
          <w:szCs w:val="22"/>
        </w:rPr>
        <w:drawing>
          <wp:inline distB="114300" distT="114300" distL="114300" distR="114300">
            <wp:extent cx="2981325" cy="2209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813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140" w:line="240" w:lineRule="auto"/>
        <w:rPr/>
      </w:pPr>
      <w:r w:rsidDel="00000000" w:rsidR="00000000" w:rsidRPr="00000000">
        <w:rPr>
          <w:rtl w:val="0"/>
        </w:rPr>
        <w:t xml:space="preserve">About</w:t>
      </w:r>
    </w:p>
    <w:p w:rsidR="00000000" w:rsidDel="00000000" w:rsidP="00000000" w:rsidRDefault="00000000" w:rsidRPr="00000000" w14:paraId="00000006">
      <w:pPr>
        <w:spacing w:before="140" w:line="240" w:lineRule="auto"/>
        <w:rPr/>
      </w:pPr>
      <w:r w:rsidDel="00000000" w:rsidR="00000000" w:rsidRPr="00000000">
        <w:rPr>
          <w:rtl w:val="0"/>
        </w:rPr>
        <w:t xml:space="preserve">Architecture</w:t>
      </w:r>
    </w:p>
    <w:p w:rsidR="00000000" w:rsidDel="00000000" w:rsidP="00000000" w:rsidRDefault="00000000" w:rsidRPr="00000000" w14:paraId="00000007">
      <w:pPr>
        <w:spacing w:before="140" w:line="240" w:lineRule="auto"/>
        <w:rPr/>
      </w:pPr>
      <w:r w:rsidDel="00000000" w:rsidR="00000000" w:rsidRPr="00000000">
        <w:rPr>
          <w:rtl w:val="0"/>
        </w:rPr>
        <w:t xml:space="preserve">Demo</w:t>
      </w:r>
    </w:p>
    <w:p w:rsidR="00000000" w:rsidDel="00000000" w:rsidP="00000000" w:rsidRDefault="00000000" w:rsidRPr="00000000" w14:paraId="00000008">
      <w:pPr>
        <w:spacing w:before="140" w:line="240" w:lineRule="auto"/>
        <w:rPr/>
      </w:pPr>
      <w:r w:rsidDel="00000000" w:rsidR="00000000" w:rsidRPr="00000000">
        <w:rPr>
          <w:rtl w:val="0"/>
        </w:rPr>
        <w:t xml:space="preserve">Queries</w:t>
      </w:r>
    </w:p>
    <w:p w:rsidR="00000000" w:rsidDel="00000000" w:rsidP="00000000" w:rsidRDefault="00000000" w:rsidRPr="00000000" w14:paraId="00000009">
      <w:pPr>
        <w:spacing w:before="140" w:line="240" w:lineRule="auto"/>
        <w:rPr/>
      </w:pPr>
      <w:r w:rsidDel="00000000" w:rsidR="00000000" w:rsidRPr="00000000">
        <w:rPr>
          <w:rtl w:val="0"/>
        </w:rPr>
        <w:t xml:space="preserve">Result</w:t>
      </w:r>
    </w:p>
    <w:p w:rsidR="00000000" w:rsidDel="00000000" w:rsidP="00000000" w:rsidRDefault="00000000" w:rsidRPr="00000000" w14:paraId="0000000A">
      <w:pPr>
        <w:spacing w:before="140" w:line="240" w:lineRule="auto"/>
        <w:rPr/>
      </w:pPr>
      <w:r w:rsidDel="00000000" w:rsidR="00000000" w:rsidRPr="00000000">
        <w:rPr>
          <w:rtl w:val="0"/>
        </w:rPr>
        <w:t xml:space="preserve">CI Integration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ind w:left="0" w:firstLine="0"/>
        <w:rPr>
          <w:sz w:val="24"/>
          <w:szCs w:val="24"/>
        </w:rPr>
      </w:pPr>
      <w:r w:rsidDel="00000000" w:rsidR="00000000" w:rsidRPr="00000000">
        <w:rPr>
          <w:sz w:val="24"/>
          <w:szCs w:val="24"/>
          <w:rtl w:val="0"/>
        </w:rPr>
        <w:t xml:space="preserve">Versions - </w:t>
      </w:r>
      <w:hyperlink r:id="rId8">
        <w:r w:rsidDel="00000000" w:rsidR="00000000" w:rsidRPr="00000000">
          <w:rPr>
            <w:color w:val="1155cc"/>
            <w:sz w:val="24"/>
            <w:szCs w:val="24"/>
            <w:u w:val="single"/>
            <w:rtl w:val="0"/>
          </w:rPr>
          <w:t xml:space="preserve">https://github.com/Checkmarx/kics/releases</w:t>
        </w:r>
      </w:hyperlink>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3"/>
      <w:bookmarkEnd w:id="3"/>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r8pw3tfdjkz" w:id="4"/>
      <w:bookmarkEnd w:id="4"/>
      <w:r w:rsidDel="00000000" w:rsidR="00000000" w:rsidRPr="00000000">
        <w:rPr>
          <w:rtl w:val="0"/>
        </w:rPr>
        <w:t xml:space="preserve">What is KICS?</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iwerjkqkfkua" w:id="5"/>
      <w:bookmarkEnd w:id="5"/>
      <w:r w:rsidDel="00000000" w:rsidR="00000000" w:rsidRPr="00000000">
        <w:rPr>
          <w:sz w:val="24"/>
          <w:szCs w:val="24"/>
          <w:rtl w:val="0"/>
        </w:rPr>
        <w:t xml:space="preserve">KICS </w:t>
      </w:r>
      <w:r w:rsidDel="00000000" w:rsidR="00000000" w:rsidRPr="00000000">
        <w:rPr>
          <w:sz w:val="24"/>
          <w:szCs w:val="24"/>
          <w:highlight w:val="white"/>
          <w:rtl w:val="0"/>
        </w:rPr>
        <w:t xml:space="preserve">finds security vulnerabilities, compliance issues, and infrastructure misconfigurations early in the development cycle of your infrastructure-as-code.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sz w:val="24"/>
          <w:szCs w:val="24"/>
          <w:highlight w:val="white"/>
          <w:rtl w:val="0"/>
        </w:rPr>
        <w:t xml:space="preserve">KICS scans and detects issues in following </w:t>
      </w:r>
      <w:r w:rsidDel="00000000" w:rsidR="00000000" w:rsidRPr="00000000">
        <w:rPr>
          <w:color w:val="ed0800"/>
          <w:sz w:val="24"/>
          <w:szCs w:val="24"/>
          <w:highlight w:val="white"/>
          <w:rtl w:val="0"/>
        </w:rPr>
        <w:t xml:space="preserve">Infrastructure as Code</w:t>
      </w:r>
      <w:r w:rsidDel="00000000" w:rsidR="00000000" w:rsidRPr="00000000">
        <w:rPr>
          <w:sz w:val="24"/>
          <w:szCs w:val="24"/>
          <w:highlight w:val="white"/>
          <w:rtl w:val="0"/>
        </w:rPr>
        <w:t xml:space="preserve"> solutions: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300" w:lineRule="auto"/>
        <w:rPr>
          <w:sz w:val="24"/>
          <w:szCs w:val="24"/>
        </w:rPr>
      </w:pPr>
      <w:r w:rsidDel="00000000" w:rsidR="00000000" w:rsidRPr="00000000">
        <w:rPr>
          <w:sz w:val="24"/>
          <w:szCs w:val="24"/>
          <w:rtl w:val="0"/>
        </w:rPr>
        <w:t xml:space="preserve">Terraform, Kubernetes, Docker, AWS CloudFormation, Ansible, Helm, Google Deployment Manager, AWS SAM, Microsoft ARM, and OpenAPI 3.0 specifications.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300" w:lineRule="auto"/>
        <w:rPr>
          <w:sz w:val="24"/>
          <w:szCs w:val="24"/>
        </w:rPr>
      </w:pPr>
      <w:r w:rsidDel="00000000" w:rsidR="00000000" w:rsidRPr="00000000">
        <w:rPr>
          <w:sz w:val="24"/>
          <w:szCs w:val="24"/>
          <w:rtl w:val="0"/>
        </w:rPr>
        <w:t xml:space="preserve">KICS is 100% open source and is written in </w:t>
      </w:r>
      <w:r w:rsidDel="00000000" w:rsidR="00000000" w:rsidRPr="00000000">
        <w:rPr>
          <w:color w:val="ed0800"/>
          <w:sz w:val="24"/>
          <w:szCs w:val="24"/>
          <w:rtl w:val="0"/>
        </w:rPr>
        <w:t xml:space="preserve">Golang</w:t>
      </w:r>
      <w:r w:rsidDel="00000000" w:rsidR="00000000" w:rsidRPr="00000000">
        <w:rPr>
          <w:sz w:val="24"/>
          <w:szCs w:val="24"/>
          <w:rtl w:val="0"/>
        </w:rPr>
        <w:t xml:space="preserve"> using Open Policy Agent (OPA), and </w:t>
      </w:r>
      <w:r w:rsidDel="00000000" w:rsidR="00000000" w:rsidRPr="00000000">
        <w:rPr>
          <w:color w:val="ff0000"/>
          <w:sz w:val="24"/>
          <w:szCs w:val="24"/>
          <w:rtl w:val="0"/>
        </w:rPr>
        <w:t xml:space="preserve">Rego </w:t>
      </w:r>
      <w:r w:rsidDel="00000000" w:rsidR="00000000" w:rsidRPr="00000000">
        <w:rPr>
          <w:sz w:val="24"/>
          <w:szCs w:val="24"/>
          <w:rtl w:val="0"/>
        </w:rPr>
        <w:t xml:space="preserve">as a query language.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0" w:firstLine="0"/>
        <w:rPr>
          <w:sz w:val="24"/>
          <w:szCs w:val="24"/>
        </w:rPr>
      </w:pPr>
      <w:r w:rsidDel="00000000" w:rsidR="00000000" w:rsidRPr="00000000">
        <w:rPr>
          <w:color w:val="ed0800"/>
          <w:sz w:val="24"/>
          <w:szCs w:val="24"/>
          <w:rtl w:val="0"/>
        </w:rPr>
        <w:t xml:space="preserve">KICS 1.5</w:t>
      </w:r>
      <w:r w:rsidDel="00000000" w:rsidR="00000000" w:rsidRPr="00000000">
        <w:rPr>
          <w:sz w:val="24"/>
          <w:szCs w:val="24"/>
          <w:rtl w:val="0"/>
        </w:rPr>
        <w:t xml:space="preserve"> is the most advanced KICS version available. This version includes features such as:</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sz w:val="24"/>
          <w:szCs w:val="24"/>
        </w:rPr>
      </w:pPr>
      <w:r w:rsidDel="00000000" w:rsidR="00000000" w:rsidRPr="00000000">
        <w:rPr>
          <w:sz w:val="24"/>
          <w:szCs w:val="24"/>
          <w:rtl w:val="0"/>
        </w:rPr>
        <w:t xml:space="preserve">Enabling users to discover and better manage the security posture of runtime environments pertaining to their deployed cloud resources</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24"/>
          <w:szCs w:val="24"/>
        </w:rPr>
      </w:pPr>
      <w:r w:rsidDel="00000000" w:rsidR="00000000" w:rsidRPr="00000000">
        <w:rPr>
          <w:sz w:val="24"/>
          <w:szCs w:val="24"/>
          <w:rtl w:val="0"/>
        </w:rPr>
        <w:t xml:space="preserve">Scanning support for AWS Serverless Application Model (AWS SAM)</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sz w:val="24"/>
          <w:szCs w:val="24"/>
        </w:rPr>
      </w:pPr>
      <w:r w:rsidDel="00000000" w:rsidR="00000000" w:rsidRPr="00000000">
        <w:rPr>
          <w:sz w:val="24"/>
          <w:szCs w:val="24"/>
          <w:rtl w:val="0"/>
        </w:rPr>
        <w:t xml:space="preserve">Support for generating reports in AWS Security Finding Format (ASFF)</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sz w:val="24"/>
          <w:szCs w:val="24"/>
        </w:rPr>
      </w:pPr>
      <w:r w:rsidDel="00000000" w:rsidR="00000000" w:rsidRPr="00000000">
        <w:rPr>
          <w:sz w:val="24"/>
          <w:szCs w:val="24"/>
          <w:rtl w:val="0"/>
        </w:rPr>
        <w:t xml:space="preserve">More comprehensive support for scanning infrastructure deployed when using Google Cloud Deployment Manager</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1ecq6qqr4cu"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spacing w:before="200" w:line="240" w:lineRule="auto"/>
        <w:rPr/>
      </w:pPr>
      <w:bookmarkStart w:colFirst="0" w:colLast="0" w:name="_qzsqojnwvv9d" w:id="7"/>
      <w:bookmarkEnd w:id="7"/>
      <w:r w:rsidDel="00000000" w:rsidR="00000000" w:rsidRPr="00000000">
        <w:rPr>
          <w:rtl w:val="0"/>
        </w:rPr>
        <w:t xml:space="preserve">KICS Architecture </w:t>
      </w:r>
    </w:p>
    <w:p w:rsidR="00000000" w:rsidDel="00000000" w:rsidP="00000000" w:rsidRDefault="00000000" w:rsidRPr="00000000" w14:paraId="0000001A">
      <w:pPr>
        <w:rPr/>
      </w:pPr>
      <w:r w:rsidDel="00000000" w:rsidR="00000000" w:rsidRPr="00000000">
        <w:rPr>
          <w:rtl w:val="0"/>
        </w:rPr>
        <w:t xml:space="preserve">KICS has a pluggable architecture with an extensible pipeline of parsing IaC languages, which allows an easy integration of new IaC languages and queries.</w:t>
      </w:r>
      <w:r w:rsidDel="00000000" w:rsidR="00000000" w:rsidRPr="00000000">
        <w:rPr>
          <w:rtl w:val="0"/>
        </w:rPr>
      </w:r>
    </w:p>
    <w:p w:rsidR="00000000" w:rsidDel="00000000" w:rsidP="00000000" w:rsidRDefault="00000000" w:rsidRPr="00000000" w14:paraId="0000001B">
      <w:pPr>
        <w:ind w:left="-850.3937007874016" w:firstLine="0"/>
        <w:jc w:val="center"/>
        <w:rPr/>
      </w:pPr>
      <w:r w:rsidDel="00000000" w:rsidR="00000000" w:rsidRPr="00000000">
        <w:rPr/>
        <w:drawing>
          <wp:inline distB="114300" distT="114300" distL="114300" distR="114300">
            <wp:extent cx="7005638" cy="4322389"/>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005638" cy="43223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40" w:line="240" w:lineRule="auto"/>
        <w:ind w:left="720" w:hanging="360"/>
        <w:rPr>
          <w:sz w:val="24"/>
          <w:szCs w:val="24"/>
          <w:u w:val="none"/>
        </w:rPr>
      </w:pPr>
      <w:r w:rsidDel="00000000" w:rsidR="00000000" w:rsidRPr="00000000">
        <w:rPr>
          <w:sz w:val="24"/>
          <w:szCs w:val="24"/>
          <w:rtl w:val="0"/>
        </w:rPr>
        <w:t xml:space="preserve">Command Line Interface =&gt; Provides CLI input to KICS. </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Parser =&gt; responsible for parsing input IaC files (terraform and others) </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IaC Providers =&gt; Converts IaC language into normalized JSON </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Queries Execution Engine =&gt; applies REGO queries against normalized JSON </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Security Queries =&gt; pre-built REGO queries for each security and misconfiguration </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4"/>
          <w:szCs w:val="24"/>
          <w:u w:val="none"/>
        </w:rPr>
      </w:pPr>
      <w:r w:rsidDel="00000000" w:rsidR="00000000" w:rsidRPr="00000000">
        <w:rPr>
          <w:sz w:val="24"/>
          <w:szCs w:val="24"/>
          <w:rtl w:val="0"/>
        </w:rPr>
        <w:t xml:space="preserve">Writer =&gt; Writes results into JSON format</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spacing w:before="200" w:line="240" w:lineRule="auto"/>
        <w:rPr/>
      </w:pPr>
      <w:bookmarkStart w:colFirst="0" w:colLast="0" w:name="_f8m6hlxuk3mn" w:id="8"/>
      <w:bookmarkEnd w:id="8"/>
      <w:r w:rsidDel="00000000" w:rsidR="00000000" w:rsidRPr="00000000">
        <w:rPr>
          <w:rtl w:val="0"/>
        </w:rPr>
        <w:t xml:space="preserve">Demo -</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Installing KICS as docker container - </w:t>
      </w:r>
    </w:p>
    <w:p w:rsidR="00000000" w:rsidDel="00000000" w:rsidP="00000000" w:rsidRDefault="00000000" w:rsidRPr="00000000" w14:paraId="00000024">
      <w:pPr>
        <w:numPr>
          <w:ilvl w:val="0"/>
          <w:numId w:val="1"/>
        </w:numPr>
        <w:spacing w:before="100" w:line="240" w:lineRule="auto"/>
        <w:ind w:left="720" w:hanging="360"/>
        <w:rPr>
          <w:sz w:val="24"/>
          <w:szCs w:val="24"/>
        </w:rPr>
      </w:pPr>
      <w:r w:rsidDel="00000000" w:rsidR="00000000" w:rsidRPr="00000000">
        <w:rPr>
          <w:sz w:val="24"/>
          <w:szCs w:val="24"/>
          <w:rtl w:val="0"/>
        </w:rPr>
        <w:t xml:space="preserve">Pull KICS image:</w:t>
      </w:r>
    </w:p>
    <w:p w:rsidR="00000000" w:rsidDel="00000000" w:rsidP="00000000" w:rsidRDefault="00000000" w:rsidRPr="00000000" w14:paraId="00000025">
      <w:pPr>
        <w:spacing w:before="100" w:line="240" w:lineRule="auto"/>
        <w:ind w:left="708.6614173228347" w:firstLine="0"/>
        <w:rPr>
          <w:sz w:val="24"/>
          <w:szCs w:val="24"/>
        </w:rPr>
      </w:pPr>
      <w:r w:rsidDel="00000000" w:rsidR="00000000" w:rsidRPr="00000000">
        <w:rPr>
          <w:rFonts w:ascii="Courier New" w:cs="Courier New" w:eastAsia="Courier New" w:hAnsi="Courier New"/>
          <w:sz w:val="24"/>
          <w:szCs w:val="24"/>
          <w:rtl w:val="0"/>
        </w:rPr>
        <w:t xml:space="preserve">docker pull checkmarx/kics:latest</w:t>
      </w:r>
      <w:r w:rsidDel="00000000" w:rsidR="00000000" w:rsidRPr="00000000">
        <w:rPr>
          <w:rtl w:val="0"/>
        </w:rPr>
      </w:r>
    </w:p>
    <w:p w:rsidR="00000000" w:rsidDel="00000000" w:rsidP="00000000" w:rsidRDefault="00000000" w:rsidRPr="00000000" w14:paraId="00000026">
      <w:pPr>
        <w:numPr>
          <w:ilvl w:val="0"/>
          <w:numId w:val="1"/>
        </w:numPr>
        <w:spacing w:before="100" w:line="240" w:lineRule="auto"/>
        <w:ind w:left="720" w:hanging="360"/>
        <w:rPr>
          <w:sz w:val="24"/>
          <w:szCs w:val="24"/>
        </w:rPr>
      </w:pPr>
      <w:r w:rsidDel="00000000" w:rsidR="00000000" w:rsidRPr="00000000">
        <w:rPr>
          <w:sz w:val="24"/>
          <w:szCs w:val="24"/>
          <w:rtl w:val="0"/>
        </w:rPr>
        <w:t xml:space="preserve">Run container and mount files/folder path as volume for scanning:</w:t>
      </w:r>
    </w:p>
    <w:p w:rsidR="00000000" w:rsidDel="00000000" w:rsidP="00000000" w:rsidRDefault="00000000" w:rsidRPr="00000000" w14:paraId="00000027">
      <w:pPr>
        <w:spacing w:before="100" w:line="240" w:lineRule="auto"/>
        <w:ind w:left="708.6614173228347"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docker run -t -v "{path_to_host_folder_to_scan}":/path checkmarx/kics scan -p "/path" -o "/path/"</w:t>
      </w:r>
    </w:p>
    <w:p w:rsidR="00000000" w:rsidDel="00000000" w:rsidP="00000000" w:rsidRDefault="00000000" w:rsidRPr="00000000" w14:paraId="00000028">
      <w:pPr>
        <w:spacing w:line="240" w:lineRule="auto"/>
        <w:ind w:left="0" w:firstLine="0"/>
        <w:rPr/>
      </w:pPr>
      <w:r w:rsidDel="00000000" w:rsidR="00000000" w:rsidRPr="00000000">
        <w:rPr>
          <w:sz w:val="24"/>
          <w:szCs w:val="24"/>
          <w:rtl w:val="0"/>
        </w:rPr>
        <w:t xml:space="preserve">Ref - </w:t>
      </w:r>
      <w:hyperlink r:id="rId10">
        <w:r w:rsidDel="00000000" w:rsidR="00000000" w:rsidRPr="00000000">
          <w:rPr>
            <w:color w:val="1155cc"/>
            <w:sz w:val="24"/>
            <w:szCs w:val="24"/>
            <w:u w:val="single"/>
            <w:rtl w:val="0"/>
          </w:rPr>
          <w:t xml:space="preserve">https://docs.kics.io/latest/getting-started/</w:t>
        </w:r>
      </w:hyperlink>
      <w:r w:rsidDel="00000000" w:rsidR="00000000" w:rsidRPr="00000000">
        <w:rPr>
          <w:rtl w:val="0"/>
        </w:rPr>
      </w:r>
    </w:p>
    <w:p w:rsidR="00000000" w:rsidDel="00000000" w:rsidP="00000000" w:rsidRDefault="00000000" w:rsidRPr="00000000" w14:paraId="00000029">
      <w:pPr>
        <w:spacing w:line="240" w:lineRule="auto"/>
        <w:ind w:left="0" w:firstLine="0"/>
        <w:rPr>
          <w:sz w:val="24"/>
          <w:szCs w:val="24"/>
        </w:rPr>
      </w:pPr>
      <w:r w:rsidDel="00000000" w:rsidR="00000000" w:rsidRPr="00000000">
        <w:rPr>
          <w:sz w:val="24"/>
          <w:szCs w:val="24"/>
          <w:rtl w:val="0"/>
        </w:rPr>
        <w:t xml:space="preserve">Output Result - </w:t>
      </w:r>
      <w:hyperlink r:id="rId11">
        <w:r w:rsidDel="00000000" w:rsidR="00000000" w:rsidRPr="00000000">
          <w:rPr>
            <w:color w:val="1155cc"/>
            <w:sz w:val="24"/>
            <w:szCs w:val="24"/>
            <w:u w:val="single"/>
            <w:rtl w:val="0"/>
          </w:rPr>
          <w:t xml:space="preserve">https://docs.kics.io/latest/results/#descriptions</w:t>
        </w:r>
      </w:hyperlink>
      <w:r w:rsidDel="00000000" w:rsidR="00000000" w:rsidRPr="00000000">
        <w:rPr>
          <w:rtl w:val="0"/>
        </w:rPr>
      </w:r>
    </w:p>
    <w:p w:rsidR="00000000" w:rsidDel="00000000" w:rsidP="00000000" w:rsidRDefault="00000000" w:rsidRPr="00000000" w14:paraId="0000002A">
      <w:pPr>
        <w:pStyle w:val="Heading1"/>
        <w:spacing w:before="200" w:line="240" w:lineRule="auto"/>
        <w:rPr/>
      </w:pPr>
      <w:bookmarkStart w:colFirst="0" w:colLast="0" w:name="_nxj2ir5p3f34" w:id="9"/>
      <w:bookmarkEnd w:id="9"/>
      <w:r w:rsidDel="00000000" w:rsidR="00000000" w:rsidRPr="00000000">
        <w:rPr>
          <w:rtl w:val="0"/>
        </w:rPr>
        <w:t xml:space="preserve">Queries -</w:t>
      </w:r>
    </w:p>
    <w:p w:rsidR="00000000" w:rsidDel="00000000" w:rsidP="00000000" w:rsidRDefault="00000000" w:rsidRPr="00000000" w14:paraId="0000002B">
      <w:pPr>
        <w:spacing w:after="100" w:before="160" w:line="276" w:lineRule="auto"/>
        <w:rPr>
          <w:sz w:val="24"/>
          <w:szCs w:val="24"/>
        </w:rPr>
      </w:pPr>
      <w:r w:rsidDel="00000000" w:rsidR="00000000" w:rsidRPr="00000000">
        <w:rPr>
          <w:sz w:val="24"/>
          <w:szCs w:val="24"/>
          <w:rtl w:val="0"/>
        </w:rPr>
        <w:t xml:space="preserve">The anatomy of a query is straightforward. It builds up a policy and defines the result. </w:t>
      </w:r>
    </w:p>
    <w:p w:rsidR="00000000" w:rsidDel="00000000" w:rsidP="00000000" w:rsidRDefault="00000000" w:rsidRPr="00000000" w14:paraId="0000002C">
      <w:pPr>
        <w:spacing w:after="100" w:before="160" w:line="276" w:lineRule="auto"/>
        <w:rPr>
          <w:sz w:val="24"/>
          <w:szCs w:val="24"/>
        </w:rPr>
      </w:pPr>
      <w:r w:rsidDel="00000000" w:rsidR="00000000" w:rsidRPr="00000000">
        <w:rPr>
          <w:sz w:val="24"/>
          <w:szCs w:val="24"/>
          <w:rtl w:val="0"/>
        </w:rPr>
        <w:t xml:space="preserve">The policy builds the pattern that breaks the security of the infrastructure code and which the query is looking for. </w:t>
      </w:r>
    </w:p>
    <w:p w:rsidR="00000000" w:rsidDel="00000000" w:rsidP="00000000" w:rsidRDefault="00000000" w:rsidRPr="00000000" w14:paraId="0000002D">
      <w:pPr>
        <w:spacing w:after="100" w:before="160" w:line="276" w:lineRule="auto"/>
        <w:rPr>
          <w:sz w:val="24"/>
          <w:szCs w:val="24"/>
        </w:rPr>
      </w:pPr>
      <w:r w:rsidDel="00000000" w:rsidR="00000000" w:rsidRPr="00000000">
        <w:rPr>
          <w:sz w:val="24"/>
          <w:szCs w:val="24"/>
          <w:rtl w:val="0"/>
        </w:rPr>
        <w:t xml:space="preserve">The result defines the specific data used to present the vulnerability in the infrastructure code.</w:t>
      </w:r>
    </w:p>
    <w:p w:rsidR="00000000" w:rsidDel="00000000" w:rsidP="00000000" w:rsidRDefault="00000000" w:rsidRPr="00000000" w14:paraId="0000002E">
      <w:pPr>
        <w:spacing w:after="100" w:before="160" w:line="276" w:lineRule="auto"/>
        <w:rPr>
          <w:sz w:val="24"/>
          <w:szCs w:val="24"/>
        </w:rPr>
      </w:pPr>
      <w:r w:rsidDel="00000000" w:rsidR="00000000" w:rsidRPr="00000000">
        <w:rPr>
          <w:sz w:val="24"/>
          <w:szCs w:val="24"/>
          <w:rtl w:val="0"/>
        </w:rPr>
        <w:t xml:space="preserve">Each query has a metadata.json companion file with all the relevant information about the vulnerability, including the severity, category and its description.</w:t>
      </w:r>
    </w:p>
    <w:p w:rsidR="00000000" w:rsidDel="00000000" w:rsidP="00000000" w:rsidRDefault="00000000" w:rsidRPr="00000000" w14:paraId="0000002F">
      <w:pPr>
        <w:spacing w:after="100" w:before="160" w:line="276" w:lineRule="auto"/>
        <w:rPr>
          <w:sz w:val="24"/>
          <w:szCs w:val="24"/>
        </w:rPr>
      </w:pPr>
      <w:r w:rsidDel="00000000" w:rsidR="00000000" w:rsidRPr="00000000">
        <w:rPr>
          <w:sz w:val="24"/>
          <w:szCs w:val="24"/>
          <w:rtl w:val="0"/>
        </w:rPr>
        <w:t xml:space="preserve">Filesystem-wise, KICS queries are organized per IaC tool and grouped under the provider. Per each query created, it is mandatory the creation of test cases with, at least, one negative and positive case and a JSON file with data about the expected results.</w:t>
      </w:r>
    </w:p>
    <w:p w:rsidR="00000000" w:rsidDel="00000000" w:rsidP="00000000" w:rsidRDefault="00000000" w:rsidRPr="00000000" w14:paraId="00000030">
      <w:pPr>
        <w:spacing w:after="160" w:before="160" w:line="144" w:lineRule="auto"/>
        <w:rPr>
          <w:color w:val="24292f"/>
          <w:sz w:val="24"/>
          <w:szCs w:val="24"/>
          <w:highlight w:val="white"/>
        </w:rPr>
      </w:pPr>
      <w:r w:rsidDel="00000000" w:rsidR="00000000" w:rsidRPr="00000000">
        <w:rPr>
          <w:color w:val="24292f"/>
          <w:sz w:val="24"/>
          <w:szCs w:val="24"/>
          <w:highlight w:val="white"/>
          <w:rtl w:val="0"/>
        </w:rPr>
        <w:t xml:space="preserve">Summarizing, the following is the expected file tree for a query:</w:t>
      </w:r>
    </w:p>
    <w:p w:rsidR="00000000" w:rsidDel="00000000" w:rsidP="00000000" w:rsidRDefault="00000000" w:rsidRPr="00000000" w14:paraId="00000031">
      <w:pPr>
        <w:spacing w:after="160" w:before="160" w:line="144" w:lineRule="auto"/>
        <w:rPr>
          <w:color w:val="24292f"/>
          <w:sz w:val="24"/>
          <w:szCs w:val="24"/>
          <w:highlight w:val="white"/>
        </w:rPr>
      </w:pPr>
      <w:r w:rsidDel="00000000" w:rsidR="00000000" w:rsidRPr="00000000">
        <w:rPr>
          <w:rtl w:val="0"/>
        </w:rPr>
      </w:r>
    </w:p>
    <w:p w:rsidR="00000000" w:rsidDel="00000000" w:rsidP="00000000" w:rsidRDefault="00000000" w:rsidRPr="00000000" w14:paraId="00000032">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&lt;technology&gt;</w:t>
      </w:r>
    </w:p>
    <w:p w:rsidR="00000000" w:rsidDel="00000000" w:rsidP="00000000" w:rsidRDefault="00000000" w:rsidRPr="00000000" w14:paraId="00000033">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&lt;provider&gt;</w:t>
      </w:r>
    </w:p>
    <w:p w:rsidR="00000000" w:rsidDel="00000000" w:rsidP="00000000" w:rsidRDefault="00000000" w:rsidRPr="00000000" w14:paraId="00000034">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&lt;queryfolder&gt;</w:t>
      </w:r>
    </w:p>
    <w:p w:rsidR="00000000" w:rsidDel="00000000" w:rsidP="00000000" w:rsidRDefault="00000000" w:rsidRPr="00000000" w14:paraId="00000035">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test</w:t>
      </w:r>
    </w:p>
    <w:p w:rsidR="00000000" w:rsidDel="00000000" w:rsidP="00000000" w:rsidRDefault="00000000" w:rsidRPr="00000000" w14:paraId="00000036">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 positive&lt;.ext&gt;</w:t>
      </w:r>
    </w:p>
    <w:p w:rsidR="00000000" w:rsidDel="00000000" w:rsidP="00000000" w:rsidRDefault="00000000" w:rsidRPr="00000000" w14:paraId="00000037">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 negative&lt;.ext&gt;</w:t>
      </w:r>
    </w:p>
    <w:p w:rsidR="00000000" w:rsidDel="00000000" w:rsidP="00000000" w:rsidRDefault="00000000" w:rsidRPr="00000000" w14:paraId="00000038">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 positive_expected_result.json</w:t>
      </w:r>
    </w:p>
    <w:p w:rsidR="00000000" w:rsidDel="00000000" w:rsidP="00000000" w:rsidRDefault="00000000" w:rsidRPr="00000000" w14:paraId="00000039">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metadata.json</w:t>
      </w:r>
    </w:p>
    <w:p w:rsidR="00000000" w:rsidDel="00000000" w:rsidP="00000000" w:rsidRDefault="00000000" w:rsidRPr="00000000" w14:paraId="0000003A">
      <w:pPr>
        <w:spacing w:after="160" w:before="160" w:line="72"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   |   |- query.rego</w:t>
      </w:r>
    </w:p>
    <w:p w:rsidR="00000000" w:rsidDel="00000000" w:rsidP="00000000" w:rsidRDefault="00000000" w:rsidRPr="00000000" w14:paraId="0000003B">
      <w:pPr>
        <w:spacing w:after="100" w:before="160" w:line="276" w:lineRule="auto"/>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3C">
      <w:pPr>
        <w:spacing w:after="100" w:before="160" w:line="276" w:lineRule="auto"/>
        <w:rPr>
          <w:color w:val="24292f"/>
          <w:sz w:val="24"/>
          <w:szCs w:val="24"/>
          <w:highlight w:val="white"/>
        </w:rPr>
      </w:pPr>
      <w:r w:rsidDel="00000000" w:rsidR="00000000" w:rsidRPr="00000000">
        <w:rPr>
          <w:color w:val="24292f"/>
          <w:sz w:val="24"/>
          <w:szCs w:val="24"/>
          <w:highlight w:val="white"/>
          <w:rtl w:val="0"/>
        </w:rPr>
        <w:t xml:space="preserve">Ref - </w:t>
      </w:r>
      <w:hyperlink r:id="rId12">
        <w:r w:rsidDel="00000000" w:rsidR="00000000" w:rsidRPr="00000000">
          <w:rPr>
            <w:color w:val="1155cc"/>
            <w:sz w:val="24"/>
            <w:szCs w:val="24"/>
            <w:highlight w:val="white"/>
            <w:u w:val="single"/>
            <w:rtl w:val="0"/>
          </w:rPr>
          <w:t xml:space="preserve">https://docs.kics.io/latest/queries/all-queries/</w:t>
        </w:r>
      </w:hyperlink>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spacing w:before="200" w:line="240" w:lineRule="auto"/>
        <w:rPr/>
      </w:pPr>
      <w:bookmarkStart w:colFirst="0" w:colLast="0" w:name="_y158sz891iw1" w:id="10"/>
      <w:bookmarkEnd w:id="10"/>
      <w:r w:rsidDel="00000000" w:rsidR="00000000" w:rsidRPr="00000000">
        <w:rPr>
          <w:rtl w:val="0"/>
        </w:rPr>
        <w:t xml:space="preserve">CI Integration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For CI, we can create a job using a kics image to scan the code in a pipeline. Then it can check vulnerability for our code and store the output in artifacts.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ed0800"/>
          <w:sz w:val="24"/>
          <w:szCs w:val="24"/>
        </w:rPr>
      </w:pPr>
      <w:r w:rsidDel="00000000" w:rsidR="00000000" w:rsidRPr="00000000">
        <w:rPr>
          <w:color w:val="ed0800"/>
          <w:sz w:val="24"/>
          <w:szCs w:val="24"/>
          <w:rtl w:val="0"/>
        </w:rPr>
        <w:t xml:space="preserve">GitLab-CI e.g -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image: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name: checkmarx/kics:latest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entrypoint: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stages: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 kics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kics-scan: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stage: kics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script: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 kics scan --no-progress -p ${PWD} -o ${PWD} --report-formats json --output-name kics-results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artifacts: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name: kics-results.json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paths: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 kics-results.json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sz w:val="24"/>
          <w:szCs w:val="24"/>
          <w:rtl w:val="0"/>
        </w:rPr>
        <w:t xml:space="preserve">        when: always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100" w:line="240" w:lineRule="auto"/>
        <w:rPr>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Ref - </w:t>
      </w:r>
      <w:hyperlink r:id="rId13">
        <w:r w:rsidDel="00000000" w:rsidR="00000000" w:rsidRPr="00000000">
          <w:rPr>
            <w:color w:val="1155cc"/>
            <w:sz w:val="24"/>
            <w:szCs w:val="24"/>
            <w:u w:val="single"/>
            <w:rtl w:val="0"/>
          </w:rPr>
          <w:t xml:space="preserve">https://docs.kics.io/latest/integrations/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6" name="image2.png"/>
            <a:graphic>
              <a:graphicData uri="http://schemas.openxmlformats.org/drawingml/2006/picture">
                <pic:pic>
                  <pic:nvPicPr>
                    <pic:cNvPr descr="short dash" id="0" name="image2.png"/>
                    <pic:cNvPicPr preferRelativeResize="0"/>
                  </pic:nvPicPr>
                  <pic:blipFill>
                    <a:blip r:embed="rId14"/>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9"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kics.io/latest/results/#descriptions" TargetMode="External"/><Relationship Id="rId10" Type="http://schemas.openxmlformats.org/officeDocument/2006/relationships/hyperlink" Target="https://docs.kics.io/latest/getting-started/" TargetMode="External"/><Relationship Id="rId13" Type="http://schemas.openxmlformats.org/officeDocument/2006/relationships/hyperlink" Target="https://docs.kics.io/latest/integrations/" TargetMode="External"/><Relationship Id="rId12" Type="http://schemas.openxmlformats.org/officeDocument/2006/relationships/hyperlink" Target="https://docs.kics.io/latest/queries/all-quer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github.com/Checkmarx/kics/relea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