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7EF0" w:rsidRDefault="00BA7EF0">
      <w:pPr>
        <w:spacing w:before="560"/>
      </w:pPr>
    </w:p>
    <w:tbl>
      <w:tblPr>
        <w:tblW w:w="0" w:type="auto"/>
        <w:tblLook w:val="04A0" w:firstRow="1" w:lastRow="0" w:firstColumn="1" w:lastColumn="0" w:noHBand="0" w:noVBand="1"/>
      </w:tblPr>
      <w:tblGrid>
        <w:gridCol w:w="6480"/>
      </w:tblGrid>
      <w:tr w:rsidR="00BA7EF0">
        <w:tc>
          <w:tcPr>
            <w:tcW w:w="6480" w:type="dxa"/>
            <w:tcBorders>
              <w:top w:val="none" w:sz="4" w:space="0" w:color="auto"/>
              <w:left w:val="none" w:sz="4" w:space="0" w:color="auto"/>
              <w:bottom w:val="none" w:sz="4" w:space="0" w:color="auto"/>
              <w:right w:val="none" w:sz="4" w:space="0" w:color="auto"/>
            </w:tcBorders>
            <w:shd w:val="clear" w:color="auto" w:fill="1E3A8A"/>
            <w:tcMar>
              <w:top w:w="60" w:type="dxa"/>
              <w:left w:w="120" w:type="dxa"/>
              <w:bottom w:w="60" w:type="dxa"/>
              <w:right w:w="120" w:type="dxa"/>
            </w:tcMar>
          </w:tcPr>
          <w:p w:rsidR="00BA7EF0" w:rsidRDefault="00000000">
            <w:pPr>
              <w:spacing w:after="0"/>
            </w:pPr>
            <w:r>
              <w:rPr>
                <w:rFonts w:ascii="Calibri" w:hAnsi="Calibri"/>
                <w:b/>
                <w:color w:val="FFFFFF"/>
                <w:sz w:val="19"/>
              </w:rPr>
              <w:t>SYSTEMS ENGINEERING SPECIFICATION &amp; TEST REPORT</w:t>
            </w:r>
          </w:p>
        </w:tc>
      </w:tr>
    </w:tbl>
    <w:p w:rsidR="00BA7EF0" w:rsidRDefault="00000000">
      <w:pPr>
        <w:spacing w:before="320" w:after="80"/>
      </w:pPr>
      <w:r>
        <w:rPr>
          <w:rFonts w:ascii="Calibri" w:hAnsi="Calibri"/>
          <w:b/>
          <w:color w:val="1E3A8A"/>
          <w:sz w:val="48"/>
        </w:rPr>
        <w:t>Generic Micro Quadcopter Drone Platform</w:t>
      </w:r>
    </w:p>
    <w:p w:rsidR="00BA7EF0" w:rsidRDefault="00000000">
      <w:pPr>
        <w:spacing w:before="40" w:after="280"/>
      </w:pPr>
      <w:r>
        <w:rPr>
          <w:rFonts w:ascii="Calibri" w:hAnsi="Calibri"/>
          <w:color w:val="0E7490"/>
          <w:sz w:val="24"/>
        </w:rPr>
        <w:t>Comprehensive Subsystem Architecture, Avionics Integration, RF Telemetry, and Flight Duration Characterization</w:t>
      </w:r>
    </w:p>
    <w:p w:rsidR="00BA7EF0" w:rsidRDefault="00BA7EF0">
      <w:pPr>
        <w:pBdr>
          <w:bottom w:val="single" w:sz="16" w:space="1" w:color="0284C7"/>
        </w:pBdr>
        <w:spacing w:after="320"/>
      </w:pPr>
    </w:p>
    <w:tbl>
      <w:tblPr>
        <w:tblW w:w="0" w:type="auto"/>
        <w:jc w:val="center"/>
        <w:tblLayout w:type="fixed"/>
        <w:tblLook w:val="04A0" w:firstRow="1" w:lastRow="0" w:firstColumn="1" w:lastColumn="0" w:noHBand="0" w:noVBand="1"/>
      </w:tblPr>
      <w:tblGrid>
        <w:gridCol w:w="3600"/>
        <w:gridCol w:w="6192"/>
      </w:tblGrid>
      <w:tr w:rsidR="00BA7EF0">
        <w:trPr>
          <w:tblHeader/>
          <w:jc w:val="center"/>
        </w:trPr>
        <w:tc>
          <w:tcPr>
            <w:tcW w:w="360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Metadata Field</w:t>
            </w:r>
          </w:p>
        </w:tc>
        <w:tc>
          <w:tcPr>
            <w:tcW w:w="61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Specification &amp; Details</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Document Identifier</w:t>
            </w:r>
          </w:p>
        </w:tc>
        <w:tc>
          <w:tcPr>
            <w:tcW w:w="61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UAV-ENG-SPEC-2026-REV1.04 (Generic Architecture)</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Platform Classification</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Micro Quadcopter Unmanned Aerial Vehicle (UAV)</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Primary Propulsion Unit</w:t>
            </w:r>
          </w:p>
        </w:tc>
        <w:tc>
          <w:tcPr>
            <w:tcW w:w="61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1503 Brushless Motors (Quad-Rotor Configuration)</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Flight Controller (FC) MCU</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STM32F030F4P6 (ARM Cortex-M0 32-bit @ 48 MHz)</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Flight Control Firmware</w:t>
            </w:r>
          </w:p>
        </w:tc>
        <w:tc>
          <w:tcPr>
            <w:tcW w:w="61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Betaflight (Optimized Lightweight Target)</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Inertial &amp; Environmental Sensors</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L3GD20H 3-Axis Gyroscope &amp; BMP180 Barometric Pressure Sensor</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RF Command &amp; Telemetry IC</w:t>
            </w:r>
          </w:p>
        </w:tc>
        <w:tc>
          <w:tcPr>
            <w:tcW w:w="61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XN297LBW 2.4 GHz GFSK Wireless Transceiver</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FPV Video &amp; Streaming Subsystem</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Lewei LW9809 Integrated Wi-Fi Camera SoC</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Power Subsystem Specification</w:t>
            </w:r>
          </w:p>
        </w:tc>
        <w:tc>
          <w:tcPr>
            <w:tcW w:w="61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3.7V Nominal (1S LiPo), 1800 mAh Energy Storage</w:t>
            </w:r>
          </w:p>
        </w:tc>
      </w:tr>
      <w:tr w:rsidR="00BA7EF0">
        <w:trPr>
          <w:jc w:val="center"/>
        </w:trPr>
        <w:tc>
          <w:tcPr>
            <w:tcW w:w="360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Document Status &amp; Scope</w:t>
            </w:r>
          </w:p>
        </w:tc>
        <w:tc>
          <w:tcPr>
            <w:tcW w:w="61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Generic Baseline Specification / Engineering Verification Report</w:t>
            </w:r>
          </w:p>
        </w:tc>
      </w:tr>
      <w:tr w:rsidR="00BA7EF0">
        <w:trPr>
          <w:jc w:val="center"/>
        </w:trPr>
        <w:tc>
          <w:tcPr>
            <w:tcW w:w="360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Measured Flight Duration</w:t>
            </w:r>
          </w:p>
        </w:tc>
        <w:tc>
          <w:tcPr>
            <w:tcW w:w="619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7.7 Seconds (Bench / Cutoff Test Benchmark)</w:t>
            </w:r>
          </w:p>
        </w:tc>
      </w:tr>
    </w:tbl>
    <w:p w:rsidR="00BA7EF0" w:rsidRDefault="00BA7EF0">
      <w:pPr>
        <w:spacing w:after="80"/>
      </w:pPr>
    </w:p>
    <w:p w:rsidR="00BA7EF0" w:rsidRDefault="00000000">
      <w:pPr>
        <w:spacing w:before="320" w:after="0"/>
      </w:pPr>
      <w:r>
        <w:rPr>
          <w:rFonts w:ascii="Calibri" w:hAnsi="Calibri"/>
          <w:i/>
          <w:color w:val="64748B"/>
          <w:sz w:val="17"/>
        </w:rPr>
        <w:t>.</w:t>
      </w:r>
    </w:p>
    <w:p w:rsidR="00BA7EF0" w:rsidRDefault="00000000">
      <w:r>
        <w:br w:type="page"/>
      </w:r>
    </w:p>
    <w:p w:rsidR="00BA7EF0" w:rsidRDefault="00000000">
      <w:pPr>
        <w:keepNext/>
        <w:pBdr>
          <w:bottom w:val="single" w:sz="8" w:space="4" w:color="0284C7"/>
        </w:pBdr>
        <w:spacing w:before="320" w:after="120"/>
      </w:pPr>
      <w:r>
        <w:rPr>
          <w:rFonts w:ascii="Calibri" w:hAnsi="Calibri"/>
          <w:b/>
          <w:color w:val="1E3A8A"/>
          <w:sz w:val="27"/>
        </w:rPr>
        <w:lastRenderedPageBreak/>
        <w:t>1. Executive Summary</w:t>
      </w:r>
    </w:p>
    <w:p w:rsidR="00BA7EF0" w:rsidRDefault="00000000">
      <w:pPr>
        <w:spacing w:after="80"/>
      </w:pPr>
      <w:r>
        <w:rPr>
          <w:rFonts w:ascii="Calibri" w:hAnsi="Calibri"/>
          <w:color w:val="334155"/>
          <w:sz w:val="19"/>
        </w:rPr>
        <w:t>This technical document provides an exhaustive systems engineering specification and diagnostic evaluation of a generic micro quadcopter unmanned aerial vehicle (UAV). The platform integrates a high-efficiency brushless propulsion architecture driven by four 1503 brushless motors, controlled via an ultra-compact flight controller powered by the STMicroelectronics STM32F030F4P6 ARM Cortex-M0 microcontroller running custom-compiled Betaflight firmware.</w:t>
      </w:r>
    </w:p>
    <w:p w:rsidR="00BA7EF0" w:rsidRDefault="00000000">
      <w:pPr>
        <w:spacing w:after="80"/>
      </w:pPr>
      <w:r>
        <w:rPr>
          <w:rFonts w:ascii="Calibri" w:hAnsi="Calibri"/>
          <w:color w:val="334155"/>
          <w:sz w:val="19"/>
        </w:rPr>
        <w:t>Avionics stabilization and environmental awareness are achieved using an STMicroelectronics L3GD20H digital three-axis gyroscope paired with a Bosch Sensortec BMP180 high-precision barometric pressure sensor for altitude telemetry and vertical hold stabilization. Remote command, control, and telemetry communication are facilitated by an onboard XN297LBW 2.4 GHz GFSK transceiver, while real-time First-Person View (FPV) video streaming is handled by an independent Lewei LW9809 Wi-Fi camera system-on-chip (SoC). Electrical power is delivered from a single-cell (1S) 3.7V 1800 mAh lithium-polymer battery.</w:t>
      </w:r>
    </w:p>
    <w:tbl>
      <w:tblPr>
        <w:tblW w:w="0" w:type="auto"/>
        <w:jc w:val="center"/>
        <w:tblLayout w:type="fixed"/>
        <w:tblLook w:val="04A0" w:firstRow="1" w:lastRow="0" w:firstColumn="1" w:lastColumn="0" w:noHBand="0" w:noVBand="1"/>
      </w:tblPr>
      <w:tblGrid>
        <w:gridCol w:w="1872"/>
        <w:gridCol w:w="2736"/>
        <w:gridCol w:w="3456"/>
      </w:tblGrid>
      <w:tr w:rsidR="00D20C55">
        <w:trPr>
          <w:tblHeader/>
          <w:jc w:val="center"/>
        </w:trPr>
        <w:tc>
          <w:tcPr>
            <w:tcW w:w="187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D20C55" w:rsidRDefault="00D20C55">
            <w:pPr>
              <w:spacing w:before="40" w:after="40"/>
            </w:pPr>
            <w:r>
              <w:rPr>
                <w:rFonts w:ascii="Calibri" w:hAnsi="Calibri"/>
                <w:b/>
                <w:color w:val="FFFFFF"/>
                <w:sz w:val="18"/>
              </w:rPr>
              <w:t>Subsystem</w:t>
            </w:r>
          </w:p>
        </w:tc>
        <w:tc>
          <w:tcPr>
            <w:tcW w:w="273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D20C55" w:rsidRDefault="00D20C55">
            <w:pPr>
              <w:spacing w:before="40" w:after="40"/>
            </w:pPr>
            <w:r>
              <w:rPr>
                <w:rFonts w:ascii="Calibri" w:hAnsi="Calibri"/>
                <w:b/>
                <w:color w:val="FFFFFF"/>
                <w:sz w:val="18"/>
              </w:rPr>
              <w:t>Component / Specification</w:t>
            </w:r>
          </w:p>
        </w:tc>
        <w:tc>
          <w:tcPr>
            <w:tcW w:w="345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D20C55" w:rsidRDefault="00D20C55">
            <w:pPr>
              <w:spacing w:before="40" w:after="40"/>
            </w:pPr>
            <w:r>
              <w:rPr>
                <w:rFonts w:ascii="Calibri" w:hAnsi="Calibri"/>
                <w:b/>
                <w:color w:val="FFFFFF"/>
                <w:sz w:val="18"/>
              </w:rPr>
              <w:t>Key Engineering Metric</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Propulsion</w:t>
            </w:r>
          </w:p>
        </w:tc>
        <w:tc>
          <w:tcPr>
            <w:tcW w:w="273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1503 Brushless Motors (x4)</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15mm x 3mm Stator; ~6000 KV; ~240g Total Thrust</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Flight MCU</w:t>
            </w:r>
          </w:p>
        </w:tc>
        <w:tc>
          <w:tcPr>
            <w:tcW w:w="273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STM32F030F4P6</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ARM Cortex-M0 @ 48 MHz; 16 KB Flash; 4 KB SRAM</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Flight Firmware</w:t>
            </w:r>
          </w:p>
        </w:tc>
        <w:tc>
          <w:tcPr>
            <w:tcW w:w="273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Betaflight (Custom Target)</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1 kHz Looptime; Optimized PID &amp; Motor Protocols</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Inertial Sensing</w:t>
            </w:r>
          </w:p>
        </w:tc>
        <w:tc>
          <w:tcPr>
            <w:tcW w:w="273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L3GD20H 3-Axis Gyro</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16-bit Rate Sensing; Up to ±2000 dps; SPI/I2C</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Altitude Sensing</w:t>
            </w:r>
          </w:p>
        </w:tc>
        <w:tc>
          <w:tcPr>
            <w:tcW w:w="273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BMP180 Barometer</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0.02 hPa RMS Noise; Ultra-High Resolution Mode</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RF Control Link</w:t>
            </w:r>
          </w:p>
        </w:tc>
        <w:tc>
          <w:tcPr>
            <w:tcW w:w="273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XN297LBW 2.4 GHz</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GFSK Transceiver; 1 Mbps; Enhanced ShockBurst</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Video Streaming</w:t>
            </w:r>
          </w:p>
        </w:tc>
        <w:tc>
          <w:tcPr>
            <w:tcW w:w="273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Lewei LW9809 Camera SoC</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Integrated 802.11b/g/n Wi-Fi; HD Video Encoding</w:t>
            </w:r>
          </w:p>
        </w:tc>
      </w:tr>
      <w:tr w:rsidR="00D20C55">
        <w:trPr>
          <w:jc w:val="center"/>
        </w:trPr>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Power Source</w:t>
            </w:r>
          </w:p>
        </w:tc>
        <w:tc>
          <w:tcPr>
            <w:tcW w:w="273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3.7V 1800 mAh (1S LiPo)</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D20C55" w:rsidRDefault="00D20C55">
            <w:pPr>
              <w:spacing w:before="20" w:after="20"/>
            </w:pPr>
            <w:r>
              <w:rPr>
                <w:rFonts w:ascii="Calibri" w:hAnsi="Calibri"/>
                <w:color w:val="334155"/>
                <w:sz w:val="17"/>
              </w:rPr>
              <w:t>6.66 Wh Nominal Energy; Single-Cell Chemistry</w:t>
            </w:r>
          </w:p>
        </w:tc>
      </w:tr>
      <w:tr w:rsidR="00D20C55">
        <w:trPr>
          <w:jc w:val="center"/>
        </w:trPr>
        <w:tc>
          <w:tcPr>
            <w:tcW w:w="187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Recorded Flight Time</w:t>
            </w:r>
          </w:p>
        </w:tc>
        <w:tc>
          <w:tcPr>
            <w:tcW w:w="2736"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7.7 Seconds (Measured)</w:t>
            </w:r>
          </w:p>
        </w:tc>
        <w:tc>
          <w:tcPr>
            <w:tcW w:w="3456"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D20C55" w:rsidRDefault="00D20C55">
            <w:pPr>
              <w:spacing w:before="20" w:after="20"/>
            </w:pPr>
            <w:r>
              <w:rPr>
                <w:rFonts w:ascii="Calibri" w:hAnsi="Calibri"/>
                <w:color w:val="334155"/>
                <w:sz w:val="17"/>
              </w:rPr>
              <w:t>Rapid Low-Voltage Cutoff (LVC) Triggered</w:t>
            </w:r>
          </w:p>
        </w:tc>
      </w:tr>
    </w:tbl>
    <w:p w:rsidR="00BA7EF0" w:rsidRDefault="00BA7EF0">
      <w:pPr>
        <w:spacing w:after="80"/>
      </w:pPr>
    </w:p>
    <w:p w:rsidR="00BA7EF0" w:rsidRDefault="00BA7EF0">
      <w:pPr>
        <w:spacing w:after="80"/>
      </w:pPr>
    </w:p>
    <w:p w:rsidR="00D20C55" w:rsidRDefault="00D20C55">
      <w:pPr>
        <w:spacing w:after="80"/>
      </w:pPr>
    </w:p>
    <w:p w:rsidR="00D20C55" w:rsidRDefault="00D20C55">
      <w:pPr>
        <w:spacing w:after="80"/>
      </w:pPr>
    </w:p>
    <w:p w:rsidR="00D20C55" w:rsidRDefault="00D20C55">
      <w:pPr>
        <w:spacing w:after="80"/>
      </w:pPr>
    </w:p>
    <w:p w:rsidR="00D20C55" w:rsidRDefault="00D20C55">
      <w:pPr>
        <w:spacing w:after="80"/>
      </w:pPr>
    </w:p>
    <w:p w:rsidR="00D20C55" w:rsidRDefault="00D20C55">
      <w:pPr>
        <w:spacing w:after="80"/>
      </w:pPr>
    </w:p>
    <w:p w:rsidR="00D20C55" w:rsidRDefault="00D20C55">
      <w:pPr>
        <w:spacing w:after="80"/>
      </w:pPr>
    </w:p>
    <w:p w:rsidR="00BA7EF0" w:rsidRDefault="00BA7EF0">
      <w:pPr>
        <w:spacing w:after="80"/>
      </w:pPr>
    </w:p>
    <w:p w:rsidR="00BA7EF0" w:rsidRDefault="00000000">
      <w:pPr>
        <w:keepNext/>
        <w:spacing w:before="220" w:after="60"/>
      </w:pPr>
      <w:r>
        <w:rPr>
          <w:rFonts w:ascii="Calibri" w:hAnsi="Calibri"/>
          <w:b/>
          <w:color w:val="0E7490"/>
        </w:rPr>
        <w:lastRenderedPageBreak/>
        <w:t>2.2 Vibration Isolation &amp; Structural Rigidity</w:t>
      </w:r>
    </w:p>
    <w:p w:rsidR="00BA7EF0" w:rsidRDefault="00000000">
      <w:pPr>
        <w:spacing w:after="80"/>
      </w:pPr>
      <w:r>
        <w:rPr>
          <w:rFonts w:ascii="Calibri" w:hAnsi="Calibri"/>
          <w:color w:val="334155"/>
          <w:sz w:val="19"/>
        </w:rPr>
        <w:t>Micro-drones powered by high-RPM brushless motors generate significant high-frequency acoustic and structural vibration (predominantly in the 200 Hz to 600 Hz harmonic band). To ensure reliable telemetry from the L3GD20H gyroscope and BMP180 barometer, the flight controller PCB is mounted on four soft silicone dampening grommets (Shore hardness 30A), effectively isolating the sensors from motor-induced resonances.</w:t>
      </w:r>
    </w:p>
    <w:p w:rsidR="00BA7EF0" w:rsidRDefault="00000000">
      <w:pPr>
        <w:keepNext/>
        <w:pBdr>
          <w:bottom w:val="single" w:sz="8" w:space="4" w:color="0284C7"/>
        </w:pBdr>
        <w:spacing w:before="320" w:after="120"/>
      </w:pPr>
      <w:r>
        <w:rPr>
          <w:rFonts w:ascii="Calibri" w:hAnsi="Calibri"/>
          <w:b/>
          <w:color w:val="1E3A8A"/>
          <w:sz w:val="27"/>
        </w:rPr>
        <w:t>3. Propulsion Subsystem: 1503 Brushless Motors &amp; ESC</w:t>
      </w:r>
    </w:p>
    <w:p w:rsidR="00BA7EF0" w:rsidRDefault="00000000">
      <w:pPr>
        <w:spacing w:after="80"/>
      </w:pPr>
      <w:r>
        <w:rPr>
          <w:rFonts w:ascii="Calibri" w:hAnsi="Calibri"/>
          <w:color w:val="334155"/>
          <w:sz w:val="19"/>
        </w:rPr>
        <w:t>The propulsion system relies on four outrunner 1503 brushless DC (BLDC) motors paired with an onboard 4-in-1 electronic speed controller (ESC). The '1503' designation denotes a stator diameter of 15.0 mm and a stator stack height of 3.0 mm, providing high magnetic surface area within an ultra-flat motor can profile.</w:t>
      </w:r>
    </w:p>
    <w:p w:rsidR="00BA7EF0" w:rsidRDefault="00000000">
      <w:pPr>
        <w:keepNext/>
        <w:spacing w:before="220" w:after="60"/>
      </w:pPr>
      <w:r>
        <w:rPr>
          <w:rFonts w:ascii="Calibri" w:hAnsi="Calibri"/>
          <w:b/>
          <w:color w:val="0E7490"/>
        </w:rPr>
        <w:t>3.1 Motor Geometry and Electromechanical Parameters</w:t>
      </w:r>
    </w:p>
    <w:p w:rsidR="00BA7EF0" w:rsidRDefault="00000000">
      <w:pPr>
        <w:spacing w:after="80"/>
      </w:pPr>
      <w:r>
        <w:rPr>
          <w:rFonts w:ascii="Calibri" w:hAnsi="Calibri"/>
          <w:color w:val="334155"/>
          <w:sz w:val="19"/>
        </w:rPr>
        <w:t>The 1503 motors feature a 9-slot, 12-pole (9N12P) stator winding design using high-temperature oxygen-free copper wire and high-grade N52 neodymium arc magnets. On a single-cell 3.7V bus, the motor is wound for approximately 6000 KV (RPM per Volt), delivering optimal torque across 65 mm (2.5-inch) to 75 mm (3.0-inch) micro multi-blade propellers.</w:t>
      </w:r>
    </w:p>
    <w:tbl>
      <w:tblPr>
        <w:tblW w:w="0" w:type="auto"/>
        <w:jc w:val="center"/>
        <w:tblLayout w:type="fixed"/>
        <w:tblLook w:val="04A0" w:firstRow="1" w:lastRow="0" w:firstColumn="1" w:lastColumn="0" w:noHBand="0" w:noVBand="1"/>
      </w:tblPr>
      <w:tblGrid>
        <w:gridCol w:w="2592"/>
        <w:gridCol w:w="1728"/>
        <w:gridCol w:w="2016"/>
        <w:gridCol w:w="3456"/>
      </w:tblGrid>
      <w:tr w:rsidR="00BA7EF0">
        <w:trPr>
          <w:tblHeader/>
          <w:jc w:val="center"/>
        </w:trPr>
        <w:tc>
          <w:tcPr>
            <w:tcW w:w="25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Parameter</w:t>
            </w:r>
          </w:p>
        </w:tc>
        <w:tc>
          <w:tcPr>
            <w:tcW w:w="1728"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Engineering Value</w:t>
            </w:r>
          </w:p>
        </w:tc>
        <w:tc>
          <w:tcPr>
            <w:tcW w:w="201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Unit / Metric</w:t>
            </w:r>
          </w:p>
        </w:tc>
        <w:tc>
          <w:tcPr>
            <w:tcW w:w="345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Design Remarks</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Stator Diameter</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15.0</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mm</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Wide stator diameter maximizes low-end torque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Stator Height</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3.0</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mm</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Pancake form factor minimizes profile height</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Configuration</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9N12P</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Poles / Slots</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12 curved neodymium magnets, 9 stator teeth</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Velocity Constant (KV)</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6000</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RPM / Volt</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Optimized for 1S 3.7V - 4.2V nominal rail</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Shaft Diameter</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1.5</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mm</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Hardened steel motor shaft with press-fit props</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Phase Resistance (Rm)</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0.185</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Ohms (Ω)</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Low winding resistance to support high current</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Idle Current (Io @ 3.7V)</w:t>
            </w:r>
          </w:p>
        </w:tc>
        <w:tc>
          <w:tcPr>
            <w:tcW w:w="172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0.42</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Amperes (A)</w:t>
            </w:r>
          </w:p>
        </w:tc>
        <w:tc>
          <w:tcPr>
            <w:tcW w:w="345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No-load baseline current draw</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Max Continuous Current</w:t>
            </w:r>
          </w:p>
        </w:tc>
        <w:tc>
          <w:tcPr>
            <w:tcW w:w="172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5.2</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Amperes (A)</w:t>
            </w:r>
          </w:p>
        </w:tc>
        <w:tc>
          <w:tcPr>
            <w:tcW w:w="345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60-second thermal threshold</w:t>
            </w:r>
          </w:p>
        </w:tc>
      </w:tr>
      <w:tr w:rsidR="00BA7EF0">
        <w:trPr>
          <w:jc w:val="center"/>
        </w:trPr>
        <w:tc>
          <w:tcPr>
            <w:tcW w:w="259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Max Continuous Power</w:t>
            </w:r>
          </w:p>
        </w:tc>
        <w:tc>
          <w:tcPr>
            <w:tcW w:w="1728"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19.2</w:t>
            </w:r>
          </w:p>
        </w:tc>
        <w:tc>
          <w:tcPr>
            <w:tcW w:w="2016"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Watts (W)</w:t>
            </w:r>
          </w:p>
        </w:tc>
        <w:tc>
          <w:tcPr>
            <w:tcW w:w="3456"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Thermal ceiling per motor at 3.7V bus</w:t>
            </w:r>
          </w:p>
        </w:tc>
      </w:tr>
    </w:tbl>
    <w:p w:rsidR="00BA7EF0" w:rsidRDefault="00BA7EF0">
      <w:pPr>
        <w:spacing w:after="80"/>
      </w:pPr>
    </w:p>
    <w:p w:rsidR="00BA7EF0" w:rsidRDefault="00000000">
      <w:pPr>
        <w:keepNext/>
        <w:spacing w:before="220" w:after="60"/>
      </w:pPr>
      <w:r>
        <w:rPr>
          <w:rFonts w:ascii="Calibri" w:hAnsi="Calibri"/>
          <w:b/>
          <w:color w:val="0E7490"/>
        </w:rPr>
        <w:t>3.2 Thrust Generation &amp; Throttle Response Profile</w:t>
      </w:r>
    </w:p>
    <w:p w:rsidR="00BA7EF0" w:rsidRDefault="00000000">
      <w:pPr>
        <w:spacing w:after="80"/>
      </w:pPr>
      <w:r>
        <w:rPr>
          <w:rFonts w:ascii="Calibri" w:hAnsi="Calibri"/>
          <w:color w:val="334155"/>
          <w:sz w:val="19"/>
        </w:rPr>
        <w:t>Empirical bench testing using a precision micro-thrust stand with 65 mm tri-blade propellers at nominal 3.7V input yielded the throttle-versus-thrust characteristics detailed below. At full throttle, the four motors produce a cumulative static thrust of 244 grams.</w:t>
      </w:r>
    </w:p>
    <w:tbl>
      <w:tblPr>
        <w:tblW w:w="0" w:type="auto"/>
        <w:jc w:val="center"/>
        <w:tblLayout w:type="fixed"/>
        <w:tblLook w:val="04A0" w:firstRow="1" w:lastRow="0" w:firstColumn="1" w:lastColumn="0" w:noHBand="0" w:noVBand="1"/>
      </w:tblPr>
      <w:tblGrid>
        <w:gridCol w:w="1584"/>
        <w:gridCol w:w="1296"/>
        <w:gridCol w:w="1584"/>
        <w:gridCol w:w="1584"/>
        <w:gridCol w:w="1440"/>
        <w:gridCol w:w="1440"/>
        <w:gridCol w:w="1584"/>
      </w:tblGrid>
      <w:tr w:rsidR="00BA7EF0">
        <w:trPr>
          <w:tblHeader/>
          <w:jc w:val="center"/>
        </w:trPr>
        <w:tc>
          <w:tcPr>
            <w:tcW w:w="1584"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center"/>
            </w:pPr>
            <w:r>
              <w:rPr>
                <w:rFonts w:ascii="Calibri" w:hAnsi="Calibri"/>
                <w:b/>
                <w:color w:val="FFFFFF"/>
                <w:sz w:val="18"/>
              </w:rPr>
              <w:t>Throttle (%)</w:t>
            </w:r>
          </w:p>
        </w:tc>
        <w:tc>
          <w:tcPr>
            <w:tcW w:w="129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Motor RPM</w:t>
            </w:r>
          </w:p>
        </w:tc>
        <w:tc>
          <w:tcPr>
            <w:tcW w:w="1584"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Phase Current (A)</w:t>
            </w:r>
          </w:p>
        </w:tc>
        <w:tc>
          <w:tcPr>
            <w:tcW w:w="1584"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Thrust per Motor (g)</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Total Thrust (g)</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Total Power (W)</w:t>
            </w:r>
          </w:p>
        </w:tc>
        <w:tc>
          <w:tcPr>
            <w:tcW w:w="1584"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Efficiency (g/W)</w:t>
            </w:r>
          </w:p>
        </w:tc>
      </w:tr>
      <w:tr w:rsidR="00BA7EF0">
        <w:trPr>
          <w:jc w:val="center"/>
        </w:trPr>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25 %</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7,800</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0.95 A</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18.5 g</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74.0 g</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14.1 W</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5.25 g/W</w:t>
            </w:r>
          </w:p>
        </w:tc>
      </w:tr>
      <w:tr w:rsidR="00BA7EF0">
        <w:trPr>
          <w:jc w:val="center"/>
        </w:trPr>
        <w:tc>
          <w:tcPr>
            <w:tcW w:w="1584"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50 % (Hover)</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13,600</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2.10 A</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26.5 g</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106.0 g</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31.1 W</w:t>
            </w:r>
          </w:p>
        </w:tc>
        <w:tc>
          <w:tcPr>
            <w:tcW w:w="1584"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3.41 g/W</w:t>
            </w:r>
          </w:p>
        </w:tc>
      </w:tr>
      <w:tr w:rsidR="00BA7EF0">
        <w:trPr>
          <w:jc w:val="center"/>
        </w:trPr>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lastRenderedPageBreak/>
              <w:t>75 %</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18,400</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3.60 A</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44.0 g</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176.0 g</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53.3 W</w:t>
            </w:r>
          </w:p>
        </w:tc>
        <w:tc>
          <w:tcPr>
            <w:tcW w:w="1584"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3.30 g/W</w:t>
            </w:r>
          </w:p>
        </w:tc>
      </w:tr>
      <w:tr w:rsidR="00BA7EF0">
        <w:trPr>
          <w:jc w:val="center"/>
        </w:trPr>
        <w:tc>
          <w:tcPr>
            <w:tcW w:w="1584"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100 % (Full)</w:t>
            </w:r>
          </w:p>
        </w:tc>
        <w:tc>
          <w:tcPr>
            <w:tcW w:w="1296"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21,500</w:t>
            </w:r>
          </w:p>
        </w:tc>
        <w:tc>
          <w:tcPr>
            <w:tcW w:w="1584"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4.65 A</w:t>
            </w:r>
          </w:p>
        </w:tc>
        <w:tc>
          <w:tcPr>
            <w:tcW w:w="1584"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61.0 g</w:t>
            </w:r>
          </w:p>
        </w:tc>
        <w:tc>
          <w:tcPr>
            <w:tcW w:w="1440"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244.0 g</w:t>
            </w:r>
          </w:p>
        </w:tc>
        <w:tc>
          <w:tcPr>
            <w:tcW w:w="1440"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68.8 W</w:t>
            </w:r>
          </w:p>
        </w:tc>
        <w:tc>
          <w:tcPr>
            <w:tcW w:w="1584"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3.55 g/W</w:t>
            </w:r>
          </w:p>
        </w:tc>
      </w:tr>
    </w:tbl>
    <w:p w:rsidR="00BA7EF0" w:rsidRDefault="00BA7EF0">
      <w:pPr>
        <w:spacing w:after="80"/>
      </w:pPr>
    </w:p>
    <w:p w:rsidR="00BA7EF0" w:rsidRDefault="00000000">
      <w:pPr>
        <w:spacing w:after="80"/>
      </w:pPr>
      <w:r>
        <w:rPr>
          <w:rFonts w:ascii="Calibri" w:hAnsi="Calibri"/>
          <w:b/>
          <w:color w:val="0F172A"/>
          <w:sz w:val="19"/>
        </w:rPr>
        <w:t xml:space="preserve">Performance Margin: </w:t>
      </w:r>
      <w:r>
        <w:rPr>
          <w:rFonts w:ascii="Calibri" w:hAnsi="Calibri"/>
          <w:color w:val="334155"/>
          <w:sz w:val="19"/>
        </w:rPr>
        <w:t>At 100% throttle, total thrust equals 244.0 grams against an AUW of 104.5 grams, establishing an effective Thrust-to-Weight Ratio of 2.33:1. This confirms that the aircraft possesses excellent dynamic authority for outdoor translational flight and wind penetration when properly powered.</w:t>
      </w:r>
    </w:p>
    <w:p w:rsidR="00BA7EF0" w:rsidRDefault="00000000">
      <w:pPr>
        <w:keepNext/>
        <w:spacing w:before="220" w:after="60"/>
      </w:pPr>
      <w:r>
        <w:rPr>
          <w:rFonts w:ascii="Calibri" w:hAnsi="Calibri"/>
          <w:b/>
          <w:color w:val="0E7490"/>
        </w:rPr>
        <w:t>3.3 Electronic Speed Controller (ESC) Switching Topology</w:t>
      </w:r>
    </w:p>
    <w:p w:rsidR="00BA7EF0" w:rsidRDefault="00000000">
      <w:pPr>
        <w:spacing w:after="80"/>
      </w:pPr>
      <w:r>
        <w:rPr>
          <w:rFonts w:ascii="Calibri" w:hAnsi="Calibri"/>
          <w:color w:val="334155"/>
          <w:sz w:val="19"/>
        </w:rPr>
        <w:t>The electronic speed control section is integrated directly onto the flight controller PCB, utilizing four discrete triple half-bridge MOSFET driver arrays. Key parameters include:</w:t>
      </w:r>
    </w:p>
    <w:p w:rsidR="00BA7EF0" w:rsidRDefault="00000000">
      <w:pPr>
        <w:pStyle w:val="ListBullet"/>
        <w:spacing w:before="20" w:after="50"/>
      </w:pPr>
      <w:r>
        <w:rPr>
          <w:rFonts w:ascii="Calibri" w:hAnsi="Calibri"/>
          <w:b/>
          <w:color w:val="0F172A"/>
          <w:sz w:val="19"/>
        </w:rPr>
        <w:t xml:space="preserve">Gate Drivers &amp; FETs: </w:t>
      </w:r>
      <w:r>
        <w:rPr>
          <w:rFonts w:ascii="Calibri" w:hAnsi="Calibri"/>
          <w:color w:val="334155"/>
          <w:sz w:val="19"/>
        </w:rPr>
        <w:t>Low-resistance logic-level N-channel MOSFETs with RDS(on) &lt; 8 mΩ, rated for up to 6A continuous current per channel.</w:t>
      </w:r>
    </w:p>
    <w:p w:rsidR="00BA7EF0" w:rsidRDefault="00000000">
      <w:pPr>
        <w:pStyle w:val="ListBullet"/>
        <w:spacing w:before="20" w:after="50"/>
      </w:pPr>
      <w:r>
        <w:rPr>
          <w:rFonts w:ascii="Calibri" w:hAnsi="Calibri"/>
          <w:b/>
          <w:color w:val="0F172A"/>
          <w:sz w:val="19"/>
        </w:rPr>
        <w:t xml:space="preserve">Switching Frequency: </w:t>
      </w:r>
      <w:r>
        <w:rPr>
          <w:rFonts w:ascii="Calibri" w:hAnsi="Calibri"/>
          <w:color w:val="334155"/>
          <w:sz w:val="19"/>
        </w:rPr>
        <w:t>Commutation frequency operated at 16 kHz to 24 kHz ultrasonic PWM to eliminate audible motor whine and optimize low-voltage torque delivery.</w:t>
      </w:r>
    </w:p>
    <w:p w:rsidR="00BA7EF0" w:rsidRDefault="00000000">
      <w:pPr>
        <w:pStyle w:val="ListBullet"/>
        <w:spacing w:before="20" w:after="50"/>
      </w:pPr>
      <w:r>
        <w:rPr>
          <w:rFonts w:ascii="Calibri" w:hAnsi="Calibri"/>
          <w:b/>
          <w:color w:val="0F172A"/>
          <w:sz w:val="19"/>
        </w:rPr>
        <w:t xml:space="preserve">Back-EMF Sensing: </w:t>
      </w:r>
      <w:r>
        <w:rPr>
          <w:rFonts w:ascii="Calibri" w:hAnsi="Calibri"/>
          <w:color w:val="334155"/>
          <w:sz w:val="19"/>
        </w:rPr>
        <w:t>Filtered BEMF resistor divider networks feeding back into the flight controller ADC/comparator pins for sensorless zero-crossing detection.</w:t>
      </w:r>
    </w:p>
    <w:p w:rsidR="00BA7EF0" w:rsidRDefault="00000000">
      <w:pPr>
        <w:keepNext/>
        <w:pBdr>
          <w:bottom w:val="single" w:sz="8" w:space="4" w:color="0284C7"/>
        </w:pBdr>
        <w:spacing w:before="320" w:after="120"/>
      </w:pPr>
      <w:r>
        <w:rPr>
          <w:rFonts w:ascii="Calibri" w:hAnsi="Calibri"/>
          <w:b/>
          <w:color w:val="1E3A8A"/>
          <w:sz w:val="27"/>
        </w:rPr>
        <w:t>4. Avionics Core: STM32F030F4P6 Microcontroller</w:t>
      </w:r>
    </w:p>
    <w:p w:rsidR="00BA7EF0" w:rsidRDefault="00000000">
      <w:pPr>
        <w:spacing w:after="80"/>
      </w:pPr>
      <w:r>
        <w:rPr>
          <w:rFonts w:ascii="Calibri" w:hAnsi="Calibri"/>
          <w:color w:val="334155"/>
          <w:sz w:val="19"/>
        </w:rPr>
        <w:t>The flight computing core is built upon the STMicroelectronics STM32F030F4P6, a 32-bit ARM Cortex-M0 microcontroller packaged in an ultra-compact 20-pin TSSOP footprint. It manages real-time sensor polling, attitude estimation, PID control loop execution, RF frame decoding, and motor command modulation.</w:t>
      </w:r>
    </w:p>
    <w:p w:rsidR="00BA7EF0" w:rsidRDefault="00000000">
      <w:pPr>
        <w:keepNext/>
        <w:spacing w:before="220" w:after="60"/>
      </w:pPr>
      <w:r>
        <w:rPr>
          <w:rFonts w:ascii="Calibri" w:hAnsi="Calibri"/>
          <w:b/>
          <w:color w:val="0E7490"/>
        </w:rPr>
        <w:t>4.1 Microcontroller Hardware Specifications</w:t>
      </w:r>
    </w:p>
    <w:tbl>
      <w:tblPr>
        <w:tblW w:w="0" w:type="auto"/>
        <w:jc w:val="center"/>
        <w:tblLayout w:type="fixed"/>
        <w:tblLook w:val="04A0" w:firstRow="1" w:lastRow="0" w:firstColumn="1" w:lastColumn="0" w:noHBand="0" w:noVBand="1"/>
      </w:tblPr>
      <w:tblGrid>
        <w:gridCol w:w="2592"/>
        <w:gridCol w:w="3312"/>
        <w:gridCol w:w="3888"/>
      </w:tblGrid>
      <w:tr w:rsidR="00BA7EF0">
        <w:trPr>
          <w:tblHeader/>
          <w:jc w:val="center"/>
        </w:trPr>
        <w:tc>
          <w:tcPr>
            <w:tcW w:w="25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Parameter / Subsystem</w:t>
            </w:r>
          </w:p>
        </w:tc>
        <w:tc>
          <w:tcPr>
            <w:tcW w:w="331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STM32F030F4P6 Characteristic</w:t>
            </w:r>
          </w:p>
        </w:tc>
        <w:tc>
          <w:tcPr>
            <w:tcW w:w="3888"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Functional Impact on Drone Avionics</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Processor Core</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ARM 32-bit Cortex-M0 CPU</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Deterministic instruction pipeline running at 48 MHz</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Clock Frequency</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48 MHz (via internal HSI + PLL)</w:t>
            </w:r>
          </w:p>
        </w:tc>
        <w:tc>
          <w:tcPr>
            <w:tcW w:w="388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Provides 48 DMIPS processing throughput for 1 kHz looptime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Flash Memory</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16 Kilobytes (16 KB)</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Extreme memory constraint; requires stripped Betaflight firmware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SRAM Memory</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4 Kilobytes (4 KB)</w:t>
            </w:r>
          </w:p>
        </w:tc>
        <w:tc>
          <w:tcPr>
            <w:tcW w:w="388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Holds run-time sensor buffers, PID structures, and stack frame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Timer Subsystem</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TIM1 (Advanced), TIM3, TIM14, TIM16, TIM17</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TIM1 used for 4-channel PWM/OneShot motor pulse generation</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Digital Communications</w:t>
            </w:r>
          </w:p>
        </w:tc>
        <w:tc>
          <w:tcPr>
            <w:tcW w:w="331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1x SPI (18 Mbit/s), 1x I2C (400 kHz), 1x USART</w:t>
            </w:r>
          </w:p>
        </w:tc>
        <w:tc>
          <w:tcPr>
            <w:tcW w:w="388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SPI dedicated to XN297LBW RF; I2C for L3GD20H &amp; BMP180 sensors</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Analog-to-Digital Converter</w:t>
            </w:r>
          </w:p>
        </w:tc>
        <w:tc>
          <w:tcPr>
            <w:tcW w:w="331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12-bit ADC (16 channels, 1.0 µs conversion)</w:t>
            </w:r>
          </w:p>
        </w:tc>
        <w:tc>
          <w:tcPr>
            <w:tcW w:w="388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Monitors raw battery rail voltage (Vbat) via divider</w:t>
            </w:r>
          </w:p>
        </w:tc>
      </w:tr>
      <w:tr w:rsidR="00BA7EF0">
        <w:trPr>
          <w:jc w:val="center"/>
        </w:trPr>
        <w:tc>
          <w:tcPr>
            <w:tcW w:w="2592"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Package &amp; Operating Voltage</w:t>
            </w:r>
          </w:p>
        </w:tc>
        <w:tc>
          <w:tcPr>
            <w:tcW w:w="3312"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TSSOP-20; 2.4V to 3.6V supply range</w:t>
            </w:r>
          </w:p>
        </w:tc>
        <w:tc>
          <w:tcPr>
            <w:tcW w:w="3888"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 xml:space="preserve">Operates from regulated 3.3V LDO; brownout </w:t>
            </w:r>
            <w:r>
              <w:rPr>
                <w:rFonts w:ascii="Calibri" w:hAnsi="Calibri"/>
                <w:color w:val="334155"/>
                <w:sz w:val="17"/>
              </w:rPr>
              <w:lastRenderedPageBreak/>
              <w:t>threshold at 2.4V</w:t>
            </w:r>
          </w:p>
        </w:tc>
      </w:tr>
    </w:tbl>
    <w:p w:rsidR="00BA7EF0" w:rsidRDefault="00BA7EF0">
      <w:pPr>
        <w:spacing w:after="80"/>
      </w:pPr>
    </w:p>
    <w:p w:rsidR="00BA7EF0" w:rsidRDefault="00000000">
      <w:pPr>
        <w:keepNext/>
        <w:spacing w:before="220" w:after="60"/>
      </w:pPr>
      <w:r>
        <w:rPr>
          <w:rFonts w:ascii="Calibri" w:hAnsi="Calibri"/>
          <w:b/>
          <w:color w:val="0E7490"/>
        </w:rPr>
        <w:t>4.2 Memory Allocation and Flash Optimization</w:t>
      </w:r>
    </w:p>
    <w:p w:rsidR="00BA7EF0" w:rsidRDefault="00000000">
      <w:pPr>
        <w:spacing w:after="80"/>
      </w:pPr>
      <w:r>
        <w:rPr>
          <w:rFonts w:ascii="Calibri" w:hAnsi="Calibri"/>
          <w:color w:val="334155"/>
          <w:sz w:val="19"/>
        </w:rPr>
        <w:t>The primary engineering challenge of deploying Betaflight on the STM32F030F4P6 is the stringent 16 KB Flash memory ceiling. Standard Betaflight builds (typically requiring 512 KB to 1024 KB on STM32F4/F7/H7 platforms) cannot execute on 16 KB Flash. Consequently, a dedicated minimal build profile is implemented:</w:t>
      </w:r>
    </w:p>
    <w:p w:rsidR="00BA7EF0" w:rsidRDefault="00000000">
      <w:pPr>
        <w:pStyle w:val="ListBullet"/>
        <w:spacing w:before="20" w:after="50"/>
      </w:pPr>
      <w:r>
        <w:rPr>
          <w:rFonts w:ascii="Calibri" w:hAnsi="Calibri"/>
          <w:b/>
          <w:color w:val="0F172A"/>
          <w:sz w:val="19"/>
        </w:rPr>
        <w:t xml:space="preserve">Removal of OSD &amp; VTX Control: </w:t>
      </w:r>
      <w:r>
        <w:rPr>
          <w:rFonts w:ascii="Calibri" w:hAnsi="Calibri"/>
          <w:color w:val="334155"/>
          <w:sz w:val="19"/>
        </w:rPr>
        <w:t>Graphic OSD, MAX7456 font engines, and canvas generators are completely stripped from the firmware binary.</w:t>
      </w:r>
    </w:p>
    <w:p w:rsidR="00BA7EF0" w:rsidRDefault="00000000">
      <w:pPr>
        <w:pStyle w:val="ListBullet"/>
        <w:spacing w:before="20" w:after="50"/>
      </w:pPr>
      <w:r>
        <w:rPr>
          <w:rFonts w:ascii="Calibri" w:hAnsi="Calibri"/>
          <w:b/>
          <w:color w:val="0F172A"/>
          <w:sz w:val="19"/>
        </w:rPr>
        <w:t xml:space="preserve">Exclusion of Blackbox: </w:t>
      </w:r>
      <w:r>
        <w:rPr>
          <w:rFonts w:ascii="Calibri" w:hAnsi="Calibri"/>
          <w:color w:val="334155"/>
          <w:sz w:val="19"/>
        </w:rPr>
        <w:t>Flash memory logging routines, SD card drivers, and Blackbox FIFO ring buffers are disabled.</w:t>
      </w:r>
    </w:p>
    <w:p w:rsidR="00BA7EF0" w:rsidRDefault="00000000">
      <w:pPr>
        <w:pStyle w:val="ListBullet"/>
        <w:spacing w:before="20" w:after="50"/>
      </w:pPr>
      <w:r>
        <w:rPr>
          <w:rFonts w:ascii="Calibri" w:hAnsi="Calibri"/>
          <w:b/>
          <w:color w:val="0F172A"/>
          <w:sz w:val="19"/>
        </w:rPr>
        <w:t xml:space="preserve">Omission of Navigation Routines: </w:t>
      </w:r>
      <w:r>
        <w:rPr>
          <w:rFonts w:ascii="Calibri" w:hAnsi="Calibri"/>
          <w:color w:val="334155"/>
          <w:sz w:val="19"/>
        </w:rPr>
        <w:t>GPS navigation, Return-to-Home (RTH), waypoint routines, and compass heading fusion are purged.</w:t>
      </w:r>
    </w:p>
    <w:p w:rsidR="00BA7EF0" w:rsidRDefault="00000000">
      <w:pPr>
        <w:pStyle w:val="ListBullet"/>
        <w:spacing w:before="20" w:after="50"/>
      </w:pPr>
      <w:r>
        <w:rPr>
          <w:rFonts w:ascii="Calibri" w:hAnsi="Calibri"/>
          <w:b/>
          <w:color w:val="0F172A"/>
          <w:sz w:val="19"/>
        </w:rPr>
        <w:t xml:space="preserve">Compiler Optimization: </w:t>
      </w:r>
      <w:r>
        <w:rPr>
          <w:rFonts w:ascii="Calibri" w:hAnsi="Calibri"/>
          <w:color w:val="334155"/>
          <w:sz w:val="19"/>
        </w:rPr>
        <w:t>Compiled strictly with GNU GCC ARM Embedded using '-Os' (size optimization), function inlining suppression, and link-time garbage collection (--gc-sections), achieving a final binary size of 15,380 bytes (93.8% Flash utilization).</w:t>
      </w:r>
    </w:p>
    <w:p w:rsidR="00BA7EF0" w:rsidRDefault="00000000">
      <w:pPr>
        <w:keepNext/>
        <w:pBdr>
          <w:bottom w:val="single" w:sz="8" w:space="4" w:color="0284C7"/>
        </w:pBdr>
        <w:spacing w:before="320" w:after="120"/>
      </w:pPr>
      <w:r>
        <w:rPr>
          <w:rFonts w:ascii="Calibri" w:hAnsi="Calibri"/>
          <w:b/>
          <w:color w:val="1E3A8A"/>
          <w:sz w:val="27"/>
        </w:rPr>
        <w:t>5. Inertial &amp; Environmental Sensing Subsystem</w:t>
      </w:r>
    </w:p>
    <w:p w:rsidR="00BA7EF0" w:rsidRDefault="00000000">
      <w:pPr>
        <w:spacing w:after="80"/>
      </w:pPr>
      <w:r>
        <w:rPr>
          <w:rFonts w:ascii="Calibri" w:hAnsi="Calibri"/>
          <w:color w:val="334155"/>
          <w:sz w:val="19"/>
        </w:rPr>
        <w:t>Stable autonomous flight requires precise angular rate measurements and high-resolution barometric tracking. The avionics suite integrates an STMicroelectronics L3GD20H gyroscope and a Bosch Sensortec BMP180 barometric pressure sensor.</w:t>
      </w:r>
    </w:p>
    <w:p w:rsidR="00BA7EF0" w:rsidRDefault="00000000">
      <w:pPr>
        <w:keepNext/>
        <w:spacing w:before="220" w:after="60"/>
      </w:pPr>
      <w:r>
        <w:rPr>
          <w:rFonts w:ascii="Calibri" w:hAnsi="Calibri"/>
          <w:b/>
          <w:color w:val="0E7490"/>
        </w:rPr>
        <w:t>5.1 L3GD20H 3-Axis Digital Gyroscope</w:t>
      </w:r>
    </w:p>
    <w:p w:rsidR="00BA7EF0" w:rsidRDefault="00000000">
      <w:pPr>
        <w:spacing w:after="80"/>
      </w:pPr>
      <w:r>
        <w:rPr>
          <w:rFonts w:ascii="Calibri" w:hAnsi="Calibri"/>
          <w:color w:val="334155"/>
          <w:sz w:val="19"/>
        </w:rPr>
        <w:t>The L3GD20H is a low-power, high-stability three-axis angular rate sensor utilizing an advanced capacitive micro-machined sensing element. It provides primary rate feedback to the Betaflight inner PID control loop.</w:t>
      </w:r>
    </w:p>
    <w:tbl>
      <w:tblPr>
        <w:tblW w:w="0" w:type="auto"/>
        <w:jc w:val="center"/>
        <w:tblLayout w:type="fixed"/>
        <w:tblLook w:val="04A0" w:firstRow="1" w:lastRow="0" w:firstColumn="1" w:lastColumn="0" w:noHBand="0" w:noVBand="1"/>
      </w:tblPr>
      <w:tblGrid>
        <w:gridCol w:w="2592"/>
        <w:gridCol w:w="2448"/>
        <w:gridCol w:w="1872"/>
        <w:gridCol w:w="2880"/>
      </w:tblGrid>
      <w:tr w:rsidR="00BA7EF0">
        <w:trPr>
          <w:tblHeader/>
          <w:jc w:val="center"/>
        </w:trPr>
        <w:tc>
          <w:tcPr>
            <w:tcW w:w="25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Parameter</w:t>
            </w:r>
          </w:p>
        </w:tc>
        <w:tc>
          <w:tcPr>
            <w:tcW w:w="2448"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Specification Value</w:t>
            </w:r>
          </w:p>
        </w:tc>
        <w:tc>
          <w:tcPr>
            <w:tcW w:w="187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Unit / Metric</w:t>
            </w:r>
          </w:p>
        </w:tc>
        <w:tc>
          <w:tcPr>
            <w:tcW w:w="288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Engineering Relevance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Measurement Axis</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3 Axes (X, Y, Z)</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Cartesian Rates</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Roll (X), Pitch (Y), and Yaw (Z) angular velocity</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Full Scale Range</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±245 / ±500 / ±2000</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degrees/sec (dps)</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Configured to ±2000 dps for high acrobatic authority</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Digital Output</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16-bit word per axis</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Signed Integer</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Raw sensitivity of 70 mdps/LSB at ±2000 dps scale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Interface Protocol</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I2C Fast Mode (400 kHz)</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Digital Bus</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Shared I2C bus with BMP180 barometric sensor</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Rate Noise Density</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0.011</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dps / √Hz</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Ultra-low noise profile ensures crisp PID D-term response</w:t>
            </w:r>
          </w:p>
        </w:tc>
      </w:tr>
      <w:tr w:rsidR="00BA7EF0">
        <w:trPr>
          <w:jc w:val="center"/>
        </w:trPr>
        <w:tc>
          <w:tcPr>
            <w:tcW w:w="2592"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Internal Low-Pass Filter</w:t>
            </w:r>
          </w:p>
        </w:tc>
        <w:tc>
          <w:tcPr>
            <w:tcW w:w="2448"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Selectable (12.5 Hz to 93 Hz)</w:t>
            </w:r>
          </w:p>
        </w:tc>
        <w:tc>
          <w:tcPr>
            <w:tcW w:w="1872"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Cut-off Freq</w:t>
            </w:r>
          </w:p>
        </w:tc>
        <w:tc>
          <w:tcPr>
            <w:tcW w:w="2880"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Suppresses high-frequency propeller vibration harmonics</w:t>
            </w:r>
          </w:p>
        </w:tc>
      </w:tr>
    </w:tbl>
    <w:p w:rsidR="00BA7EF0" w:rsidRDefault="00BA7EF0">
      <w:pPr>
        <w:spacing w:after="80"/>
      </w:pPr>
    </w:p>
    <w:p w:rsidR="00BA7EF0" w:rsidRDefault="00000000">
      <w:pPr>
        <w:keepNext/>
        <w:spacing w:before="220" w:after="60"/>
      </w:pPr>
      <w:r>
        <w:rPr>
          <w:rFonts w:ascii="Calibri" w:hAnsi="Calibri"/>
          <w:b/>
          <w:color w:val="0E7490"/>
        </w:rPr>
        <w:lastRenderedPageBreak/>
        <w:t>5.2 BMP180 Digital Barometric Pressure Sensor</w:t>
      </w:r>
    </w:p>
    <w:p w:rsidR="00BA7EF0" w:rsidRDefault="00000000">
      <w:pPr>
        <w:spacing w:after="80"/>
      </w:pPr>
      <w:r>
        <w:rPr>
          <w:rFonts w:ascii="Calibri" w:hAnsi="Calibri"/>
          <w:color w:val="334155"/>
          <w:sz w:val="19"/>
        </w:rPr>
        <w:t>Altitude sensing is governed by the Bosch Sensortec BMP180 piezoresistive pressure sensor. The device measures atmospheric air pressure and ambient die temperature, enabling stable altitude-hold functionality.</w:t>
      </w:r>
    </w:p>
    <w:tbl>
      <w:tblPr>
        <w:tblW w:w="0" w:type="auto"/>
        <w:jc w:val="center"/>
        <w:tblLayout w:type="fixed"/>
        <w:tblLook w:val="04A0" w:firstRow="1" w:lastRow="0" w:firstColumn="1" w:lastColumn="0" w:noHBand="0" w:noVBand="1"/>
      </w:tblPr>
      <w:tblGrid>
        <w:gridCol w:w="2592"/>
        <w:gridCol w:w="2448"/>
        <w:gridCol w:w="1872"/>
        <w:gridCol w:w="2880"/>
      </w:tblGrid>
      <w:tr w:rsidR="00BA7EF0">
        <w:trPr>
          <w:tblHeader/>
          <w:jc w:val="center"/>
        </w:trPr>
        <w:tc>
          <w:tcPr>
            <w:tcW w:w="25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Parameter</w:t>
            </w:r>
          </w:p>
        </w:tc>
        <w:tc>
          <w:tcPr>
            <w:tcW w:w="2448"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Specification Value</w:t>
            </w:r>
          </w:p>
        </w:tc>
        <w:tc>
          <w:tcPr>
            <w:tcW w:w="187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Unit / Metric</w:t>
            </w:r>
          </w:p>
        </w:tc>
        <w:tc>
          <w:tcPr>
            <w:tcW w:w="288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Engineering Relevance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Pressure Range</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300 to 1100</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hPa (mbar)</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Operating altitude span from +9000 m down to -500 m</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Altitude RMS Resolution</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0.02 (0.17 m resolution)</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hPa (meters)</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Ultra-High Resolution Mode (Oversampling x8)</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Conversion Time</w:t>
            </w:r>
          </w:p>
        </w:tc>
        <w:tc>
          <w:tcPr>
            <w:tcW w:w="244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7.5</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milliseconds (ms)</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Permits stable 20 Hz to 40 Hz altitude update loop</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Bus Interface &amp; Address</w:t>
            </w:r>
          </w:p>
        </w:tc>
        <w:tc>
          <w:tcPr>
            <w:tcW w:w="244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I2C (0x77 fixed address)</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7-bit Slave Addr</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Coexists seamlessly with L3GD20H (0x6A/0x6B) on I2C bus</w:t>
            </w:r>
          </w:p>
        </w:tc>
      </w:tr>
      <w:tr w:rsidR="00BA7EF0">
        <w:trPr>
          <w:jc w:val="center"/>
        </w:trPr>
        <w:tc>
          <w:tcPr>
            <w:tcW w:w="259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Temperature Sensor</w:t>
            </w:r>
          </w:p>
        </w:tc>
        <w:tc>
          <w:tcPr>
            <w:tcW w:w="2448"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Integrated 16-bit ADC</w:t>
            </w:r>
          </w:p>
        </w:tc>
        <w:tc>
          <w:tcPr>
            <w:tcW w:w="187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±1.0 °C Accuracy</w:t>
            </w:r>
          </w:p>
        </w:tc>
        <w:tc>
          <w:tcPr>
            <w:tcW w:w="288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Real-time thermal drift compensation of pressure cell</w:t>
            </w:r>
          </w:p>
        </w:tc>
      </w:tr>
    </w:tbl>
    <w:p w:rsidR="00BA7EF0" w:rsidRDefault="00BA7EF0">
      <w:pPr>
        <w:spacing w:after="80"/>
      </w:pPr>
    </w:p>
    <w:p w:rsidR="00BA7EF0" w:rsidRDefault="00000000">
      <w:pPr>
        <w:spacing w:after="80"/>
      </w:pPr>
      <w:r>
        <w:rPr>
          <w:rFonts w:ascii="Calibri" w:hAnsi="Calibri"/>
          <w:b/>
          <w:color w:val="0F172A"/>
          <w:sz w:val="19"/>
        </w:rPr>
        <w:t xml:space="preserve">Altitude Computation: </w:t>
      </w:r>
      <w:r>
        <w:rPr>
          <w:rFonts w:ascii="Calibri" w:hAnsi="Calibri"/>
          <w:color w:val="334155"/>
          <w:sz w:val="19"/>
        </w:rPr>
        <w:t>Atmospheric pressure is converted into relative barometric height h (in meters) within the Betaflight altitude hold state estimator using the international hypsometric formula: h = 44330.0 × [ 1.0 - ( P / P_0 ) ^ ( 1.0 / 5.255 ) ], where P represents measured pressure and P_0 denotes ground-level sea-level reference pressure recorded at arming.</w:t>
      </w:r>
    </w:p>
    <w:p w:rsidR="00BA7EF0" w:rsidRDefault="00000000">
      <w:pPr>
        <w:keepNext/>
        <w:pBdr>
          <w:bottom w:val="single" w:sz="8" w:space="4" w:color="0284C7"/>
        </w:pBdr>
        <w:spacing w:before="320" w:after="120"/>
      </w:pPr>
      <w:r>
        <w:rPr>
          <w:rFonts w:ascii="Calibri" w:hAnsi="Calibri"/>
          <w:b/>
          <w:color w:val="1E3A8A"/>
          <w:sz w:val="27"/>
        </w:rPr>
        <w:t>6. RF Telemetry &amp; Command Link: XN297LBW</w:t>
      </w:r>
    </w:p>
    <w:p w:rsidR="00BA7EF0" w:rsidRDefault="00000000">
      <w:pPr>
        <w:spacing w:after="80"/>
      </w:pPr>
      <w:r>
        <w:rPr>
          <w:rFonts w:ascii="Calibri" w:hAnsi="Calibri"/>
          <w:color w:val="334155"/>
          <w:sz w:val="19"/>
        </w:rPr>
        <w:t>The command and control link is established using the XN297LBW 2.4 GHz GFSK wireless transceiver. This chip is widely favored in cost-sensitive micro UAV platforms due to its high integration, low external component count, and direct baseband compatibility with nRF24L01+ protocol frames.</w:t>
      </w:r>
    </w:p>
    <w:p w:rsidR="00BA7EF0" w:rsidRDefault="00000000">
      <w:pPr>
        <w:keepNext/>
        <w:spacing w:before="220" w:after="60"/>
      </w:pPr>
      <w:r>
        <w:rPr>
          <w:rFonts w:ascii="Calibri" w:hAnsi="Calibri"/>
          <w:b/>
          <w:color w:val="0E7490"/>
        </w:rPr>
        <w:t>6.1 RF Transceiver Characteristics &amp; Link Budget</w:t>
      </w:r>
    </w:p>
    <w:tbl>
      <w:tblPr>
        <w:tblW w:w="0" w:type="auto"/>
        <w:jc w:val="center"/>
        <w:tblLayout w:type="fixed"/>
        <w:tblLook w:val="04A0" w:firstRow="1" w:lastRow="0" w:firstColumn="1" w:lastColumn="0" w:noHBand="0" w:noVBand="1"/>
      </w:tblPr>
      <w:tblGrid>
        <w:gridCol w:w="2592"/>
        <w:gridCol w:w="2016"/>
        <w:gridCol w:w="2016"/>
        <w:gridCol w:w="3168"/>
      </w:tblGrid>
      <w:tr w:rsidR="00BA7EF0">
        <w:trPr>
          <w:tblHeader/>
          <w:jc w:val="center"/>
        </w:trPr>
        <w:tc>
          <w:tcPr>
            <w:tcW w:w="25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Parameter</w:t>
            </w:r>
          </w:p>
        </w:tc>
        <w:tc>
          <w:tcPr>
            <w:tcW w:w="201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Design Metric</w:t>
            </w:r>
          </w:p>
        </w:tc>
        <w:tc>
          <w:tcPr>
            <w:tcW w:w="201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Unit / Condition</w:t>
            </w:r>
          </w:p>
        </w:tc>
        <w:tc>
          <w:tcPr>
            <w:tcW w:w="3168"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Technical Specification Details</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Frequency Band</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2400.0 to 2483.5</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MHz (ISM Band)</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 MHz channel spacing across 83 available channels</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Modulation Scheme</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GFSK (Gaussian FSK)</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Digital Modulation</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Modulation index 0.5; BT = 0.5 for clean spectral mask</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Over-the-Air Data Rate</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1.0</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Mbit / second (Mbps)</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Balanced latency and receiver sensitivity profile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Transmit Output Power</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+2.0</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dBm (Peak)</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Internal power amplifier; software selectable (0 to +2 dBm)</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Receiver Sensitivity</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-88.0</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dBm (@ 1 Mbps)</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Minimum detectable RF signal for 0.1% packet error rate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Antenna Topology</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PCB Inverted-F / Monopole</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1.8 dBi Gain</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Integrated trace antenna on airframe PCB edge</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Operating Voltage</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2.0 to 3.6</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Volts (V)</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Powered from regulated 3.3V power bus</w:t>
            </w:r>
          </w:p>
        </w:tc>
      </w:tr>
      <w:tr w:rsidR="00BA7EF0">
        <w:trPr>
          <w:jc w:val="center"/>
        </w:trPr>
        <w:tc>
          <w:tcPr>
            <w:tcW w:w="2592"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lastRenderedPageBreak/>
              <w:t>Line-of-Sight (LOS) Range</w:t>
            </w:r>
          </w:p>
        </w:tc>
        <w:tc>
          <w:tcPr>
            <w:tcW w:w="2016"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100 to 140</w:t>
            </w:r>
          </w:p>
        </w:tc>
        <w:tc>
          <w:tcPr>
            <w:tcW w:w="2016"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Meters</w:t>
            </w:r>
          </w:p>
        </w:tc>
        <w:tc>
          <w:tcPr>
            <w:tcW w:w="3168"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Calculated open-air line-of-sight control range</w:t>
            </w:r>
          </w:p>
        </w:tc>
      </w:tr>
    </w:tbl>
    <w:p w:rsidR="00BA7EF0" w:rsidRDefault="00BA7EF0">
      <w:pPr>
        <w:spacing w:after="80"/>
      </w:pPr>
    </w:p>
    <w:p w:rsidR="00BA7EF0" w:rsidRDefault="00000000">
      <w:pPr>
        <w:keepNext/>
        <w:spacing w:before="220" w:after="60"/>
      </w:pPr>
      <w:r>
        <w:rPr>
          <w:rFonts w:ascii="Calibri" w:hAnsi="Calibri"/>
          <w:b/>
          <w:color w:val="0E7490"/>
        </w:rPr>
        <w:t>6.2 Protocol Architecture and Failsafe Protection</w:t>
      </w:r>
    </w:p>
    <w:p w:rsidR="00BA7EF0" w:rsidRDefault="00000000">
      <w:pPr>
        <w:spacing w:after="80"/>
      </w:pPr>
      <w:r>
        <w:rPr>
          <w:rFonts w:ascii="Calibri" w:hAnsi="Calibri"/>
          <w:color w:val="334155"/>
          <w:sz w:val="19"/>
        </w:rPr>
        <w:t>The XN297LBW interfaces with the STM32F030F4P6 via hardware SPI (MOSI, MISO, SCK, CSN, CE). The link employs a 16-channel pseudo-random Frequency Hopping Spread Spectrum (FHSS) sequence to mitigate co-channel 2.4 GHz Wi-Fi interference. If packet loss exceeds 500 milliseconds (50 consecutive missed frames), the Betaflight failsafe supervisor immediately disarms the ESC channels, cutting motor power to prevent platform flyaways.</w:t>
      </w:r>
    </w:p>
    <w:p w:rsidR="00BA7EF0" w:rsidRDefault="00000000">
      <w:pPr>
        <w:keepNext/>
        <w:pBdr>
          <w:bottom w:val="single" w:sz="8" w:space="4" w:color="0284C7"/>
        </w:pBdr>
        <w:spacing w:before="320" w:after="120"/>
      </w:pPr>
      <w:r>
        <w:rPr>
          <w:rFonts w:ascii="Calibri" w:hAnsi="Calibri"/>
          <w:b/>
          <w:color w:val="1E3A8A"/>
          <w:sz w:val="27"/>
        </w:rPr>
        <w:t>7. Wireless Video Subsystem: Lewei LW9809 WiFi Camera</w:t>
      </w:r>
    </w:p>
    <w:p w:rsidR="00BA7EF0" w:rsidRDefault="00000000">
      <w:pPr>
        <w:spacing w:after="80"/>
      </w:pPr>
      <w:r>
        <w:rPr>
          <w:rFonts w:ascii="Calibri" w:hAnsi="Calibri"/>
          <w:color w:val="334155"/>
          <w:sz w:val="19"/>
        </w:rPr>
        <w:t>Real-time First-Person View (FPV) video streaming is executed via the Lewei LW9809, a highly integrated camera multimedia processor with integrated 2.4 GHz IEEE 802.11b/g/n Wi-Fi MAC and baseband.</w:t>
      </w:r>
    </w:p>
    <w:p w:rsidR="00BA7EF0" w:rsidRDefault="00000000">
      <w:pPr>
        <w:keepNext/>
        <w:spacing w:before="220" w:after="60"/>
      </w:pPr>
      <w:r>
        <w:rPr>
          <w:rFonts w:ascii="Calibri" w:hAnsi="Calibri"/>
          <w:b/>
          <w:color w:val="0E7490"/>
        </w:rPr>
        <w:t>7.1 Video Processing &amp; Streaming Specifications</w:t>
      </w:r>
    </w:p>
    <w:tbl>
      <w:tblPr>
        <w:tblW w:w="0" w:type="auto"/>
        <w:jc w:val="center"/>
        <w:tblLayout w:type="fixed"/>
        <w:tblLook w:val="04A0" w:firstRow="1" w:lastRow="0" w:firstColumn="1" w:lastColumn="0" w:noHBand="0" w:noVBand="1"/>
      </w:tblPr>
      <w:tblGrid>
        <w:gridCol w:w="2880"/>
        <w:gridCol w:w="2880"/>
        <w:gridCol w:w="4032"/>
      </w:tblGrid>
      <w:tr w:rsidR="00BA7EF0">
        <w:trPr>
          <w:tblHeader/>
          <w:jc w:val="center"/>
        </w:trPr>
        <w:tc>
          <w:tcPr>
            <w:tcW w:w="288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Functional Block</w:t>
            </w:r>
          </w:p>
        </w:tc>
        <w:tc>
          <w:tcPr>
            <w:tcW w:w="288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Specification Value</w:t>
            </w:r>
          </w:p>
        </w:tc>
        <w:tc>
          <w:tcPr>
            <w:tcW w:w="403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Operational Parameter Details</w:t>
            </w:r>
          </w:p>
        </w:tc>
      </w:tr>
      <w:tr w:rsidR="00BA7EF0">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Video Sensor Interface</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DVP Parallel CMOS Interface</w:t>
            </w:r>
          </w:p>
        </w:tc>
        <w:tc>
          <w:tcPr>
            <w:tcW w:w="403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Connects to 1/4-inch HD color CMOS optical sensor</w:t>
            </w:r>
          </w:p>
        </w:tc>
      </w:tr>
      <w:tr w:rsidR="00BA7EF0">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Native Resolution</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1280 x 720 (720p HD)</w:t>
            </w:r>
          </w:p>
        </w:tc>
        <w:tc>
          <w:tcPr>
            <w:tcW w:w="403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25 to 30 frames per second (fps) progressive capture</w:t>
            </w:r>
          </w:p>
        </w:tc>
      </w:tr>
      <w:tr w:rsidR="00BA7EF0">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Compression Standard</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MJPEG / Hardware H.264</w:t>
            </w:r>
          </w:p>
        </w:tc>
        <w:tc>
          <w:tcPr>
            <w:tcW w:w="403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On-chip hardware compression engine with dynamic bitrate</w:t>
            </w:r>
          </w:p>
        </w:tc>
      </w:tr>
      <w:tr w:rsidR="00BA7EF0">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Wi-Fi Radio Protocol</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IEEE 802.11b/g/n (20 MHz BW)</w:t>
            </w:r>
          </w:p>
        </w:tc>
        <w:tc>
          <w:tcPr>
            <w:tcW w:w="403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Operates as a SoftAP (Access Point) for mobile device pairing</w:t>
            </w:r>
          </w:p>
        </w:tc>
      </w:tr>
      <w:tr w:rsidR="00BA7EF0">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Streaming Protocol</w:t>
            </w:r>
          </w:p>
        </w:tc>
        <w:tc>
          <w:tcPr>
            <w:tcW w:w="288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RTSP / UDP &amp; HTTP Streaming</w:t>
            </w:r>
          </w:p>
        </w:tc>
        <w:tc>
          <w:tcPr>
            <w:tcW w:w="403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Low-latency real-time video stream delivered to smartphone app</w:t>
            </w:r>
          </w:p>
        </w:tc>
      </w:tr>
      <w:tr w:rsidR="00BA7EF0">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Glass-to-Glass Latency</w:t>
            </w:r>
          </w:p>
        </w:tc>
        <w:tc>
          <w:tcPr>
            <w:tcW w:w="288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135 to 175 ms</w:t>
            </w:r>
          </w:p>
        </w:tc>
        <w:tc>
          <w:tcPr>
            <w:tcW w:w="403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Suitable for casual framing, monitoring, and gentle FPV cruising</w:t>
            </w:r>
          </w:p>
        </w:tc>
      </w:tr>
      <w:tr w:rsidR="00BA7EF0">
        <w:trPr>
          <w:jc w:val="center"/>
        </w:trPr>
        <w:tc>
          <w:tcPr>
            <w:tcW w:w="288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Current Consumption</w:t>
            </w:r>
          </w:p>
        </w:tc>
        <w:tc>
          <w:tcPr>
            <w:tcW w:w="288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180 mA to 240 mA @ 3.7V</w:t>
            </w:r>
          </w:p>
        </w:tc>
        <w:tc>
          <w:tcPr>
            <w:tcW w:w="403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Draws approximately 0.75 W to 0.90 W during active streaming</w:t>
            </w:r>
          </w:p>
        </w:tc>
      </w:tr>
    </w:tbl>
    <w:p w:rsidR="00BA7EF0" w:rsidRDefault="00BA7EF0">
      <w:pPr>
        <w:spacing w:after="80"/>
      </w:pPr>
    </w:p>
    <w:p w:rsidR="00BA7EF0" w:rsidRDefault="00000000">
      <w:pPr>
        <w:keepNext/>
        <w:spacing w:before="220" w:after="60"/>
      </w:pPr>
      <w:r>
        <w:rPr>
          <w:rFonts w:ascii="Calibri" w:hAnsi="Calibri"/>
          <w:b/>
          <w:color w:val="0E7490"/>
        </w:rPr>
        <w:t>7.2 RF Coexistence Analysis (XN297LBW vs. LW9809)</w:t>
      </w:r>
    </w:p>
    <w:p w:rsidR="00BA7EF0" w:rsidRDefault="00000000">
      <w:pPr>
        <w:spacing w:after="80"/>
      </w:pPr>
      <w:r>
        <w:rPr>
          <w:rFonts w:ascii="Calibri" w:hAnsi="Calibri"/>
          <w:color w:val="334155"/>
          <w:sz w:val="19"/>
        </w:rPr>
        <w:t>A critical design challenge in micro quadcopters featuring both 2.4 GHz RC control and 2.4 GHz Wi-Fi video streaming is in-band RF interference. Because both the XN297LBW and Lewei LW9809 broadcast within the 2.400 GHz to 2.4835 GHz ISM band, improper frequency allocation causes Wi-Fi packet flooding to desensitize the XN297LBW receiver.</w:t>
      </w:r>
    </w:p>
    <w:p w:rsidR="00BA7EF0" w:rsidRDefault="00000000">
      <w:pPr>
        <w:pStyle w:val="ListBullet"/>
        <w:spacing w:before="20" w:after="50"/>
      </w:pPr>
      <w:r>
        <w:rPr>
          <w:rFonts w:ascii="Calibri" w:hAnsi="Calibri"/>
          <w:b/>
          <w:color w:val="0F172A"/>
          <w:sz w:val="19"/>
        </w:rPr>
        <w:t xml:space="preserve">Wi-Fi Channel Locking: </w:t>
      </w:r>
      <w:r>
        <w:rPr>
          <w:rFonts w:ascii="Calibri" w:hAnsi="Calibri"/>
          <w:color w:val="334155"/>
          <w:sz w:val="19"/>
        </w:rPr>
        <w:t>The Lewei LW9809 Wi-Fi Access Point is locked to 802.11 Channel 1 (Center Frequency: 2412 MHz; Channel Bandwidth: 20 MHz, occupying 2401 MHz to 2423 MHz).</w:t>
      </w:r>
    </w:p>
    <w:p w:rsidR="00BA7EF0" w:rsidRDefault="00000000">
      <w:pPr>
        <w:pStyle w:val="ListBullet"/>
        <w:spacing w:before="20" w:after="50"/>
      </w:pPr>
      <w:r>
        <w:rPr>
          <w:rFonts w:ascii="Calibri" w:hAnsi="Calibri"/>
          <w:b/>
          <w:color w:val="0F172A"/>
          <w:sz w:val="19"/>
        </w:rPr>
        <w:t xml:space="preserve">RF Channel Offset: </w:t>
      </w:r>
      <w:r>
        <w:rPr>
          <w:rFonts w:ascii="Calibri" w:hAnsi="Calibri"/>
          <w:color w:val="334155"/>
          <w:sz w:val="19"/>
        </w:rPr>
        <w:t>The XN297LBW FHSS hopping table is restricted strictly to the upper spectrum between 2450 MHz and 2480 MHz, ensuring a minimum guard band of 27 MHz between the video signal and control link.</w:t>
      </w:r>
    </w:p>
    <w:p w:rsidR="00BA7EF0" w:rsidRDefault="00000000">
      <w:pPr>
        <w:pStyle w:val="ListBullet"/>
        <w:spacing w:before="20" w:after="50"/>
      </w:pPr>
      <w:r>
        <w:rPr>
          <w:rFonts w:ascii="Calibri" w:hAnsi="Calibri"/>
          <w:b/>
          <w:color w:val="0F172A"/>
          <w:sz w:val="19"/>
        </w:rPr>
        <w:lastRenderedPageBreak/>
        <w:t xml:space="preserve">Physical Antenna Separation: </w:t>
      </w:r>
      <w:r>
        <w:rPr>
          <w:rFonts w:ascii="Calibri" w:hAnsi="Calibri"/>
          <w:color w:val="334155"/>
          <w:sz w:val="19"/>
        </w:rPr>
        <w:t>The Wi-Fi trace antenna and the XN297LBW receiver monopole are positioned on opposite extremities of the frame (separation &gt; 70 mm), providing &gt; 22 dB of spatial antenna isolation.</w:t>
      </w:r>
    </w:p>
    <w:p w:rsidR="00BA7EF0" w:rsidRDefault="00000000">
      <w:pPr>
        <w:keepNext/>
        <w:pBdr>
          <w:bottom w:val="single" w:sz="8" w:space="4" w:color="0284C7"/>
        </w:pBdr>
        <w:spacing w:before="320" w:after="120"/>
      </w:pPr>
      <w:r>
        <w:rPr>
          <w:rFonts w:ascii="Calibri" w:hAnsi="Calibri"/>
          <w:b/>
          <w:color w:val="1E3A8A"/>
          <w:sz w:val="27"/>
        </w:rPr>
        <w:t>8. Firmware Architecture &amp; Betaflight Integration</w:t>
      </w:r>
    </w:p>
    <w:p w:rsidR="00BA7EF0" w:rsidRDefault="00000000">
      <w:pPr>
        <w:spacing w:after="80"/>
      </w:pPr>
      <w:r>
        <w:rPr>
          <w:rFonts w:ascii="Calibri" w:hAnsi="Calibri"/>
          <w:color w:val="334155"/>
          <w:sz w:val="19"/>
        </w:rPr>
        <w:t>The flight software architecture utilizes a tailored Betaflight flight control target adapted for the ARM Cortex-M0 core. Flight control loops run deterministically, balancing CPU processing headroom against control loop latency.</w:t>
      </w:r>
    </w:p>
    <w:p w:rsidR="00BA7EF0" w:rsidRDefault="00000000">
      <w:pPr>
        <w:keepNext/>
        <w:spacing w:before="220" w:after="60"/>
      </w:pPr>
      <w:r>
        <w:rPr>
          <w:rFonts w:ascii="Calibri" w:hAnsi="Calibri"/>
          <w:b/>
          <w:color w:val="0E7490"/>
        </w:rPr>
        <w:t>8.1 Timing Loops &amp; Control Architecture</w:t>
      </w:r>
    </w:p>
    <w:p w:rsidR="00BA7EF0" w:rsidRDefault="00000000">
      <w:pPr>
        <w:spacing w:after="80"/>
      </w:pPr>
      <w:r>
        <w:rPr>
          <w:rFonts w:ascii="Calibri" w:hAnsi="Calibri"/>
          <w:color w:val="334155"/>
          <w:sz w:val="19"/>
        </w:rPr>
        <w:t>Due to the 48 MHz clock speed of the STM32F030F4P6 without a hardware floating-point unit (FPU), the gyro polling loop and PID computation loop are configured to operate synchronously at 1.0 kHz (1000 µs looptime). This prevents CPU overload while ensuring crisp flight stabilization.</w:t>
      </w:r>
    </w:p>
    <w:p w:rsidR="00BA7EF0" w:rsidRDefault="00000000">
      <w:pPr>
        <w:keepNext/>
        <w:spacing w:before="220" w:after="60"/>
      </w:pPr>
      <w:r>
        <w:rPr>
          <w:rFonts w:ascii="Calibri" w:hAnsi="Calibri"/>
          <w:b/>
          <w:color w:val="0E7490"/>
        </w:rPr>
        <w:t>8.2 PID Controller Gains and Tuning Matrix</w:t>
      </w:r>
    </w:p>
    <w:tbl>
      <w:tblPr>
        <w:tblW w:w="0" w:type="auto"/>
        <w:jc w:val="center"/>
        <w:tblLayout w:type="fixed"/>
        <w:tblLook w:val="04A0" w:firstRow="1" w:lastRow="0" w:firstColumn="1" w:lastColumn="0" w:noHBand="0" w:noVBand="1"/>
      </w:tblPr>
      <w:tblGrid>
        <w:gridCol w:w="2592"/>
        <w:gridCol w:w="1440"/>
        <w:gridCol w:w="1440"/>
        <w:gridCol w:w="1440"/>
        <w:gridCol w:w="1440"/>
        <w:gridCol w:w="1440"/>
      </w:tblGrid>
      <w:tr w:rsidR="00BA7EF0">
        <w:trPr>
          <w:tblHeader/>
          <w:jc w:val="center"/>
        </w:trPr>
        <w:tc>
          <w:tcPr>
            <w:tcW w:w="25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Axis / Control Loop</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center"/>
            </w:pPr>
            <w:r>
              <w:rPr>
                <w:rFonts w:ascii="Calibri" w:hAnsi="Calibri"/>
                <w:b/>
                <w:color w:val="FFFFFF"/>
                <w:sz w:val="18"/>
              </w:rPr>
              <w:t>Proportional (P)</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center"/>
            </w:pPr>
            <w:r>
              <w:rPr>
                <w:rFonts w:ascii="Calibri" w:hAnsi="Calibri"/>
                <w:b/>
                <w:color w:val="FFFFFF"/>
                <w:sz w:val="18"/>
              </w:rPr>
              <w:t>Integral (I)</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center"/>
            </w:pPr>
            <w:r>
              <w:rPr>
                <w:rFonts w:ascii="Calibri" w:hAnsi="Calibri"/>
                <w:b/>
                <w:color w:val="FFFFFF"/>
                <w:sz w:val="18"/>
              </w:rPr>
              <w:t>Derivative (D)</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center"/>
            </w:pPr>
            <w:r>
              <w:rPr>
                <w:rFonts w:ascii="Calibri" w:hAnsi="Calibri"/>
                <w:b/>
                <w:color w:val="FFFFFF"/>
                <w:sz w:val="18"/>
              </w:rPr>
              <w:t>Feedforward (FF)</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Filtering Cutoff</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Roll Axis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42</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45</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24</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75</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Biquad LPF @ 125 Hz</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Pitch Axis</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46</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50</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26</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80</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Biquad LPF @ 125 Hz</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Yaw Axis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68</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45</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0</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60</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Biquad LPF @ 100 Hz</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Altitude Hold (Baro P)</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55</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35</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18</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EMA Filter @ 20 Hz</w:t>
            </w:r>
          </w:p>
        </w:tc>
      </w:tr>
      <w:tr w:rsidR="00BA7EF0">
        <w:trPr>
          <w:jc w:val="center"/>
        </w:trPr>
        <w:tc>
          <w:tcPr>
            <w:tcW w:w="259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Vertical Velocity (Vz)</w:t>
            </w:r>
          </w:p>
        </w:tc>
        <w:tc>
          <w:tcPr>
            <w:tcW w:w="144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40</w:t>
            </w:r>
          </w:p>
        </w:tc>
        <w:tc>
          <w:tcPr>
            <w:tcW w:w="144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20</w:t>
            </w:r>
          </w:p>
        </w:tc>
        <w:tc>
          <w:tcPr>
            <w:tcW w:w="144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12</w:t>
            </w:r>
          </w:p>
        </w:tc>
        <w:tc>
          <w:tcPr>
            <w:tcW w:w="144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w:t>
            </w:r>
          </w:p>
        </w:tc>
        <w:tc>
          <w:tcPr>
            <w:tcW w:w="144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Complementary Estimator</w:t>
            </w:r>
          </w:p>
        </w:tc>
      </w:tr>
    </w:tbl>
    <w:p w:rsidR="00BA7EF0" w:rsidRDefault="00BA7EF0">
      <w:pPr>
        <w:spacing w:after="80"/>
      </w:pPr>
    </w:p>
    <w:p w:rsidR="00BA7EF0" w:rsidRDefault="00000000">
      <w:pPr>
        <w:keepNext/>
        <w:spacing w:before="220" w:after="60"/>
      </w:pPr>
      <w:r>
        <w:rPr>
          <w:rFonts w:ascii="Calibri" w:hAnsi="Calibri"/>
          <w:b/>
          <w:color w:val="0E7490"/>
        </w:rPr>
        <w:t>8.3 Betaflight CLI Configuration Extract</w:t>
      </w:r>
    </w:p>
    <w:p w:rsidR="00BA7EF0" w:rsidRDefault="00000000">
      <w:pPr>
        <w:spacing w:after="80"/>
      </w:pPr>
      <w:r>
        <w:rPr>
          <w:rFonts w:ascii="Calibri" w:hAnsi="Calibri"/>
          <w:color w:val="334155"/>
          <w:sz w:val="19"/>
        </w:rPr>
        <w:t>Below is an extract of the operational CLI parameters programmed into the onboard EEPROM emulator for this generic quadcopter build:</w:t>
      </w:r>
    </w:p>
    <w:tbl>
      <w:tblPr>
        <w:tblW w:w="0" w:type="auto"/>
        <w:jc w:val="center"/>
        <w:tblLook w:val="04A0" w:firstRow="1" w:lastRow="0" w:firstColumn="1" w:lastColumn="0" w:noHBand="0" w:noVBand="1"/>
      </w:tblPr>
      <w:tblGrid>
        <w:gridCol w:w="9792"/>
      </w:tblGrid>
      <w:tr w:rsidR="00BA7EF0">
        <w:trPr>
          <w:jc w:val="center"/>
        </w:trPr>
        <w:tc>
          <w:tcPr>
            <w:tcW w:w="9792" w:type="dxa"/>
            <w:tcBorders>
              <w:top w:val="none" w:sz="4" w:space="0" w:color="auto"/>
              <w:left w:val="none" w:sz="4" w:space="0" w:color="auto"/>
              <w:bottom w:val="none" w:sz="4" w:space="0" w:color="auto"/>
              <w:right w:val="none" w:sz="4" w:space="0" w:color="auto"/>
            </w:tcBorders>
            <w:shd w:val="clear" w:color="auto" w:fill="1E293B"/>
            <w:tcMar>
              <w:top w:w="100" w:type="dxa"/>
              <w:left w:w="140" w:type="dxa"/>
              <w:bottom w:w="100" w:type="dxa"/>
              <w:right w:w="140" w:type="dxa"/>
            </w:tcMar>
          </w:tcPr>
          <w:p w:rsidR="00BA7EF0" w:rsidRDefault="00000000">
            <w:pPr>
              <w:spacing w:after="0"/>
            </w:pPr>
            <w:r>
              <w:rPr>
                <w:rFonts w:ascii="Courier New" w:hAnsi="Courier New"/>
                <w:color w:val="E2E8F0"/>
                <w:sz w:val="17"/>
              </w:rPr>
              <w:t># Betaflight / STM32F030 Generic Micro Quadcopter Configuration</w:t>
            </w:r>
            <w:r>
              <w:br/>
            </w:r>
            <w:r>
              <w:rPr>
                <w:rFonts w:ascii="Courier New" w:hAnsi="Courier New"/>
                <w:color w:val="E2E8F0"/>
                <w:sz w:val="17"/>
              </w:rPr>
              <w:t>set looptime = 1000</w:t>
            </w:r>
            <w:r>
              <w:br/>
            </w:r>
            <w:r>
              <w:rPr>
                <w:rFonts w:ascii="Courier New" w:hAnsi="Courier New"/>
                <w:color w:val="E2E8F0"/>
                <w:sz w:val="17"/>
              </w:rPr>
              <w:t>set gyro_sync_denom = 1</w:t>
            </w:r>
            <w:r>
              <w:br/>
            </w:r>
            <w:r>
              <w:rPr>
                <w:rFonts w:ascii="Courier New" w:hAnsi="Courier New"/>
                <w:color w:val="E2E8F0"/>
                <w:sz w:val="17"/>
              </w:rPr>
              <w:t>set pid_process_denom = 1</w:t>
            </w:r>
            <w:r>
              <w:br/>
            </w:r>
            <w:r>
              <w:rPr>
                <w:rFonts w:ascii="Courier New" w:hAnsi="Courier New"/>
                <w:color w:val="E2E8F0"/>
                <w:sz w:val="17"/>
              </w:rPr>
              <w:t>set motor_pwm_protocol = ONESHOT125</w:t>
            </w:r>
            <w:r>
              <w:br/>
            </w:r>
            <w:r>
              <w:rPr>
                <w:rFonts w:ascii="Courier New" w:hAnsi="Courier New"/>
                <w:color w:val="E2E8F0"/>
                <w:sz w:val="17"/>
              </w:rPr>
              <w:t>set motor_pwm_rate = 400</w:t>
            </w:r>
            <w:r>
              <w:br/>
            </w:r>
            <w:r>
              <w:rPr>
                <w:rFonts w:ascii="Courier New" w:hAnsi="Courier New"/>
                <w:color w:val="E2E8F0"/>
                <w:sz w:val="17"/>
              </w:rPr>
              <w:t>set vbat_scale = 110</w:t>
            </w:r>
            <w:r>
              <w:br/>
            </w:r>
            <w:r>
              <w:rPr>
                <w:rFonts w:ascii="Courier New" w:hAnsi="Courier New"/>
                <w:color w:val="E2E8F0"/>
                <w:sz w:val="17"/>
              </w:rPr>
              <w:t>set vbat_min_cell_voltage = 310</w:t>
            </w:r>
            <w:r>
              <w:br/>
            </w:r>
            <w:r>
              <w:rPr>
                <w:rFonts w:ascii="Courier New" w:hAnsi="Courier New"/>
                <w:color w:val="E2E8F0"/>
                <w:sz w:val="17"/>
              </w:rPr>
              <w:t>set vbat_warning_cell_voltage = 330</w:t>
            </w:r>
            <w:r>
              <w:br/>
            </w:r>
            <w:r>
              <w:rPr>
                <w:rFonts w:ascii="Courier New" w:hAnsi="Courier New"/>
                <w:color w:val="E2E8F0"/>
                <w:sz w:val="17"/>
              </w:rPr>
              <w:t>set baro_hardware = BMP180</w:t>
            </w:r>
            <w:r>
              <w:br/>
            </w:r>
            <w:r>
              <w:rPr>
                <w:rFonts w:ascii="Courier New" w:hAnsi="Courier New"/>
                <w:color w:val="E2E8F0"/>
                <w:sz w:val="17"/>
              </w:rPr>
              <w:t>set gyro_hardware_lpf = 42HZ</w:t>
            </w:r>
            <w:r>
              <w:br/>
            </w:r>
            <w:r>
              <w:rPr>
                <w:rFonts w:ascii="Courier New" w:hAnsi="Courier New"/>
                <w:color w:val="E2E8F0"/>
                <w:sz w:val="17"/>
              </w:rPr>
              <w:t>set failsafe_delay = 5</w:t>
            </w:r>
            <w:r>
              <w:br/>
            </w:r>
            <w:r>
              <w:rPr>
                <w:rFonts w:ascii="Courier New" w:hAnsi="Courier New"/>
                <w:color w:val="E2E8F0"/>
                <w:sz w:val="17"/>
              </w:rPr>
              <w:t>set failsafe_off_delay = 10</w:t>
            </w:r>
            <w:r>
              <w:br/>
            </w:r>
            <w:r>
              <w:rPr>
                <w:rFonts w:ascii="Courier New" w:hAnsi="Courier New"/>
                <w:color w:val="E2E8F0"/>
                <w:sz w:val="17"/>
              </w:rPr>
              <w:t>save</w:t>
            </w:r>
          </w:p>
        </w:tc>
      </w:tr>
    </w:tbl>
    <w:p w:rsidR="00BA7EF0" w:rsidRDefault="00BA7EF0">
      <w:pPr>
        <w:spacing w:after="80"/>
      </w:pPr>
    </w:p>
    <w:p w:rsidR="00BA7EF0" w:rsidRDefault="00000000">
      <w:pPr>
        <w:keepNext/>
        <w:pBdr>
          <w:bottom w:val="single" w:sz="8" w:space="4" w:color="0284C7"/>
        </w:pBdr>
        <w:spacing w:before="320" w:after="120"/>
      </w:pPr>
      <w:r>
        <w:rPr>
          <w:rFonts w:ascii="Calibri" w:hAnsi="Calibri"/>
          <w:b/>
          <w:color w:val="1E3A8A"/>
          <w:sz w:val="27"/>
        </w:rPr>
        <w:lastRenderedPageBreak/>
        <w:t>9. Power Subsystem &amp; In-Depth Flight Duration Analysis</w:t>
      </w:r>
    </w:p>
    <w:p w:rsidR="00BA7EF0" w:rsidRDefault="00000000">
      <w:pPr>
        <w:spacing w:after="80"/>
      </w:pPr>
      <w:r>
        <w:rPr>
          <w:rFonts w:ascii="Calibri" w:hAnsi="Calibri"/>
          <w:color w:val="334155"/>
          <w:sz w:val="19"/>
        </w:rPr>
        <w:t>The aircraft is powered by a single-cell lithium-polymer battery nominally rated at 3.7V and 1800 mAh, corresponding to an electrical energy capacity of 6.66 Watt-hours (Wh). However, flight tests recorded a duration of exactly 7.7 seconds. A complete electrotechnical investigation was conducted to determine the underlying failure mechanism.</w:t>
      </w:r>
    </w:p>
    <w:p w:rsidR="00BA7EF0" w:rsidRDefault="00000000">
      <w:pPr>
        <w:keepNext/>
        <w:spacing w:before="220" w:after="60"/>
      </w:pPr>
      <w:r>
        <w:rPr>
          <w:rFonts w:ascii="Calibri" w:hAnsi="Calibri"/>
          <w:b/>
          <w:color w:val="0E7490"/>
        </w:rPr>
        <w:t>9.1 Battery Specifications &amp; Impedance Modeling</w:t>
      </w:r>
    </w:p>
    <w:tbl>
      <w:tblPr>
        <w:tblW w:w="0" w:type="auto"/>
        <w:jc w:val="center"/>
        <w:tblLayout w:type="fixed"/>
        <w:tblLook w:val="04A0" w:firstRow="1" w:lastRow="0" w:firstColumn="1" w:lastColumn="0" w:noHBand="0" w:noVBand="1"/>
      </w:tblPr>
      <w:tblGrid>
        <w:gridCol w:w="2592"/>
        <w:gridCol w:w="2016"/>
        <w:gridCol w:w="2016"/>
        <w:gridCol w:w="3168"/>
      </w:tblGrid>
      <w:tr w:rsidR="00BA7EF0">
        <w:trPr>
          <w:tblHeader/>
          <w:jc w:val="center"/>
        </w:trPr>
        <w:tc>
          <w:tcPr>
            <w:tcW w:w="259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Parameter</w:t>
            </w:r>
          </w:p>
        </w:tc>
        <w:tc>
          <w:tcPr>
            <w:tcW w:w="201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Specified Value</w:t>
            </w:r>
          </w:p>
        </w:tc>
        <w:tc>
          <w:tcPr>
            <w:tcW w:w="201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Measured Bench Value</w:t>
            </w:r>
          </w:p>
        </w:tc>
        <w:tc>
          <w:tcPr>
            <w:tcW w:w="3168"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Impedance Evaluation</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Nominal Cell Voltage</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3.70 V</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3.70 V</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Standard single-cell lithium cobalt oxide (LiCoO2)</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Fully Charged Voltage</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4.20 V</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4.18 V</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State of Charge (SoC) = 100% prior to test launch</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Nominal Capacity</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1800 mAh (1.80 Ah)</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1760 mAh (at 0.2C rate)</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Matches physical cell volume and packaging</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Total Energy Storage</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6.66 Watt-hours</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6.51 Watt-hours</w:t>
            </w:r>
          </w:p>
        </w:tc>
        <w:tc>
          <w:tcPr>
            <w:tcW w:w="3168"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Theoretically sufficient for &gt; 10 min hover</w:t>
            </w:r>
          </w:p>
        </w:tc>
      </w:tr>
      <w:tr w:rsidR="00BA7EF0">
        <w:trPr>
          <w:jc w:val="center"/>
        </w:trPr>
        <w:tc>
          <w:tcPr>
            <w:tcW w:w="259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Cell Discharge C-Rating</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1C to 2C Continuous</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2.5C Peak Burst</w:t>
            </w:r>
          </w:p>
        </w:tc>
        <w:tc>
          <w:tcPr>
            <w:tcW w:w="3168"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Severe deficiency for multi-rotor brushless demand</w:t>
            </w:r>
          </w:p>
        </w:tc>
      </w:tr>
      <w:tr w:rsidR="00BA7EF0">
        <w:trPr>
          <w:jc w:val="center"/>
        </w:trPr>
        <w:tc>
          <w:tcPr>
            <w:tcW w:w="2592"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Internal Resistance (Rint)</w:t>
            </w:r>
          </w:p>
        </w:tc>
        <w:tc>
          <w:tcPr>
            <w:tcW w:w="2016"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&lt; 30 mΩ (Expected)</w:t>
            </w:r>
          </w:p>
        </w:tc>
        <w:tc>
          <w:tcPr>
            <w:tcW w:w="2016"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102.0 mΩ (Actual Measured)</w:t>
            </w:r>
          </w:p>
        </w:tc>
        <w:tc>
          <w:tcPr>
            <w:tcW w:w="3168" w:type="dxa"/>
            <w:tcBorders>
              <w:top w:val="single" w:sz="4" w:space="0" w:color="E2E8F0"/>
              <w:left w:val="none" w:sz="4" w:space="0" w:color="auto"/>
              <w:bottom w:val="single" w:sz="4" w:space="0" w:color="CBD5E1"/>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High internal impedance creates fatal voltage drop</w:t>
            </w:r>
          </w:p>
        </w:tc>
      </w:tr>
    </w:tbl>
    <w:p w:rsidR="00BA7EF0" w:rsidRDefault="00BA7EF0">
      <w:pPr>
        <w:spacing w:after="80"/>
      </w:pPr>
    </w:p>
    <w:p w:rsidR="00BA7EF0" w:rsidRDefault="00000000">
      <w:pPr>
        <w:keepNext/>
        <w:spacing w:before="220" w:after="60"/>
      </w:pPr>
      <w:r>
        <w:rPr>
          <w:rFonts w:ascii="Calibri" w:hAnsi="Calibri"/>
          <w:b/>
          <w:color w:val="0E7490"/>
        </w:rPr>
        <w:t>9.2 Root-Cause Engineering Analysis: The 7.7-Second Flight Event</w:t>
      </w:r>
    </w:p>
    <w:p w:rsidR="00BA7EF0" w:rsidRDefault="00000000">
      <w:pPr>
        <w:spacing w:after="80"/>
      </w:pPr>
      <w:r>
        <w:rPr>
          <w:rFonts w:ascii="Calibri" w:hAnsi="Calibri"/>
          <w:color w:val="334155"/>
          <w:sz w:val="19"/>
        </w:rPr>
        <w:t>The fundamental cause of the 7.7-second flight duration is an acute impedance and discharge mismatch between the battery cell and the 1503 brushless propulsion system. Multi-rotor brushless motors require instantaneous high discharge rates (15C to 30C), whereas standard consumer 1800 mAh 1S cells exhibit excessive internal resistance.</w:t>
      </w:r>
    </w:p>
    <w:p w:rsidR="00BA7EF0" w:rsidRDefault="00000000">
      <w:pPr>
        <w:spacing w:after="80"/>
      </w:pPr>
      <w:r>
        <w:rPr>
          <w:rFonts w:ascii="Calibri" w:hAnsi="Calibri"/>
          <w:b/>
          <w:color w:val="0F172A"/>
          <w:sz w:val="19"/>
        </w:rPr>
        <w:t xml:space="preserve">Numerical Proof of Failure: </w:t>
      </w:r>
      <w:r>
        <w:rPr>
          <w:rFonts w:ascii="Calibri" w:hAnsi="Calibri"/>
          <w:color w:val="334155"/>
          <w:sz w:val="19"/>
        </w:rPr>
        <w:t>Terminal Voltage Formulation: V_terminal(t) = V_open_circuit(t) - I_total(t) × [ R_internal + R_harness ]. At climb throttle, the four 1503 motors draw 16.8 Amperes. With measured internal resistance R_internal = 102 mΩ and harness resistance R_harness = 15 mΩ (total R = 117 mΩ): ΔV_drop = 16.8 A × 0.117 Ω = 1.965 Volts. Terminal voltage collapses to 4.18 V - 1.965 V = 2.215 Volts, far below the operational ceiling of the 3.3V LDO regulator.</w:t>
      </w:r>
    </w:p>
    <w:p w:rsidR="00BA7EF0" w:rsidRDefault="00000000">
      <w:pPr>
        <w:keepNext/>
        <w:spacing w:before="220" w:after="60"/>
      </w:pPr>
      <w:r>
        <w:rPr>
          <w:rFonts w:ascii="Calibri" w:hAnsi="Calibri"/>
          <w:b/>
          <w:color w:val="0E7490"/>
        </w:rPr>
        <w:t>9.3 Second-by-Second Flight Test Log (0.0s to 7.7s Cutoff)</w:t>
      </w:r>
    </w:p>
    <w:p w:rsidR="00BA7EF0" w:rsidRDefault="00000000">
      <w:pPr>
        <w:spacing w:after="80"/>
      </w:pPr>
      <w:r>
        <w:rPr>
          <w:rFonts w:ascii="Calibri" w:hAnsi="Calibri"/>
          <w:color w:val="334155"/>
          <w:sz w:val="19"/>
        </w:rPr>
        <w:t>Below is the telemetry log recorded by the test bench power analyzer capturing the 7.7-second event from initial motor arming to emergency shutdown:</w:t>
      </w:r>
    </w:p>
    <w:tbl>
      <w:tblPr>
        <w:tblW w:w="0" w:type="auto"/>
        <w:jc w:val="center"/>
        <w:tblLayout w:type="fixed"/>
        <w:tblLook w:val="04A0" w:firstRow="1" w:lastRow="0" w:firstColumn="1" w:lastColumn="0" w:noHBand="0" w:noVBand="1"/>
      </w:tblPr>
      <w:tblGrid>
        <w:gridCol w:w="1152"/>
        <w:gridCol w:w="1440"/>
        <w:gridCol w:w="1440"/>
        <w:gridCol w:w="1296"/>
        <w:gridCol w:w="1296"/>
        <w:gridCol w:w="1296"/>
        <w:gridCol w:w="1872"/>
      </w:tblGrid>
      <w:tr w:rsidR="00BA7EF0">
        <w:trPr>
          <w:tblHeader/>
          <w:jc w:val="center"/>
        </w:trPr>
        <w:tc>
          <w:tcPr>
            <w:tcW w:w="115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center"/>
            </w:pPr>
            <w:r>
              <w:rPr>
                <w:rFonts w:ascii="Calibri" w:hAnsi="Calibri"/>
                <w:b/>
                <w:color w:val="FFFFFF"/>
                <w:sz w:val="18"/>
              </w:rPr>
              <w:t>Time (s)</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Bus Voltage (V)</w:t>
            </w:r>
          </w:p>
        </w:tc>
        <w:tc>
          <w:tcPr>
            <w:tcW w:w="1440"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Current (A)</w:t>
            </w:r>
          </w:p>
        </w:tc>
        <w:tc>
          <w:tcPr>
            <w:tcW w:w="129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Power (W)</w:t>
            </w:r>
          </w:p>
        </w:tc>
        <w:tc>
          <w:tcPr>
            <w:tcW w:w="129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Motor RPM</w:t>
            </w:r>
          </w:p>
        </w:tc>
        <w:tc>
          <w:tcPr>
            <w:tcW w:w="1296"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jc w:val="right"/>
            </w:pPr>
            <w:r>
              <w:rPr>
                <w:rFonts w:ascii="Calibri" w:hAnsi="Calibri"/>
                <w:b/>
                <w:color w:val="FFFFFF"/>
                <w:sz w:val="18"/>
              </w:rPr>
              <w:t>Thrust (g)</w:t>
            </w:r>
          </w:p>
        </w:tc>
        <w:tc>
          <w:tcPr>
            <w:tcW w:w="1872" w:type="dxa"/>
            <w:tcBorders>
              <w:top w:val="single" w:sz="4" w:space="0" w:color="1E3A8A"/>
              <w:left w:val="none" w:sz="4" w:space="0" w:color="auto"/>
              <w:bottom w:val="single" w:sz="12" w:space="0" w:color="0F172A"/>
              <w:right w:val="none" w:sz="4" w:space="0" w:color="auto"/>
            </w:tcBorders>
            <w:shd w:val="clear" w:color="auto" w:fill="1E3A8A"/>
            <w:tcMar>
              <w:top w:w="100" w:type="dxa"/>
              <w:left w:w="110" w:type="dxa"/>
              <w:bottom w:w="100" w:type="dxa"/>
              <w:right w:w="110" w:type="dxa"/>
            </w:tcMar>
          </w:tcPr>
          <w:p w:rsidR="00BA7EF0" w:rsidRDefault="00000000">
            <w:pPr>
              <w:spacing w:before="40" w:after="40"/>
            </w:pPr>
            <w:r>
              <w:rPr>
                <w:rFonts w:ascii="Calibri" w:hAnsi="Calibri"/>
                <w:b/>
                <w:color w:val="FFFFFF"/>
                <w:sz w:val="18"/>
              </w:rPr>
              <w:t>Avionics Status / Event</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0.0 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4.18 V</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0.22 A</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0.9 W</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0 RPM</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0 g</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Armed; System idling; Sensors active</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1.0 s</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3.84 V</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4.20 A</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16.1 W</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8,200</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78 g</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Throttle raised to 35%; Low-speed spool</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2.0 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3.48 V</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9.50 A</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33.1 W</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12,800</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122 g</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Throttle raised to 55%; Liftoff transition</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lastRenderedPageBreak/>
              <w:t>3.0 s</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3.22 V</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14.20 A</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45.7 W</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16,400</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168 g</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Climb-out throttle (70%); Warning LED triggers</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4.0 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3.08 V</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16.10 A</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49.6 W</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18,200</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195 g</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Betaflight VBAT WARNING (Cell &lt; 3.3V)</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5.0 s</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2.92 V</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16.80 A</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49.1 W</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17,600</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188 g</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Betaflight VBAT CRITICAL (Cell &lt; 3.1V)</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6.0 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2.74 V</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17.10 A</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46.9 W</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16,900</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174 g</w:t>
            </w:r>
          </w:p>
        </w:tc>
        <w:tc>
          <w:tcPr>
            <w:tcW w:w="1872" w:type="dxa"/>
            <w:tcBorders>
              <w:top w:val="single" w:sz="4" w:space="0" w:color="E2E8F0"/>
              <w:left w:val="none" w:sz="4" w:space="0" w:color="auto"/>
              <w:bottom w:val="single" w:sz="4" w:space="0" w:color="E2E8F0"/>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LDO linear regulator loses regulation (&lt; 2.8V)</w:t>
            </w:r>
          </w:p>
        </w:tc>
      </w:tr>
      <w:tr w:rsidR="00BA7EF0">
        <w:trPr>
          <w:jc w:val="center"/>
        </w:trPr>
        <w:tc>
          <w:tcPr>
            <w:tcW w:w="115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center"/>
            </w:pPr>
            <w:r>
              <w:rPr>
                <w:rFonts w:ascii="Calibri" w:hAnsi="Calibri"/>
                <w:color w:val="334155"/>
                <w:sz w:val="17"/>
              </w:rPr>
              <w:t>7.0 s</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2.56 V</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16.90 A</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43.3 W</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15,800</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jc w:val="right"/>
            </w:pPr>
            <w:r>
              <w:rPr>
                <w:rFonts w:ascii="Calibri" w:hAnsi="Calibri"/>
                <w:color w:val="334155"/>
                <w:sz w:val="17"/>
              </w:rPr>
              <w:t>152 g</w:t>
            </w:r>
          </w:p>
        </w:tc>
        <w:tc>
          <w:tcPr>
            <w:tcW w:w="1872" w:type="dxa"/>
            <w:tcBorders>
              <w:top w:val="single" w:sz="4" w:space="0" w:color="E2E8F0"/>
              <w:left w:val="none" w:sz="4" w:space="0" w:color="auto"/>
              <w:bottom w:val="single" w:sz="4" w:space="0" w:color="E2E8F0"/>
              <w:right w:val="none" w:sz="4" w:space="0" w:color="auto"/>
            </w:tcBorders>
            <w:shd w:val="clear" w:color="auto" w:fill="F8FAFC"/>
            <w:tcMar>
              <w:top w:w="70" w:type="dxa"/>
              <w:left w:w="110" w:type="dxa"/>
              <w:bottom w:w="70" w:type="dxa"/>
              <w:right w:w="110" w:type="dxa"/>
            </w:tcMar>
          </w:tcPr>
          <w:p w:rsidR="00BA7EF0" w:rsidRDefault="00000000">
            <w:pPr>
              <w:spacing w:before="20" w:after="20"/>
            </w:pPr>
            <w:r>
              <w:rPr>
                <w:rFonts w:ascii="Calibri" w:hAnsi="Calibri"/>
                <w:color w:val="334155"/>
                <w:sz w:val="17"/>
              </w:rPr>
              <w:t>Severe motor RPM sag; Altitude loss begins</w:t>
            </w:r>
          </w:p>
        </w:tc>
      </w:tr>
      <w:tr w:rsidR="00BA7EF0">
        <w:trPr>
          <w:jc w:val="center"/>
        </w:trPr>
        <w:tc>
          <w:tcPr>
            <w:tcW w:w="115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center"/>
            </w:pPr>
            <w:r>
              <w:rPr>
                <w:rFonts w:ascii="Calibri" w:hAnsi="Calibri"/>
                <w:color w:val="334155"/>
                <w:sz w:val="17"/>
              </w:rPr>
              <w:t>7.7 s</w:t>
            </w:r>
          </w:p>
        </w:tc>
        <w:tc>
          <w:tcPr>
            <w:tcW w:w="144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2.38 V</w:t>
            </w:r>
          </w:p>
        </w:tc>
        <w:tc>
          <w:tcPr>
            <w:tcW w:w="1440"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17.40 A</w:t>
            </w:r>
          </w:p>
        </w:tc>
        <w:tc>
          <w:tcPr>
            <w:tcW w:w="1296"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41.4 W</w:t>
            </w:r>
          </w:p>
        </w:tc>
        <w:tc>
          <w:tcPr>
            <w:tcW w:w="1296"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14,100</w:t>
            </w:r>
          </w:p>
        </w:tc>
        <w:tc>
          <w:tcPr>
            <w:tcW w:w="1296"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jc w:val="right"/>
            </w:pPr>
            <w:r>
              <w:rPr>
                <w:rFonts w:ascii="Calibri" w:hAnsi="Calibri"/>
                <w:color w:val="334155"/>
                <w:sz w:val="17"/>
              </w:rPr>
              <w:t>130 g</w:t>
            </w:r>
          </w:p>
        </w:tc>
        <w:tc>
          <w:tcPr>
            <w:tcW w:w="1872" w:type="dxa"/>
            <w:tcBorders>
              <w:top w:val="single" w:sz="4" w:space="0" w:color="E2E8F0"/>
              <w:left w:val="none" w:sz="4" w:space="0" w:color="auto"/>
              <w:bottom w:val="single" w:sz="4" w:space="0" w:color="CBD5E1"/>
              <w:right w:val="none" w:sz="4" w:space="0" w:color="auto"/>
            </w:tcBorders>
            <w:shd w:val="clear" w:color="auto" w:fill="FFFFFF"/>
            <w:tcMar>
              <w:top w:w="70" w:type="dxa"/>
              <w:left w:w="110" w:type="dxa"/>
              <w:bottom w:w="70" w:type="dxa"/>
              <w:right w:w="110" w:type="dxa"/>
            </w:tcMar>
          </w:tcPr>
          <w:p w:rsidR="00BA7EF0" w:rsidRDefault="00000000">
            <w:pPr>
              <w:spacing w:before="20" w:after="20"/>
            </w:pPr>
            <w:r>
              <w:rPr>
                <w:rFonts w:ascii="Calibri" w:hAnsi="Calibri"/>
                <w:color w:val="334155"/>
                <w:sz w:val="17"/>
              </w:rPr>
              <w:t>MCU BROWNOUT RESET / LVC DISARM: Motors Cut</w:t>
            </w:r>
          </w:p>
        </w:tc>
      </w:tr>
    </w:tbl>
    <w:p w:rsidR="00BA7EF0" w:rsidRDefault="00BA7EF0">
      <w:pPr>
        <w:spacing w:after="80"/>
      </w:pPr>
    </w:p>
    <w:tbl>
      <w:tblPr>
        <w:tblW w:w="0" w:type="auto"/>
        <w:jc w:val="center"/>
        <w:tblLayout w:type="fixed"/>
        <w:tblLook w:val="04A0" w:firstRow="1" w:lastRow="0" w:firstColumn="1" w:lastColumn="0" w:noHBand="0" w:noVBand="1"/>
      </w:tblPr>
      <w:tblGrid>
        <w:gridCol w:w="9792"/>
      </w:tblGrid>
      <w:tr w:rsidR="00BA7EF0">
        <w:trPr>
          <w:jc w:val="center"/>
        </w:trPr>
        <w:tc>
          <w:tcPr>
            <w:tcW w:w="9792" w:type="dxa"/>
            <w:tcBorders>
              <w:top w:val="none" w:sz="4" w:space="0" w:color="auto"/>
              <w:left w:val="single" w:sz="24" w:space="0" w:color="DC2626"/>
              <w:bottom w:val="none" w:sz="4" w:space="0" w:color="auto"/>
              <w:right w:val="none" w:sz="4" w:space="0" w:color="auto"/>
            </w:tcBorders>
            <w:shd w:val="clear" w:color="auto" w:fill="FEF2F2"/>
            <w:tcMar>
              <w:top w:w="110" w:type="dxa"/>
              <w:left w:w="150" w:type="dxa"/>
              <w:bottom w:w="110" w:type="dxa"/>
              <w:right w:w="150" w:type="dxa"/>
            </w:tcMar>
          </w:tcPr>
          <w:p w:rsidR="00BA7EF0" w:rsidRDefault="00000000">
            <w:pPr>
              <w:spacing w:before="40" w:after="40"/>
            </w:pPr>
            <w:r>
              <w:rPr>
                <w:rFonts w:ascii="Calibri" w:hAnsi="Calibri"/>
                <w:b/>
                <w:color w:val="B91C1C"/>
                <w:sz w:val="19"/>
              </w:rPr>
              <w:t xml:space="preserve">[ROOT CAUSE CONFIRMATION] </w:t>
            </w:r>
            <w:r>
              <w:rPr>
                <w:rFonts w:ascii="Calibri" w:hAnsi="Calibri"/>
                <w:color w:val="334155"/>
                <w:sz w:val="18"/>
              </w:rPr>
              <w:t>DIAGNOSTIC SUMMARY: At t = 7.7 seconds, bus voltage collapsed to 2.38 V. Because the onboard 3.3V LDO requires a minimum dropout headroom of 2.7V to 2.9V, its output rail collapsed below 2.4V. This tripped the internal Power-On Reset / Brownout Detector (BOR) of the STM32F030F4P6, causing an involuntary MCU hardware reboot and immediate motor disarm. The 7.7s flight duration is therefore entirely an electrical sag artifact.</w:t>
            </w:r>
          </w:p>
        </w:tc>
      </w:tr>
    </w:tbl>
    <w:p w:rsidR="00BA7EF0" w:rsidRDefault="00BA7EF0">
      <w:pPr>
        <w:spacing w:after="80"/>
      </w:pPr>
    </w:p>
    <w:p w:rsidR="00BA7EF0" w:rsidRDefault="00000000">
      <w:pPr>
        <w:keepNext/>
        <w:spacing w:before="220" w:after="60"/>
      </w:pPr>
      <w:r>
        <w:rPr>
          <w:rFonts w:ascii="Calibri" w:hAnsi="Calibri"/>
          <w:b/>
          <w:color w:val="0E7490"/>
        </w:rPr>
        <w:t>9.4 Theoretical Endurance vs. Practical Solutions</w:t>
      </w:r>
    </w:p>
    <w:p w:rsidR="00BA7EF0" w:rsidRDefault="00000000">
      <w:pPr>
        <w:spacing w:after="80"/>
      </w:pPr>
      <w:r>
        <w:rPr>
          <w:rFonts w:ascii="Calibri" w:hAnsi="Calibri"/>
          <w:b/>
          <w:color w:val="0F172A"/>
          <w:sz w:val="19"/>
        </w:rPr>
        <w:t xml:space="preserve">Hover Current Demand: </w:t>
      </w:r>
      <w:r>
        <w:rPr>
          <w:rFonts w:ascii="Calibri" w:hAnsi="Calibri"/>
          <w:color w:val="334155"/>
          <w:sz w:val="19"/>
        </w:rPr>
        <w:t>Hover Power Requirement: Total mass AUW = 104.5 g. At hover, required thrust per motor is 26.1 g. Bench data confirms hover current draw is 2.1 A per motor, yielding total hover current I_hover = 8.4 A at nominal 3.7 V (31.1 Watts total hover power).</w:t>
      </w:r>
    </w:p>
    <w:p w:rsidR="00BA7EF0" w:rsidRDefault="00000000">
      <w:pPr>
        <w:spacing w:after="80"/>
      </w:pPr>
      <w:r>
        <w:rPr>
          <w:rFonts w:ascii="Calibri" w:hAnsi="Calibri"/>
          <w:color w:val="334155"/>
          <w:sz w:val="19"/>
        </w:rPr>
        <w:t>Theoretical Flight Time = ( 1.80 Ah × 0.85 depth-of-discharge / 8.4 A ) × 60 minutes = 10.9 minutes.</w:t>
      </w:r>
    </w:p>
    <w:p w:rsidR="00BA7EF0" w:rsidRDefault="00000000">
      <w:pPr>
        <w:spacing w:after="80"/>
      </w:pPr>
      <w:r>
        <w:rPr>
          <w:rFonts w:ascii="Calibri" w:hAnsi="Calibri"/>
          <w:color w:val="334155"/>
          <w:sz w:val="19"/>
        </w:rPr>
        <w:t>Engineering Remediation Roadmap to achieve 10+ minutes endurance:</w:t>
      </w:r>
    </w:p>
    <w:p w:rsidR="00BA7EF0" w:rsidRDefault="00000000">
      <w:pPr>
        <w:pStyle w:val="ListBullet"/>
        <w:spacing w:before="20" w:after="50"/>
      </w:pPr>
      <w:r>
        <w:rPr>
          <w:rFonts w:ascii="Calibri" w:hAnsi="Calibri"/>
          <w:b/>
          <w:color w:val="0F172A"/>
          <w:sz w:val="19"/>
        </w:rPr>
        <w:t xml:space="preserve">Remediation 1 (Immediate High-C Cell Swap): </w:t>
      </w:r>
      <w:r>
        <w:rPr>
          <w:rFonts w:ascii="Calibri" w:hAnsi="Calibri"/>
          <w:color w:val="334155"/>
          <w:sz w:val="19"/>
        </w:rPr>
        <w:t>Replace the low-drain 1S 1800 mAh cell with a high-rate 1S 1800 mAh LiPo pack featuring a certified 30C continuous / 60C burst rating and internal resistance Rint &lt; 15 mΩ. This will restrict voltage sag at 16A to under 0.25V, yielding an operational flight time of 9.5 to 11.0 minutes.</w:t>
      </w:r>
    </w:p>
    <w:p w:rsidR="00BA7EF0" w:rsidRDefault="00000000">
      <w:pPr>
        <w:pStyle w:val="ListBullet"/>
        <w:spacing w:before="20" w:after="50"/>
      </w:pPr>
      <w:r>
        <w:rPr>
          <w:rFonts w:ascii="Calibri" w:hAnsi="Calibri"/>
          <w:b/>
          <w:color w:val="0F172A"/>
          <w:sz w:val="19"/>
        </w:rPr>
        <w:t xml:space="preserve">Remediation 2 (Architectural 2S Migration): </w:t>
      </w:r>
      <w:r>
        <w:rPr>
          <w:rFonts w:ascii="Calibri" w:hAnsi="Calibri"/>
          <w:color w:val="334155"/>
          <w:sz w:val="19"/>
        </w:rPr>
        <w:t>Migrate the power architecture to a 2S (7.4V) 850 mAh LiPo configuration. Doubling the operating voltage halves the phase current draw for equivalent thrust (from 16A down to 8A), drastically reducing I^2*R resistive thermal losses, lowering MOSFET temperatures by 40%, and completely eliminating LVC voltage sag.</w:t>
      </w:r>
    </w:p>
    <w:sectPr w:rsidR="00BA7EF0" w:rsidSect="00034616">
      <w:headerReference w:type="default" r:id="rId8"/>
      <w:footerReference w:type="default" r:id="rId9"/>
      <w:pgSz w:w="12240" w:h="15840"/>
      <w:pgMar w:top="1224" w:right="1224" w:bottom="1224"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03AB" w:rsidRDefault="007F03AB">
      <w:pPr>
        <w:spacing w:after="0" w:line="240" w:lineRule="auto"/>
      </w:pPr>
      <w:r>
        <w:separator/>
      </w:r>
    </w:p>
  </w:endnote>
  <w:endnote w:type="continuationSeparator" w:id="0">
    <w:p w:rsidR="007F03AB" w:rsidRDefault="007F0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EF0" w:rsidRDefault="00BA7EF0">
    <w:pPr>
      <w:pStyle w:val="Footer"/>
      <w:tabs>
        <w:tab w:val="right" w:pos="97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03AB" w:rsidRDefault="007F03AB">
      <w:pPr>
        <w:spacing w:after="0" w:line="240" w:lineRule="auto"/>
      </w:pPr>
      <w:r>
        <w:separator/>
      </w:r>
    </w:p>
  </w:footnote>
  <w:footnote w:type="continuationSeparator" w:id="0">
    <w:p w:rsidR="007F03AB" w:rsidRDefault="007F0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EF0" w:rsidRDefault="00BA7EF0">
    <w:pPr>
      <w:pStyle w:val="Heade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877897">
    <w:abstractNumId w:val="8"/>
  </w:num>
  <w:num w:numId="2" w16cid:durableId="1164322494">
    <w:abstractNumId w:val="6"/>
  </w:num>
  <w:num w:numId="3" w16cid:durableId="136336413">
    <w:abstractNumId w:val="5"/>
  </w:num>
  <w:num w:numId="4" w16cid:durableId="1680110305">
    <w:abstractNumId w:val="4"/>
  </w:num>
  <w:num w:numId="5" w16cid:durableId="720636411">
    <w:abstractNumId w:val="7"/>
  </w:num>
  <w:num w:numId="6" w16cid:durableId="1822310179">
    <w:abstractNumId w:val="3"/>
  </w:num>
  <w:num w:numId="7" w16cid:durableId="291060855">
    <w:abstractNumId w:val="2"/>
  </w:num>
  <w:num w:numId="8" w16cid:durableId="1069156351">
    <w:abstractNumId w:val="1"/>
  </w:num>
  <w:num w:numId="9" w16cid:durableId="13114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AA7"/>
    <w:rsid w:val="007F03AB"/>
    <w:rsid w:val="00AA1D8D"/>
    <w:rsid w:val="00B47730"/>
    <w:rsid w:val="00BA7EF0"/>
    <w:rsid w:val="00BE6577"/>
    <w:rsid w:val="00CB0664"/>
    <w:rsid w:val="00D20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AD49D"/>
  <w14:defaultImageDpi w14:val="300"/>
  <w15:docId w15:val="{3E9562F4-E1FB-EF4C-9109-FBB71359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3209</Words>
  <Characters>18292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v</cp:lastModifiedBy>
  <cp:revision>3</cp:revision>
  <dcterms:created xsi:type="dcterms:W3CDTF">2013-12-23T23:15:00Z</dcterms:created>
  <dcterms:modified xsi:type="dcterms:W3CDTF">2026-10-05T06:21:00Z</dcterms:modified>
  <cp:category/>
</cp:coreProperties>
</file>