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1918970</wp:posOffset>
                  </wp:positionH>
                  <wp:positionV relativeFrom="page">
                    <wp:posOffset>914400</wp:posOffset>
                  </wp:positionV>
                  <wp:extent cx="3722370" cy="222504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370" cy="22250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706" w:after="0"/>
              <w:ind w:left="26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BSc (Hons) in Information Technology </w:t>
            </w:r>
          </w:p>
          <w:p>
            <w:pPr>
              <w:autoSpaceDN w:val="0"/>
              <w:autoSpaceDE w:val="0"/>
              <w:widowControl/>
              <w:spacing w:line="230" w:lineRule="auto" w:before="242" w:after="0"/>
              <w:ind w:left="0" w:right="40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Year 4 Semester 2 </w:t>
            </w:r>
          </w:p>
          <w:p>
            <w:pPr>
              <w:autoSpaceDN w:val="0"/>
              <w:autoSpaceDE w:val="0"/>
              <w:widowControl/>
              <w:spacing w:line="230" w:lineRule="auto" w:before="882" w:after="0"/>
              <w:ind w:left="0" w:right="427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IT4100 – SQA </w:t>
            </w:r>
          </w:p>
          <w:p>
            <w:pPr>
              <w:autoSpaceDN w:val="0"/>
              <w:autoSpaceDE w:val="0"/>
              <w:widowControl/>
              <w:spacing w:line="230" w:lineRule="auto" w:before="882" w:after="0"/>
              <w:ind w:left="18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0"/>
              </w:rPr>
              <w:t xml:space="preserve">Lab Exercise 03 – Cyclomatic Complexity </w:t>
            </w:r>
          </w:p>
          <w:p>
            <w:pPr>
              <w:autoSpaceDN w:val="0"/>
              <w:autoSpaceDE w:val="0"/>
              <w:widowControl/>
              <w:spacing w:line="233" w:lineRule="auto" w:before="774" w:after="21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Group Details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2.0" w:type="dxa"/>
            </w:tblPr>
            <w:tblGrid>
              <w:gridCol w:w="5462"/>
              <w:gridCol w:w="5462"/>
            </w:tblGrid>
            <w:tr>
              <w:trPr>
                <w:trHeight w:hRule="exact" w:val="334"/>
              </w:trPr>
              <w:tc>
                <w:tcPr>
                  <w:tcW w:type="dxa" w:w="45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Student Name </w:t>
                  </w:r>
                </w:p>
              </w:tc>
              <w:tc>
                <w:tcPr>
                  <w:tcW w:type="dxa" w:w="45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IT Number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5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Bhanuka K. Y </w:t>
                  </w:r>
                </w:p>
              </w:tc>
              <w:tc>
                <w:tcPr>
                  <w:tcW w:type="dxa" w:w="45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>IT22563750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50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Eranga N.G.A.H </w:t>
                  </w:r>
                </w:p>
              </w:tc>
              <w:tc>
                <w:tcPr>
                  <w:tcW w:type="dxa" w:w="451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IT22604958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45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Hewamanna K. T </w:t>
                  </w:r>
                </w:p>
              </w:tc>
              <w:tc>
                <w:tcPr>
                  <w:tcW w:type="dxa" w:w="45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IT22584090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5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Vidurangi K.G. D </w:t>
                  </w:r>
                </w:p>
              </w:tc>
              <w:tc>
                <w:tcPr>
                  <w:tcW w:type="dxa" w:w="45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8"/>
                    </w:rPr>
                    <w:t xml:space="preserve">IT22258694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2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24.02.2026 </w:t>
            </w:r>
          </w:p>
          <w:p>
            <w:pPr>
              <w:autoSpaceDN w:val="0"/>
              <w:autoSpaceDE w:val="0"/>
              <w:widowControl/>
              <w:spacing w:line="240" w:lineRule="auto" w:before="1736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54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F4761"/>
                <w:sz w:val="32"/>
              </w:rPr>
              <w:t xml:space="preserve">Table of Contents </w:t>
            </w:r>
          </w:p>
          <w:p>
            <w:pPr>
              <w:autoSpaceDN w:val="0"/>
              <w:autoSpaceDE w:val="0"/>
              <w:widowControl/>
              <w:spacing w:line="350" w:lineRule="auto" w:before="1028" w:after="0"/>
              <w:ind w:left="864" w:right="9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Question 1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................................................................................................................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What is CC ?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.........................................................................................................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Its Usage.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..............................................................................................................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Question 2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................................................................................................................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void recQuickSort (int left, int right)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................................................................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void setCurrentValue (float val)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 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void bubbleSort ()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 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float evaluateFormula (Node n)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 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Question 03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.............................................................................................................. 7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void recQuickSort(int left, int right)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 7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void setCurrentValue (float val)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 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void bubbleSort()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 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 float evaluateFormula(Node n)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 10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Question 04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............................................................................................................ 11 </w:t>
            </w:r>
          </w:p>
          <w:p>
            <w:pPr>
              <w:autoSpaceDN w:val="0"/>
              <w:autoSpaceDE w:val="0"/>
              <w:widowControl/>
              <w:spacing w:line="240" w:lineRule="auto" w:before="6706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56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0"/>
              </w:rPr>
              <w:t xml:space="preserve">Question 1 </w:t>
            </w:r>
          </w:p>
          <w:p>
            <w:pPr>
              <w:autoSpaceDN w:val="0"/>
              <w:autoSpaceDE w:val="0"/>
              <w:widowControl/>
              <w:spacing w:line="230" w:lineRule="auto" w:before="696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What is CC? </w:t>
            </w:r>
          </w:p>
          <w:p>
            <w:pPr>
              <w:autoSpaceDN w:val="0"/>
              <w:autoSpaceDE w:val="0"/>
              <w:widowControl/>
              <w:spacing w:line="269" w:lineRule="auto" w:before="682" w:after="0"/>
              <w:ind w:left="938" w:right="89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 Coverage (CC) is a software testing metric that measures the extent to which the source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 is exercised during software testing. Code coverage analysis is used to detect code that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exercised during testing, assess the quality of tests, and enhance software reliability. Code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coverage is widely used in automated testing and CI/CD pipelines, but high code coverage does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necessarily mean bug-free software. </w:t>
            </w:r>
          </w:p>
          <w:p>
            <w:pPr>
              <w:autoSpaceDN w:val="0"/>
              <w:autoSpaceDE w:val="0"/>
              <w:widowControl/>
              <w:spacing w:line="230" w:lineRule="auto" w:before="700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Its Usage. </w:t>
            </w:r>
          </w:p>
          <w:p>
            <w:pPr>
              <w:autoSpaceDN w:val="0"/>
              <w:autoSpaceDE w:val="0"/>
              <w:widowControl/>
              <w:spacing w:line="266" w:lineRule="auto" w:before="630" w:after="0"/>
              <w:ind w:left="938" w:right="88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 Coverage is employed to uncover areas of the code that are not yet tested, assess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efficiency of test cases, enhance code quality, minimize bugs, and ensure that the critical logic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code is tested before its release. Code Coverage also enables QA and development teams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track the progress of testing and ensure quality in automated testing. </w:t>
            </w:r>
          </w:p>
          <w:p>
            <w:pPr>
              <w:autoSpaceDN w:val="0"/>
              <w:autoSpaceDE w:val="0"/>
              <w:widowControl/>
              <w:spacing w:line="230" w:lineRule="auto" w:before="902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0"/>
              </w:rPr>
              <w:t xml:space="preserve">Question 2 </w:t>
            </w:r>
          </w:p>
          <w:p>
            <w:pPr>
              <w:autoSpaceDN w:val="0"/>
              <w:autoSpaceDE w:val="0"/>
              <w:widowControl/>
              <w:spacing w:line="230" w:lineRule="auto" w:before="246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void recQuickSort (int left, int right) </w:t>
            </w:r>
          </w:p>
          <w:p>
            <w:pPr>
              <w:autoSpaceDN w:val="0"/>
              <w:autoSpaceDE w:val="0"/>
              <w:widowControl/>
              <w:spacing w:line="240" w:lineRule="auto" w:before="956" w:after="0"/>
              <w:ind w:left="0" w:right="322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2806700</wp:posOffset>
                  </wp:positionH>
                  <wp:positionV relativeFrom="page">
                    <wp:posOffset>6974840</wp:posOffset>
                  </wp:positionV>
                  <wp:extent cx="2393950" cy="171068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0" cy="17106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68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98.0" w:type="dxa"/>
            </w:tblPr>
            <w:tblGrid>
              <w:gridCol w:w="10924"/>
            </w:tblGrid>
            <w:tr>
              <w:trPr>
                <w:trHeight w:hRule="exact" w:val="4044"/>
              </w:trPr>
              <w:tc>
                <w:tcPr>
                  <w:tcW w:type="dxa" w:w="2604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4" w:val="left"/>
                    </w:tabs>
                    <w:autoSpaceDE w:val="0"/>
                    <w:widowControl/>
                    <w:spacing w:line="370" w:lineRule="auto" w:before="66" w:after="0"/>
                    <w:ind w:left="124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CC value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e – n + 2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3 – 3 + 2 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2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  <w:p>
                  <w:pPr>
                    <w:autoSpaceDN w:val="0"/>
                    <w:autoSpaceDE w:val="0"/>
                    <w:widowControl/>
                    <w:spacing w:line="355" w:lineRule="auto" w:before="694" w:after="0"/>
                    <w:ind w:left="724" w:right="864" w:hanging="594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1 + 1 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038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void setCurrentValue (float val) </w:t>
            </w:r>
          </w:p>
          <w:p>
            <w:pPr>
              <w:autoSpaceDN w:val="0"/>
              <w:autoSpaceDE w:val="0"/>
              <w:widowControl/>
              <w:spacing w:line="240" w:lineRule="auto" w:before="618" w:after="384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2578100</wp:posOffset>
                  </wp:positionH>
                  <wp:positionV relativeFrom="page">
                    <wp:posOffset>5092700</wp:posOffset>
                  </wp:positionV>
                  <wp:extent cx="2393950" cy="171069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0" cy="17106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0.0" w:type="dxa"/>
            </w:tblPr>
            <w:tblGrid>
              <w:gridCol w:w="10924"/>
            </w:tblGrid>
            <w:tr>
              <w:trPr>
                <w:trHeight w:hRule="exact" w:val="4272"/>
              </w:trPr>
              <w:tc>
                <w:tcPr>
                  <w:tcW w:type="dxa" w:w="4764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4" w:val="left"/>
                    </w:tabs>
                    <w:autoSpaceDE w:val="0"/>
                    <w:widowControl/>
                    <w:spacing w:line="372" w:lineRule="auto" w:before="66" w:after="0"/>
                    <w:ind w:left="124" w:right="273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CC value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e – n + 2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3 – 3 + 2 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2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  <w:p>
                  <w:pPr>
                    <w:autoSpaceDN w:val="0"/>
                    <w:autoSpaceDE w:val="0"/>
                    <w:widowControl/>
                    <w:spacing w:line="355" w:lineRule="auto" w:before="694" w:after="0"/>
                    <w:ind w:left="664" w:right="3168" w:hanging="54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1 + 1 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2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16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52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void bubbleSort () </w:t>
            </w:r>
          </w:p>
          <w:p>
            <w:pPr>
              <w:autoSpaceDN w:val="0"/>
              <w:autoSpaceDE w:val="0"/>
              <w:widowControl/>
              <w:spacing w:line="240" w:lineRule="auto" w:before="620" w:after="1146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1492250</wp:posOffset>
                  </wp:positionH>
                  <wp:positionV relativeFrom="page">
                    <wp:posOffset>1540510</wp:posOffset>
                  </wp:positionV>
                  <wp:extent cx="4572000" cy="25019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01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10.0" w:type="dxa"/>
            </w:tblPr>
            <w:tblGrid>
              <w:gridCol w:w="10924"/>
            </w:tblGrid>
            <w:tr>
              <w:trPr>
                <w:trHeight w:hRule="exact" w:val="4584"/>
              </w:trPr>
              <w:tc>
                <w:tcPr>
                  <w:tcW w:type="dxa" w:w="4044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6" w:val="left"/>
                    </w:tabs>
                    <w:autoSpaceDE w:val="0"/>
                    <w:widowControl/>
                    <w:spacing w:line="372" w:lineRule="auto" w:before="104" w:after="0"/>
                    <w:ind w:left="126" w:right="201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CC value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e – n + 2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 7 – 5 + 2 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4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  <w:p>
                  <w:pPr>
                    <w:autoSpaceDN w:val="0"/>
                    <w:autoSpaceDE w:val="0"/>
                    <w:widowControl/>
                    <w:spacing w:line="355" w:lineRule="auto" w:before="692" w:after="0"/>
                    <w:ind w:left="666" w:right="2304" w:hanging="54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3 + 1 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4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3390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52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float evaluateFormula (Node n) </w:t>
            </w:r>
          </w:p>
          <w:p>
            <w:pPr>
              <w:autoSpaceDN w:val="0"/>
              <w:autoSpaceDE w:val="0"/>
              <w:widowControl/>
              <w:spacing w:line="240" w:lineRule="auto" w:before="778" w:after="512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1370330</wp:posOffset>
                  </wp:positionH>
                  <wp:positionV relativeFrom="page">
                    <wp:posOffset>1640839</wp:posOffset>
                  </wp:positionV>
                  <wp:extent cx="4792980" cy="30099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3009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00.0" w:type="dxa"/>
            </w:tblPr>
            <w:tblGrid>
              <w:gridCol w:w="10924"/>
            </w:tblGrid>
            <w:tr>
              <w:trPr>
                <w:trHeight w:hRule="exact" w:val="5004"/>
              </w:trPr>
              <w:tc>
                <w:tcPr>
                  <w:tcW w:type="dxa" w:w="5078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06" w:val="left"/>
                      <w:tab w:pos="610" w:val="left"/>
                    </w:tabs>
                    <w:autoSpaceDE w:val="0"/>
                    <w:widowControl/>
                    <w:spacing w:line="372" w:lineRule="auto" w:before="336" w:after="0"/>
                    <w:ind w:left="126" w:right="288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CC value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e – n + 2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24 – 15 + 2 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11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  <w:p>
                  <w:pPr>
                    <w:autoSpaceDN w:val="0"/>
                    <w:autoSpaceDE w:val="0"/>
                    <w:widowControl/>
                    <w:spacing w:line="355" w:lineRule="auto" w:before="648" w:after="0"/>
                    <w:ind w:left="666" w:right="3456" w:hanging="54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5 + 1 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6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646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56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0"/>
              </w:rPr>
              <w:t xml:space="preserve">Question 03 </w:t>
            </w:r>
          </w:p>
          <w:p>
            <w:pPr>
              <w:autoSpaceDN w:val="0"/>
              <w:autoSpaceDE w:val="0"/>
              <w:widowControl/>
              <w:spacing w:line="240" w:lineRule="auto" w:before="630" w:after="0"/>
              <w:ind w:left="9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</wp:posOffset>
                  </wp:positionH>
                  <wp:positionV relativeFrom="page">
                    <wp:posOffset>1607820</wp:posOffset>
                  </wp:positionV>
                  <wp:extent cx="5562600" cy="5006339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5006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26" w:after="794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void recQuickSort(int left, int right)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58.0" w:type="dxa"/>
            </w:tblPr>
            <w:tblGrid>
              <w:gridCol w:w="10924"/>
            </w:tblGrid>
            <w:tr>
              <w:trPr>
                <w:trHeight w:hRule="exact" w:val="2196"/>
              </w:trPr>
              <w:tc>
                <w:tcPr>
                  <w:tcW w:type="dxa" w:w="3276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5" w:lineRule="auto" w:before="110" w:after="0"/>
                    <w:ind w:left="1468" w:right="922" w:hanging="492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1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2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500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8" w:after="0"/>
              <w:ind w:left="9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911860</wp:posOffset>
                  </wp:positionH>
                  <wp:positionV relativeFrom="page">
                    <wp:posOffset>914400</wp:posOffset>
                  </wp:positionV>
                  <wp:extent cx="5227320" cy="425196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42519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18" w:after="1078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void setCurrentValue (float val)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6.0" w:type="dxa"/>
            </w:tblPr>
            <w:tblGrid>
              <w:gridCol w:w="10924"/>
            </w:tblGrid>
            <w:tr>
              <w:trPr>
                <w:trHeight w:hRule="exact" w:val="3288"/>
              </w:trPr>
              <w:tc>
                <w:tcPr>
                  <w:tcW w:type="dxa" w:w="3408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5" w:lineRule="auto" w:before="656" w:after="0"/>
                    <w:ind w:left="666" w:right="1728" w:hanging="54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2 + 1 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3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412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8" w:after="0"/>
              <w:ind w:left="9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914400</wp:posOffset>
                  </wp:positionH>
                  <wp:positionV relativeFrom="page">
                    <wp:posOffset>914400</wp:posOffset>
                  </wp:positionV>
                  <wp:extent cx="4975860" cy="633984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60" cy="63398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54" w:after="574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void bubbleSort()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2.0" w:type="dxa"/>
            </w:tblPr>
            <w:tblGrid>
              <w:gridCol w:w="10924"/>
            </w:tblGrid>
            <w:tr>
              <w:trPr>
                <w:trHeight w:hRule="exact" w:val="2904"/>
              </w:trPr>
              <w:tc>
                <w:tcPr>
                  <w:tcW w:type="dxa" w:w="3144"/>
                  <w:tcBorders>
                    <w:start w:sz="24.0" w:val="single" w:color="#4EA72D"/>
                    <w:top w:sz="24.0" w:val="single" w:color="#4EA72D"/>
                    <w:end w:sz="24.0" w:val="single" w:color="#4EA72D"/>
                    <w:bottom w:sz="24.0" w:val="single" w:color="#4EA72D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5" w:lineRule="auto" w:before="464" w:after="0"/>
                    <w:ind w:left="664" w:right="1440" w:hanging="54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V(G) = d + 1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 3 + 1 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  <w:u w:val="single"/>
                    </w:rPr>
                    <w:t xml:space="preserve"> 4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8" w:after="0"/>
              <w:ind w:left="9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911860</wp:posOffset>
                  </wp:positionH>
                  <wp:positionV relativeFrom="page">
                    <wp:posOffset>914400</wp:posOffset>
                  </wp:positionV>
                  <wp:extent cx="5387340" cy="660654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66065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22" w:after="522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A3041"/>
                <w:sz w:val="32"/>
              </w:rPr>
              <w:t xml:space="preserve">public float evaluateFormula(Node n)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8.0" w:type="dxa"/>
            </w:tblPr>
            <w:tblGrid>
              <w:gridCol w:w="5462"/>
              <w:gridCol w:w="5462"/>
            </w:tblGrid>
            <w:tr>
              <w:trPr>
                <w:trHeight w:hRule="exact" w:val="2938"/>
              </w:trPr>
              <w:tc>
                <w:tcPr>
                  <w:tcW w:type="dxa" w:w="6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42.0" w:type="dxa"/>
                  </w:tblPr>
                  <w:tblGrid>
                    <w:gridCol w:w="6120"/>
                  </w:tblGrid>
                  <w:tr>
                    <w:trPr>
                      <w:trHeight w:hRule="exact" w:val="2524"/>
                    </w:trPr>
                    <w:tc>
                      <w:tcPr>
                        <w:tcW w:type="dxa" w:w="2438"/>
                        <w:tcBorders>
                          <w:start w:sz="24.0" w:val="single" w:color="#4EA72D"/>
                          <w:top w:sz="24.0" w:val="single" w:color="#4EA72D"/>
                          <w:end w:sz="24.0" w:val="single" w:color="#4EA72D"/>
                          <w:bottom w:sz="24.0" w:val="single" w:color="#4EA72D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5" w:lineRule="auto" w:before="284" w:after="0"/>
                          <w:ind w:left="666" w:right="720" w:hanging="54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V(G) = d + 1 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= 5 + 1  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=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  <w:u w:val="single"/>
                          </w:rPr>
                          <w:t xml:space="preserve"> 6</w:t>
                        </w: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04" w:after="0"/>
                    <w:ind w:left="0" w:right="442" w:firstLine="0"/>
                    <w:jc w:val="right"/>
                  </w:pPr>
                  <w:r>
                    <w:rPr>
                      <w:rFonts w:ascii="Aptos" w:hAnsi="Aptos" w:eastAsia="Aptos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2.0" w:type="dxa"/>
            </w:tblPr>
            <w:tblGrid>
              <w:gridCol w:w="3641"/>
              <w:gridCol w:w="3641"/>
              <w:gridCol w:w="3641"/>
            </w:tblGrid>
            <w:tr>
              <w:trPr>
                <w:trHeight w:hRule="exact" w:val="322"/>
              </w:trPr>
              <w:tc>
                <w:tcPr>
                  <w:tcW w:type="dxa" w:w="4408"/>
                  <w:tcBorders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Source Code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Byte Code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4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public void recQuickSort (int left, int right)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6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public void setCurrentValue (float val)</w:t>
                  </w:r>
                </w:p>
              </w:tc>
              <w:tc>
                <w:tcPr>
                  <w:tcW w:type="dxa" w:w="18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44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public void bubbleSort ()</w:t>
                  </w:r>
                </w:p>
              </w:tc>
              <w:tc>
                <w:tcPr>
                  <w:tcW w:type="dxa" w:w="183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</w:tr>
            <w:tr>
              <w:trPr>
                <w:trHeight w:hRule="exact" w:val="622"/>
              </w:trPr>
              <w:tc>
                <w:tcPr>
                  <w:tcW w:type="dxa" w:w="44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public float evaluateFormula (Node n) </w:t>
                  </w:r>
                </w:p>
              </w:tc>
              <w:tc>
                <w:tcPr>
                  <w:tcW w:type="dxa" w:w="183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3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4" w:after="0"/>
                    <w:ind w:left="10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178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0"/>
              </w:rPr>
              <w:t xml:space="preserve">Question 04 </w:t>
            </w:r>
          </w:p>
          <w:p>
            <w:pPr>
              <w:autoSpaceDN w:val="0"/>
              <w:autoSpaceDE w:val="0"/>
              <w:widowControl/>
              <w:spacing w:line="254" w:lineRule="auto" w:before="644" w:after="0"/>
              <w:ind w:left="93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Explain why public void setCurrentValue(float val) and public float evaluateFormula (Node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n) methods are reporting different values for source and byte codes. </w:t>
            </w:r>
          </w:p>
          <w:p>
            <w:pPr>
              <w:autoSpaceDN w:val="0"/>
              <w:autoSpaceDE w:val="0"/>
              <w:widowControl/>
              <w:spacing w:line="230" w:lineRule="auto" w:before="750" w:after="0"/>
              <w:ind w:left="12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Explanation for the CC value difference of the public void setCurrentValue (float val)</w:t>
            </w:r>
          </w:p>
          <w:p>
            <w:pPr>
              <w:autoSpaceDN w:val="0"/>
              <w:autoSpaceDE w:val="0"/>
              <w:widowControl/>
              <w:spacing w:line="262" w:lineRule="auto" w:before="578" w:after="0"/>
              <w:ind w:left="934" w:right="89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Since the ‘if’ condition being a compound condition, there are 2 separate decision statements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the byte code. Hence, the value reported by the byte code is higher than the value reported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the source code. </w:t>
            </w:r>
          </w:p>
          <w:p>
            <w:pPr>
              <w:autoSpaceDN w:val="0"/>
              <w:autoSpaceDE w:val="0"/>
              <w:widowControl/>
              <w:spacing w:line="230" w:lineRule="auto" w:before="694" w:after="0"/>
              <w:ind w:left="12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Explanation for the CC value difference of the public float evaluateFormula (Node n) </w:t>
            </w:r>
          </w:p>
          <w:p>
            <w:pPr>
              <w:autoSpaceDN w:val="0"/>
              <w:autoSpaceDE w:val="0"/>
              <w:widowControl/>
              <w:spacing w:line="266" w:lineRule="auto" w:before="534" w:after="0"/>
              <w:ind w:left="934" w:right="89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Usually, a decision node has a maximum of two outgoing edges for the true and false paths.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However, a decision node which represent a switch condition has more than two outgoing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edges. Hence, in such situations, the values reported by e – n + 2 and d + 1 are different from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each other. In fact, the correct cyclomatic complexity (CC) value is reported by e – n + 2 </w:t>
            </w:r>
          </w:p>
          <w:p>
            <w:pPr>
              <w:autoSpaceDN w:val="0"/>
              <w:autoSpaceDE w:val="0"/>
              <w:widowControl/>
              <w:spacing w:line="240" w:lineRule="auto" w:before="4080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4" w:right="458" w:bottom="240" w:left="4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0958"/>
      </w:tblGrid>
      <w:tr>
        <w:trPr>
          <w:trHeight w:hRule="exact" w:val="15836"/>
        </w:trPr>
        <w:tc>
          <w:tcPr>
            <w:tcW w:type="dxa" w:w="10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 xml:space="preserve">--End of the Report-- </w:t>
            </w:r>
          </w:p>
          <w:p>
            <w:pPr>
              <w:autoSpaceDN w:val="0"/>
              <w:autoSpaceDE w:val="0"/>
              <w:widowControl/>
              <w:spacing w:line="240" w:lineRule="auto" w:before="11768" w:after="0"/>
              <w:ind w:left="0" w:right="898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4" w:right="458" w:bottom="240" w:left="4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