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8FBE64" w14:textId="3EA65EFB" w:rsidR="00346961" w:rsidRDefault="00346961" w:rsidP="00346961">
      <w:pPr>
        <w:pStyle w:val="Heading1"/>
        <w:ind w:left="1440" w:firstLine="720"/>
      </w:pPr>
      <w:r>
        <w:t>Zeroth Review Report – PaperTrail.AI</w:t>
      </w:r>
    </w:p>
    <w:p w14:paraId="4EFBF025" w14:textId="1934B373" w:rsidR="00346961" w:rsidRDefault="00346961" w:rsidP="00346961">
      <w:r>
        <w:t>Name:</w:t>
      </w:r>
      <w:r>
        <w:br/>
        <w:t>Kaveen Krithik Kandan (RA2311033010019)</w:t>
      </w:r>
    </w:p>
    <w:p w14:paraId="260C0C62" w14:textId="5C2A3AD9" w:rsidR="00346961" w:rsidRPr="00346961" w:rsidRDefault="00346961" w:rsidP="00346961">
      <w:r>
        <w:t>Vaibhav Janga (RA2311033010020)</w:t>
      </w:r>
    </w:p>
    <w:p w14:paraId="073EADA8" w14:textId="554CBA31" w:rsidR="00F359B2" w:rsidRDefault="00000000">
      <w:pPr>
        <w:pStyle w:val="Heading1"/>
      </w:pPr>
      <w:r>
        <w:t>Abstract</w:t>
      </w:r>
    </w:p>
    <w:p w14:paraId="0A98A86D" w14:textId="77777777" w:rsidR="00F359B2" w:rsidRDefault="00000000">
      <w:r>
        <w:t>PaperTrail.AI is an autonomous, multimodal AI platform that verifies business documents with evidence-backed reasoning. The system reads contracts, invoices, and financial reports, extracts structured facts, checks internal consistency, validates user-defined compliance rules, and produces a risk-scored audit report. A skeptical-auditor pipeline and a counter-auditor option reduce false positives, while evidence mapping links every finding to exact text or visual regions for human verification.</w:t>
      </w:r>
    </w:p>
    <w:p w14:paraId="1D821F63" w14:textId="77777777" w:rsidR="00F359B2" w:rsidRDefault="00000000">
      <w:r>
        <w:t>The platform is designed to reduce manual audit effort, detect inconsistencies early, and improve compliance transparency for organizations that must make fast, defensible decisions. This zeroth review package defines the product vision, feature backlog, SDG alignment, and a phased roadmap for building a reliable MVP within a semester timeline.</w:t>
      </w:r>
    </w:p>
    <w:p w14:paraId="6A44FCE8" w14:textId="2162EEAD" w:rsidR="00F359B2" w:rsidRDefault="00000000" w:rsidP="00346961">
      <w:pPr>
        <w:pStyle w:val="Heading1"/>
      </w:pPr>
      <w:r>
        <w:t>Introduction</w:t>
      </w:r>
    </w:p>
    <w:p w14:paraId="73A73FB2" w14:textId="77777777" w:rsidR="00F359B2" w:rsidRDefault="00000000">
      <w:r>
        <w:t>Business documents carry legal and financial obligations, yet verification remains heavily manual in many organizations. Reviewers must scan dense text, validate totals, verify dates and signatures, and confirm compliance with policy or regulation. This process is slow, inconsistent, and prone to human error, especially when teams are under tight deadlines.</w:t>
      </w:r>
    </w:p>
    <w:p w14:paraId="724393AF" w14:textId="77777777" w:rsidR="00F359B2" w:rsidRDefault="00000000">
      <w:r>
        <w:t>The cost of a missed inconsistency can be significant: delayed approvals, regulatory penalties, or fraud-related losses. PaperTrail.AI addresses these challenges by delivering an AI-driven audit workflow that is both autonomous and explainable. The platform ingests documents, extracts structured data, runs consistency checks and compliance rules, calculates a risk score, and generates a verification report with evidence references.</w:t>
      </w:r>
    </w:p>
    <w:p w14:paraId="2585A2BA" w14:textId="77777777" w:rsidR="00F359B2" w:rsidRDefault="00000000">
      <w:r>
        <w:t>Its skeptical-auditor logic challenges claims by default and supports a counter-auditor review when users dispute findings, making the system more trustworthy than generic OCR or summarization tools. The goal is to provide a product-grade MVP that proves end-to-end audit value for single-document verification, while setting the foundation for advanced capabilities such as visual evidence overlays, cross-document verification, and automated ingestion.</w:t>
      </w:r>
    </w:p>
    <w:p w14:paraId="7E155525" w14:textId="316BA7F9" w:rsidR="00F359B2" w:rsidRDefault="00000000" w:rsidP="000D07E6">
      <w:pPr>
        <w:pStyle w:val="Heading1"/>
      </w:pPr>
      <w:r>
        <w:br w:type="page"/>
      </w:r>
      <w:r>
        <w:lastRenderedPageBreak/>
        <w:t>Product Vision Statement</w:t>
      </w:r>
    </w:p>
    <w:p w14:paraId="137066A7" w14:textId="77777777" w:rsidR="00F359B2" w:rsidRDefault="00000000">
      <w:r>
        <w:t>1. Audience</w:t>
      </w:r>
    </w:p>
    <w:p w14:paraId="5A1ED208" w14:textId="77777777" w:rsidR="00F359B2" w:rsidRDefault="00000000">
      <w:r>
        <w:t>Primary Audience: Compliance officers, internal auditors, finance teams, and legal teams at SMEs and mid-sized enterprises.</w:t>
      </w:r>
    </w:p>
    <w:p w14:paraId="6B6C740A" w14:textId="77777777" w:rsidR="00F359B2" w:rsidRDefault="00000000">
      <w:r>
        <w:t>Secondary Audience: Procurement teams, external audit partners, and risk/compliance consultants.</w:t>
      </w:r>
    </w:p>
    <w:p w14:paraId="3AAC9C7E" w14:textId="77777777" w:rsidR="00F359B2" w:rsidRDefault="00000000">
      <w:r>
        <w:t>2. Needs</w:t>
      </w:r>
    </w:p>
    <w:p w14:paraId="0AFC672B" w14:textId="77777777" w:rsidR="00F359B2" w:rsidRDefault="00000000">
      <w:r>
        <w:t>Primary Needs: Rapid verification of contracts, invoices, and financial reports. Evidence-backed audit findings that can be explained to stakeholders. Consistency checks across totals, dates, parties, and signatures.</w:t>
      </w:r>
    </w:p>
    <w:p w14:paraId="100E847C" w14:textId="77777777" w:rsidR="00F359B2" w:rsidRDefault="00000000">
      <w:r>
        <w:t>Secondary Needs: Easy rule creation for company policies and regulatory compliance. Audit history and traceability for future reference and disputes. Secure handling of sensitive documents with role-based access control.</w:t>
      </w:r>
    </w:p>
    <w:p w14:paraId="17FD54CD" w14:textId="77777777" w:rsidR="00F359B2" w:rsidRDefault="00000000">
      <w:r>
        <w:t>3. Products</w:t>
      </w:r>
    </w:p>
    <w:p w14:paraId="6CAB0873" w14:textId="77777777" w:rsidR="00F359B2" w:rsidRDefault="00000000">
      <w:r>
        <w:t>Core Product: An autonomous document auditing platform that extracts structured facts, checks internal consistency, validates compliance rules, and generates a risk-scored audit report.</w:t>
      </w:r>
    </w:p>
    <w:p w14:paraId="787004A8" w14:textId="77777777" w:rsidR="00F359B2" w:rsidRDefault="00000000">
      <w:r>
        <w:t>Additional Features: Evidence mapping that links each finding to exact text or page regions. Counter-auditor review to challenge findings and reduce false positives. Visual overlays to highlight tampering and layout drift. Multi-document cross-checks (invoice vs contract) and email ingestion.</w:t>
      </w:r>
    </w:p>
    <w:p w14:paraId="7C6F9BFC" w14:textId="77777777" w:rsidR="00F359B2" w:rsidRDefault="00000000">
      <w:r>
        <w:t>4. Values</w:t>
      </w:r>
    </w:p>
    <w:p w14:paraId="60C01598" w14:textId="77777777" w:rsidR="00F359B2" w:rsidRDefault="00000000">
      <w:r>
        <w:t>Core Values: Trust through transparent, evidence-backed findings. Accuracy with reduced false positives. Efficiency by accelerating document review without sacrificing rigor.</w:t>
      </w:r>
    </w:p>
    <w:p w14:paraId="44095C95" w14:textId="77777777" w:rsidR="00F359B2" w:rsidRDefault="00000000">
      <w:r>
        <w:t>Differentiators: Skeptical-auditor reasoning with a built-in counter-auditor option. Evidence-first reporting with text spans and visual overlays. Compliance rules written in natural language and converted to executable logic.</w:t>
      </w:r>
    </w:p>
    <w:p w14:paraId="78751246" w14:textId="77777777" w:rsidR="00346961" w:rsidRDefault="00346961"/>
    <w:p w14:paraId="1559CA15" w14:textId="77777777" w:rsidR="00346961" w:rsidRDefault="00346961"/>
    <w:p w14:paraId="36319D57" w14:textId="77777777" w:rsidR="00F359B2" w:rsidRDefault="00000000">
      <w:r>
        <w:lastRenderedPageBreak/>
        <w:t>For compliance teams, finance/legal departments, and SME business owners who need fast, reliable document verification, PaperTrail.AI is an autonomous AI auditing platform that reads, validates, and reports on business documents with evidence-backed reasoning. Unlike manual reviews or generic OCR tools, PaperTrail.AI applies a skeptical-auditor pipeline, compliance rule checks, and explicit evidence mapping to deliver transparent and defensible audit outcomes.</w:t>
      </w:r>
    </w:p>
    <w:p w14:paraId="22885036" w14:textId="77777777" w:rsidR="00346961" w:rsidRDefault="00346961"/>
    <w:p w14:paraId="0442587E" w14:textId="45AA005D" w:rsidR="00F359B2" w:rsidRDefault="00000000" w:rsidP="00346961">
      <w:pPr>
        <w:pStyle w:val="Heading1"/>
      </w:pPr>
      <w:r>
        <w:t>Project SDG Justification</w:t>
      </w:r>
    </w:p>
    <w:p w14:paraId="00499C2A" w14:textId="77777777" w:rsidR="00F359B2" w:rsidRDefault="00000000">
      <w:r>
        <w:t>Primary SDG: SDG 16 – Peace, Justice and Strong Institutions. PaperTrail.AI improves transparency and accountability through auditable verification reports. By detecting inconsistencies and potential fraud early, the platform strengthens institutional integrity and reduces compliance risk. The counter-auditor workflow introduces checks and balances that support fair, explainable decisions.</w:t>
      </w:r>
    </w:p>
    <w:p w14:paraId="22F8A830" w14:textId="77777777" w:rsidR="00F359B2" w:rsidRDefault="00000000">
      <w:r>
        <w:t>Secondary SDGs: SDG 9 – Industry, Innovation and Infrastructure, which modernizes compliance workflows with AI infrastructure. SDG 12 – Responsible Consumption and Production, which reduces redundant manual processing and prevents wasteful or incorrect transactions.</w:t>
      </w:r>
    </w:p>
    <w:p w14:paraId="3859045E" w14:textId="77777777" w:rsidR="00F359B2" w:rsidRDefault="00000000">
      <w:r>
        <w:br w:type="page"/>
      </w:r>
    </w:p>
    <w:p w14:paraId="4A096496" w14:textId="77777777" w:rsidR="00F359B2" w:rsidRDefault="00000000">
      <w:pPr>
        <w:pStyle w:val="Heading1"/>
      </w:pPr>
      <w:r>
        <w:lastRenderedPageBreak/>
        <w:t>Road Map</w:t>
      </w:r>
    </w:p>
    <w:p w14:paraId="6564B18C" w14:textId="77777777" w:rsidR="00F359B2" w:rsidRDefault="00000000">
      <w:r>
        <w:t>The phase-wise product roadmap is documented in Zeroth Review/Release_Plan.xlsx. The timeline below provides an incremental build strategy aligned with semester sprints.</w:t>
      </w:r>
    </w:p>
    <w:p w14:paraId="62FC26A4" w14:textId="77777777" w:rsidR="00F359B2" w:rsidRDefault="00000000">
      <w:r>
        <w:t>R0: Zeroth Review (Week 0). Finalize scope, vision, backlog, SDG mapping, and roadmap.</w:t>
      </w:r>
    </w:p>
    <w:p w14:paraId="7E635929" w14:textId="77777777" w:rsidR="00F359B2" w:rsidRDefault="00000000">
      <w:r>
        <w:t>R1: Foundation MVP (Weeks 1-4). Upload + storage, OCR/text extraction, structured extraction, orchestration pipeline, baseline report.</w:t>
      </w:r>
    </w:p>
    <w:p w14:paraId="44607633" w14:textId="77777777" w:rsidR="00F359B2" w:rsidRDefault="00000000">
      <w:r>
        <w:t>R2: Trust &amp; Accuracy (Weeks 5-8). Consistency checks, compliance rules, risk scoring v1, evidence mapping.</w:t>
      </w:r>
    </w:p>
    <w:p w14:paraId="43A3698E" w14:textId="77777777" w:rsidR="00F359B2" w:rsidRDefault="00000000">
      <w:r>
        <w:t>R3: User Confidence (Weeks 9-12). Counter-auditor dispute, report export, audit history dashboard.</w:t>
      </w:r>
    </w:p>
    <w:p w14:paraId="6F153D0E" w14:textId="77777777" w:rsidR="00F359B2" w:rsidRDefault="00000000">
      <w:r>
        <w:t>R4: Differentiation (Weeks 13-14). Visual evidence overlays, multi-document cross-checks, email ingestion.</w:t>
      </w:r>
    </w:p>
    <w:sectPr w:rsidR="00F359B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3087689">
    <w:abstractNumId w:val="8"/>
  </w:num>
  <w:num w:numId="2" w16cid:durableId="590041598">
    <w:abstractNumId w:val="6"/>
  </w:num>
  <w:num w:numId="3" w16cid:durableId="308440153">
    <w:abstractNumId w:val="5"/>
  </w:num>
  <w:num w:numId="4" w16cid:durableId="730730168">
    <w:abstractNumId w:val="4"/>
  </w:num>
  <w:num w:numId="5" w16cid:durableId="2041120899">
    <w:abstractNumId w:val="7"/>
  </w:num>
  <w:num w:numId="6" w16cid:durableId="1676883512">
    <w:abstractNumId w:val="3"/>
  </w:num>
  <w:num w:numId="7" w16cid:durableId="387922646">
    <w:abstractNumId w:val="2"/>
  </w:num>
  <w:num w:numId="8" w16cid:durableId="1606766151">
    <w:abstractNumId w:val="1"/>
  </w:num>
  <w:num w:numId="9" w16cid:durableId="266081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7E6"/>
    <w:rsid w:val="0015074B"/>
    <w:rsid w:val="0029639D"/>
    <w:rsid w:val="00326F90"/>
    <w:rsid w:val="00346961"/>
    <w:rsid w:val="003501B4"/>
    <w:rsid w:val="00AA1D8D"/>
    <w:rsid w:val="00B47730"/>
    <w:rsid w:val="00CB0664"/>
    <w:rsid w:val="00F359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E5E974"/>
  <w14:defaultImageDpi w14:val="300"/>
  <w15:docId w15:val="{1BA73B94-4A0C-C545-AD21-25123B7027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852</Words>
  <Characters>4863</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VAIBHAV  JANGA (RA2311033010020)</cp:lastModifiedBy>
  <cp:revision>3</cp:revision>
  <dcterms:created xsi:type="dcterms:W3CDTF">2013-12-23T23:15:00Z</dcterms:created>
  <dcterms:modified xsi:type="dcterms:W3CDTF">2026-01-21T18:33:00Z</dcterms:modified>
  <cp:category/>
</cp:coreProperties>
</file>